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1A93D" w14:textId="63EF8AC1" w:rsidR="000A3B73" w:rsidRPr="00CA5CBD" w:rsidRDefault="008957E2" w:rsidP="00CA5CBD">
      <w:pPr>
        <w:pStyle w:val="DecHTitle"/>
      </w:pPr>
      <w:bookmarkStart w:id="0" w:name="_GoBack"/>
      <w:bookmarkEnd w:id="0"/>
      <w:r w:rsidRPr="00CA5CBD">
        <w:t>PREMIÈRE SECTION</w:t>
      </w:r>
    </w:p>
    <w:p w14:paraId="687631FE" w14:textId="77777777" w:rsidR="000A3B73" w:rsidRPr="00CA5CBD" w:rsidRDefault="009C2679" w:rsidP="00CA5CBD">
      <w:pPr>
        <w:pStyle w:val="DecHTitle"/>
        <w:rPr>
          <w:caps/>
          <w:sz w:val="32"/>
        </w:rPr>
      </w:pPr>
      <w:r w:rsidRPr="00CA5CBD">
        <w:t>DÉCISION</w:t>
      </w:r>
    </w:p>
    <w:p w14:paraId="1968DD41" w14:textId="5A26E736" w:rsidR="00ED7033" w:rsidRPr="00CA5CBD" w:rsidRDefault="009C2679" w:rsidP="00CA5CBD">
      <w:pPr>
        <w:pStyle w:val="DecHCase"/>
        <w:rPr>
          <w:rFonts w:asciiTheme="minorHAnsi" w:hAnsiTheme="minorHAnsi"/>
          <w:iCs/>
        </w:rPr>
      </w:pPr>
      <w:r w:rsidRPr="00CA5CBD">
        <w:t>Requête</w:t>
      </w:r>
      <w:r w:rsidR="00435B06" w:rsidRPr="00CA5CBD">
        <w:t>s</w:t>
      </w:r>
      <w:r w:rsidRPr="00CA5CBD">
        <w:t xml:space="preserve"> n</w:t>
      </w:r>
      <w:r w:rsidRPr="00CA5CBD">
        <w:rPr>
          <w:vertAlign w:val="superscript"/>
        </w:rPr>
        <w:t>o</w:t>
      </w:r>
      <w:r w:rsidR="00435B06" w:rsidRPr="00CA5CBD">
        <w:rPr>
          <w:vertAlign w:val="superscript"/>
        </w:rPr>
        <w:t>s</w:t>
      </w:r>
      <w:r w:rsidRPr="00CA5CBD">
        <w:t xml:space="preserve"> </w:t>
      </w:r>
      <w:r w:rsidR="008957E2" w:rsidRPr="00CA5CBD">
        <w:t>26363/14</w:t>
      </w:r>
      <w:r w:rsidR="00435B06" w:rsidRPr="00CA5CBD">
        <w:t xml:space="preserve"> et 53725/15</w:t>
      </w:r>
      <w:r w:rsidRPr="00CA5CBD">
        <w:br/>
      </w:r>
      <w:r w:rsidR="008957E2" w:rsidRPr="00CA5CBD">
        <w:t xml:space="preserve"> GRUPPO COSIAC S.P.A.</w:t>
      </w:r>
      <w:r w:rsidRPr="00CA5CBD">
        <w:t xml:space="preserve"> contre </w:t>
      </w:r>
      <w:r w:rsidR="008957E2" w:rsidRPr="00CA5CBD">
        <w:t>l</w:t>
      </w:r>
      <w:r w:rsidR="00CA5CBD" w:rsidRPr="00CA5CBD">
        <w:t>’</w:t>
      </w:r>
      <w:r w:rsidR="008957E2" w:rsidRPr="00CA5CBD">
        <w:t>Italie</w:t>
      </w:r>
      <w:r w:rsidRPr="00CA5CBD">
        <w:br/>
      </w:r>
      <w:r w:rsidR="008957E2" w:rsidRPr="00CA5CBD">
        <w:t xml:space="preserve">et </w:t>
      </w:r>
      <w:r w:rsidR="00435B06" w:rsidRPr="00CA5CBD">
        <w:t>SESTITO ANTONIO &amp; C. S.A.S</w:t>
      </w:r>
      <w:r w:rsidR="00435B06" w:rsidRPr="00CA5CBD">
        <w:rPr>
          <w:b/>
          <w:sz w:val="16"/>
        </w:rPr>
        <w:t xml:space="preserve">. </w:t>
      </w:r>
      <w:r w:rsidR="00435B06" w:rsidRPr="00CA5CBD">
        <w:t>contre l</w:t>
      </w:r>
      <w:r w:rsidR="00CA5CBD" w:rsidRPr="00CA5CBD">
        <w:t>’</w:t>
      </w:r>
      <w:r w:rsidR="00435B06" w:rsidRPr="00CA5CBD">
        <w:t>Italie</w:t>
      </w:r>
      <w:r w:rsidR="00ED7033" w:rsidRPr="00CA5CBD">
        <w:br/>
        <w:t>(voir tableau en annexe)</w:t>
      </w:r>
    </w:p>
    <w:p w14:paraId="7BE9EE5F" w14:textId="67EF622A" w:rsidR="008957E2" w:rsidRPr="00CA5CBD" w:rsidRDefault="008957E2" w:rsidP="00CA5CBD">
      <w:pPr>
        <w:pStyle w:val="JuPara"/>
      </w:pPr>
      <w:r w:rsidRPr="00CA5CBD">
        <w:rPr>
          <w:rStyle w:val="JuParaChar"/>
        </w:rPr>
        <w:t>La Cour européenne des droits de l</w:t>
      </w:r>
      <w:r w:rsidR="00CA5CBD" w:rsidRPr="00CA5CBD">
        <w:rPr>
          <w:rStyle w:val="JuParaChar"/>
        </w:rPr>
        <w:t>’</w:t>
      </w:r>
      <w:r w:rsidRPr="00CA5CBD">
        <w:rPr>
          <w:rStyle w:val="JuParaChar"/>
        </w:rPr>
        <w:t xml:space="preserve">homme (première section), siégeant le </w:t>
      </w:r>
      <w:r w:rsidR="00E70E59" w:rsidRPr="00CA5CBD">
        <w:t>25</w:t>
      </w:r>
      <w:r w:rsidR="00C50171" w:rsidRPr="00CA5CBD">
        <w:t> </w:t>
      </w:r>
      <w:r w:rsidR="00E70E59" w:rsidRPr="00CA5CBD">
        <w:t>novembre 2021</w:t>
      </w:r>
      <w:r w:rsidRPr="00CA5CBD">
        <w:t xml:space="preserve"> en un comité composé de :</w:t>
      </w:r>
    </w:p>
    <w:p w14:paraId="0FCFCE3C" w14:textId="6C3765BD" w:rsidR="008957E2" w:rsidRPr="00CA5CBD" w:rsidRDefault="00E70E59" w:rsidP="00CA5CBD">
      <w:pPr>
        <w:pStyle w:val="JuJudges"/>
      </w:pPr>
      <w:r w:rsidRPr="00CA5CBD">
        <w:tab/>
        <w:t xml:space="preserve">Erik </w:t>
      </w:r>
      <w:proofErr w:type="spellStart"/>
      <w:r w:rsidRPr="00CA5CBD">
        <w:t>Wennerström</w:t>
      </w:r>
      <w:proofErr w:type="spellEnd"/>
      <w:r w:rsidRPr="00CA5CBD">
        <w:t>,</w:t>
      </w:r>
      <w:r w:rsidRPr="00CA5CBD">
        <w:rPr>
          <w:i/>
        </w:rPr>
        <w:t xml:space="preserve"> président,</w:t>
      </w:r>
      <w:r w:rsidRPr="00CA5CBD">
        <w:rPr>
          <w:i/>
        </w:rPr>
        <w:br/>
      </w:r>
      <w:r w:rsidRPr="00CA5CBD">
        <w:tab/>
        <w:t xml:space="preserve">Lorraine </w:t>
      </w:r>
      <w:proofErr w:type="spellStart"/>
      <w:r w:rsidRPr="00CA5CBD">
        <w:t>Schembri</w:t>
      </w:r>
      <w:proofErr w:type="spellEnd"/>
      <w:r w:rsidRPr="00CA5CBD">
        <w:t xml:space="preserve"> Orland,</w:t>
      </w:r>
      <w:r w:rsidRPr="00CA5CBD">
        <w:rPr>
          <w:i/>
        </w:rPr>
        <w:br/>
      </w:r>
      <w:r w:rsidRPr="00CA5CBD">
        <w:tab/>
        <w:t>Ioannis Ktistakis,</w:t>
      </w:r>
      <w:r w:rsidRPr="00CA5CBD">
        <w:rPr>
          <w:i/>
        </w:rPr>
        <w:t xml:space="preserve"> juges,</w:t>
      </w:r>
      <w:r w:rsidRPr="00CA5CBD">
        <w:rPr>
          <w:i/>
        </w:rPr>
        <w:br/>
      </w:r>
      <w:r w:rsidR="008957E2" w:rsidRPr="00CA5CBD">
        <w:t xml:space="preserve">et de Viktoriya Maradudina, </w:t>
      </w:r>
      <w:r w:rsidR="008957E2" w:rsidRPr="00CA5CBD">
        <w:rPr>
          <w:rFonts w:eastAsia="PMingLiU"/>
          <w:i/>
        </w:rPr>
        <w:t xml:space="preserve">greffière adjointe de section </w:t>
      </w:r>
      <w:proofErr w:type="spellStart"/>
      <w:r w:rsidR="008957E2" w:rsidRPr="00CA5CBD">
        <w:rPr>
          <w:rFonts w:eastAsia="PMingLiU"/>
          <w:i/>
        </w:rPr>
        <w:t>f.f</w:t>
      </w:r>
      <w:proofErr w:type="spellEnd"/>
      <w:r w:rsidR="008957E2" w:rsidRPr="00CA5CBD">
        <w:rPr>
          <w:rFonts w:eastAsia="PMingLiU"/>
          <w:i/>
        </w:rPr>
        <w:t>.</w:t>
      </w:r>
      <w:r w:rsidR="008957E2" w:rsidRPr="00CA5CBD">
        <w:t>,</w:t>
      </w:r>
    </w:p>
    <w:p w14:paraId="322788B3" w14:textId="77777777" w:rsidR="008957E2" w:rsidRPr="00CA5CBD" w:rsidRDefault="008957E2" w:rsidP="00CA5CBD">
      <w:pPr>
        <w:pStyle w:val="JuPara"/>
      </w:pPr>
      <w:r w:rsidRPr="00CA5CBD">
        <w:t>Vu les requêtes susmentionnées introduites aux dates indiquées dans le tableau joint en annexe,</w:t>
      </w:r>
    </w:p>
    <w:p w14:paraId="31B3F7A5" w14:textId="77777777" w:rsidR="008957E2" w:rsidRPr="00CA5CBD" w:rsidRDefault="008957E2" w:rsidP="00CA5CBD">
      <w:pPr>
        <w:pStyle w:val="JuPara"/>
      </w:pPr>
      <w:r w:rsidRPr="00CA5CBD">
        <w:t>Après en avoir délibéré, rend la décision suivante :</w:t>
      </w:r>
    </w:p>
    <w:p w14:paraId="60304CC1" w14:textId="77777777" w:rsidR="008957E2" w:rsidRPr="00CA5CBD" w:rsidRDefault="008957E2" w:rsidP="00CA5CBD">
      <w:pPr>
        <w:pStyle w:val="JuHHead"/>
        <w:rPr>
          <w:rFonts w:eastAsia="PMingLiU"/>
        </w:rPr>
      </w:pPr>
      <w:r w:rsidRPr="00CA5CBD">
        <w:rPr>
          <w:rFonts w:eastAsia="PMingLiU"/>
        </w:rPr>
        <w:t>FAITS ET P</w:t>
      </w:r>
      <w:r w:rsidRPr="00CA5CBD">
        <w:t>ROCÉDURE</w:t>
      </w:r>
    </w:p>
    <w:p w14:paraId="37FD83D2" w14:textId="77777777" w:rsidR="008957E2" w:rsidRPr="00CA5CBD" w:rsidRDefault="008957E2" w:rsidP="00CA5CBD">
      <w:pPr>
        <w:pStyle w:val="JuPara"/>
      </w:pPr>
      <w:r w:rsidRPr="00CA5CBD">
        <w:t>La liste des requérants se trouve</w:t>
      </w:r>
      <w:r w:rsidRPr="00CA5CBD">
        <w:rPr>
          <w:rFonts w:eastAsia="PMingLiU"/>
        </w:rPr>
        <w:t xml:space="preserve"> </w:t>
      </w:r>
      <w:r w:rsidRPr="00CA5CBD">
        <w:t>dans le tableau joint en annexe</w:t>
      </w:r>
      <w:r w:rsidRPr="00CA5CBD">
        <w:rPr>
          <w:rFonts w:eastAsia="PMingLiU"/>
        </w:rPr>
        <w:t>.</w:t>
      </w:r>
    </w:p>
    <w:p w14:paraId="13B6E4DC" w14:textId="6BF04E9E" w:rsidR="008957E2" w:rsidRPr="00CA5CBD" w:rsidRDefault="008957E2" w:rsidP="00CA5CBD">
      <w:pPr>
        <w:pStyle w:val="JuPara"/>
      </w:pPr>
      <w:r w:rsidRPr="00CA5CBD">
        <w:t>Les griefs que les requérants tiraient de l</w:t>
      </w:r>
      <w:r w:rsidR="00CA5CBD" w:rsidRPr="00CA5CBD">
        <w:t>’</w:t>
      </w:r>
      <w:r w:rsidRPr="00CA5CBD">
        <w:t>article</w:t>
      </w:r>
      <w:r w:rsidR="00E70E59" w:rsidRPr="00CA5CBD">
        <w:t xml:space="preserve"> </w:t>
      </w:r>
      <w:r w:rsidRPr="00CA5CBD">
        <w:rPr>
          <w:rFonts w:eastAsia="PMingLiU"/>
        </w:rPr>
        <w:t>6 § 1</w:t>
      </w:r>
      <w:r w:rsidRPr="00CA5CBD">
        <w:t xml:space="preserve"> et l</w:t>
      </w:r>
      <w:r w:rsidR="00CA5CBD" w:rsidRPr="00CA5CBD">
        <w:t>’</w:t>
      </w:r>
      <w:r w:rsidRPr="00CA5CBD">
        <w:t>article 13 de la Convention et de l</w:t>
      </w:r>
      <w:r w:rsidR="00CA5CBD" w:rsidRPr="00CA5CBD">
        <w:t>’</w:t>
      </w:r>
      <w:r w:rsidRPr="00CA5CBD">
        <w:t>article 1 du Protocole n</w:t>
      </w:r>
      <w:r w:rsidRPr="00CA5CBD">
        <w:rPr>
          <w:vertAlign w:val="superscript"/>
        </w:rPr>
        <w:t>o</w:t>
      </w:r>
      <w:r w:rsidRPr="00CA5CBD">
        <w:t xml:space="preserve"> 1 (retard ou non-exécution des décisions internes</w:t>
      </w:r>
      <w:r w:rsidRPr="00CA5CBD">
        <w:rPr>
          <w:rFonts w:ascii="Times New Roman" w:eastAsia="PMingLiU" w:hAnsi="Times New Roman" w:cs="Times New Roman"/>
        </w:rPr>
        <w:t>)</w:t>
      </w:r>
      <w:r w:rsidRPr="00CA5CBD">
        <w:t xml:space="preserve"> ont été communiqués au gouvernement italien (« le</w:t>
      </w:r>
      <w:r w:rsidR="00543CBE" w:rsidRPr="00CA5CBD">
        <w:t> </w:t>
      </w:r>
      <w:r w:rsidRPr="00CA5CBD">
        <w:t>Gouvernement »).</w:t>
      </w:r>
    </w:p>
    <w:p w14:paraId="6A769008" w14:textId="5C6E5BBF" w:rsidR="008957E2" w:rsidRPr="00CA5CBD" w:rsidRDefault="008957E2" w:rsidP="00CA5CBD">
      <w:pPr>
        <w:pStyle w:val="JuPara"/>
      </w:pPr>
      <w:r w:rsidRPr="00CA5CBD">
        <w:t>Par la suite, les parties ont informé la Cour que le 6 août 2019 (requête n</w:t>
      </w:r>
      <w:r w:rsidRPr="00CA5CBD">
        <w:rPr>
          <w:vertAlign w:val="superscript"/>
        </w:rPr>
        <w:t>o</w:t>
      </w:r>
      <w:r w:rsidRPr="00CA5CBD">
        <w:t> 26363/14) et le 20 juillet 2018 (requête n</w:t>
      </w:r>
      <w:r w:rsidRPr="00CA5CBD">
        <w:rPr>
          <w:vertAlign w:val="superscript"/>
        </w:rPr>
        <w:t>o</w:t>
      </w:r>
      <w:r w:rsidRPr="00CA5CBD">
        <w:t xml:space="preserve"> 53725/15) les sociétés requérantes avaient conclu dans le cadre de la procédure interne un accord avec la municipalité de </w:t>
      </w:r>
      <w:proofErr w:type="spellStart"/>
      <w:r w:rsidRPr="00CA5CBD">
        <w:t>Caltagirone</w:t>
      </w:r>
      <w:proofErr w:type="spellEnd"/>
      <w:r w:rsidRPr="00CA5CBD">
        <w:t xml:space="preserve"> (requête n</w:t>
      </w:r>
      <w:r w:rsidRPr="00CA5CBD">
        <w:rPr>
          <w:vertAlign w:val="superscript"/>
        </w:rPr>
        <w:t>o</w:t>
      </w:r>
      <w:r w:rsidRPr="00CA5CBD">
        <w:t xml:space="preserve"> 26363/14) et de </w:t>
      </w:r>
      <w:proofErr w:type="spellStart"/>
      <w:r w:rsidRPr="00CA5CBD">
        <w:t>Chiaravalle</w:t>
      </w:r>
      <w:proofErr w:type="spellEnd"/>
      <w:r w:rsidRPr="00CA5CBD">
        <w:t xml:space="preserve"> Centrale (requête n</w:t>
      </w:r>
      <w:r w:rsidRPr="00CA5CBD">
        <w:rPr>
          <w:vertAlign w:val="superscript"/>
        </w:rPr>
        <w:t>o</w:t>
      </w:r>
      <w:r w:rsidRPr="00CA5CBD">
        <w:t xml:space="preserve"> 53725/15). Ces accords prévoient notamment le versement de la majorité de la créance. Quant à la requête n</w:t>
      </w:r>
      <w:r w:rsidRPr="00CA5CBD">
        <w:rPr>
          <w:vertAlign w:val="superscript"/>
        </w:rPr>
        <w:t>o</w:t>
      </w:r>
      <w:r w:rsidRPr="00CA5CBD">
        <w:t xml:space="preserve"> 26363/14, une partie de la créance est payée par des versements semestriels dont le dernier est dû le 15 juin 2022. À ce jour l</w:t>
      </w:r>
      <w:r w:rsidR="00CA5CBD" w:rsidRPr="00CA5CBD">
        <w:t>’</w:t>
      </w:r>
      <w:r w:rsidRPr="00CA5CBD">
        <w:t>État n</w:t>
      </w:r>
      <w:r w:rsidR="00CA5CBD" w:rsidRPr="00CA5CBD">
        <w:t>’</w:t>
      </w:r>
      <w:r w:rsidRPr="00CA5CBD">
        <w:t>a pas manqué à ses obligations.</w:t>
      </w:r>
    </w:p>
    <w:p w14:paraId="61806104" w14:textId="14F907D4" w:rsidR="008957E2" w:rsidRPr="00CA5CBD" w:rsidRDefault="008957E2" w:rsidP="00CA5CBD">
      <w:pPr>
        <w:pStyle w:val="JuPara"/>
      </w:pPr>
      <w:r w:rsidRPr="00CA5CBD">
        <w:t>Les accords entraînent, de la part des sociétés requérantes, l</w:t>
      </w:r>
      <w:r w:rsidR="00CA5CBD" w:rsidRPr="00CA5CBD">
        <w:t>’</w:t>
      </w:r>
      <w:r w:rsidRPr="00CA5CBD">
        <w:t>acceptation des sommes proposées et la renonciation à toute procédure concernant la part de leurs créances non couvertes par les accords en question.</w:t>
      </w:r>
    </w:p>
    <w:p w14:paraId="1516B5B1" w14:textId="77777777" w:rsidR="008957E2" w:rsidRPr="00CA5CBD" w:rsidRDefault="008957E2" w:rsidP="00CA5CBD">
      <w:pPr>
        <w:pStyle w:val="JuHHead"/>
        <w:rPr>
          <w:rFonts w:eastAsia="PMingLiU"/>
        </w:rPr>
      </w:pPr>
      <w:r w:rsidRPr="00CA5CBD">
        <w:rPr>
          <w:rFonts w:eastAsia="PMingLiU"/>
        </w:rPr>
        <w:lastRenderedPageBreak/>
        <w:t>EN DROIT</w:t>
      </w:r>
    </w:p>
    <w:p w14:paraId="2344F59C" w14:textId="77777777" w:rsidR="008957E2" w:rsidRPr="00CA5CBD" w:rsidRDefault="008957E2" w:rsidP="00CA5CBD">
      <w:pPr>
        <w:pStyle w:val="JuPara"/>
      </w:pPr>
      <w:r w:rsidRPr="00CA5CBD">
        <w:t>Compte tenu de la similitude des requêtes, la Cour estime approprié de les examiner conjointement en une seule décision.</w:t>
      </w:r>
    </w:p>
    <w:p w14:paraId="278F1EE4" w14:textId="1EB1CB7B" w:rsidR="008957E2" w:rsidRPr="00CA5CBD" w:rsidRDefault="008957E2" w:rsidP="00CA5CBD">
      <w:pPr>
        <w:pStyle w:val="JuPara"/>
      </w:pPr>
      <w:r w:rsidRPr="00CA5CBD">
        <w:t>La Cour note que les sociétés requérantes ont accepté une transaction qui a eu pour effet de satisfaire dans une grande mesure les revendications formulées sous l</w:t>
      </w:r>
      <w:r w:rsidR="00CA5CBD" w:rsidRPr="00CA5CBD">
        <w:t>’</w:t>
      </w:r>
      <w:r w:rsidRPr="00CA5CBD">
        <w:t xml:space="preserve">angle de la Convention et ont renoncé à toute autre procédure concernant la part de leurs créances non couvertes par les accords en question (voir, </w:t>
      </w:r>
      <w:r w:rsidRPr="00CA5CBD">
        <w:rPr>
          <w:i/>
          <w:iCs/>
        </w:rPr>
        <w:t>mutatis mutandis</w:t>
      </w:r>
      <w:r w:rsidRPr="00CA5CBD">
        <w:t xml:space="preserve">, </w:t>
      </w:r>
      <w:proofErr w:type="spellStart"/>
      <w:r w:rsidRPr="00CA5CBD">
        <w:rPr>
          <w:i/>
          <w:iCs/>
        </w:rPr>
        <w:t>Condominio</w:t>
      </w:r>
      <w:proofErr w:type="spellEnd"/>
      <w:r w:rsidRPr="00CA5CBD">
        <w:rPr>
          <w:i/>
          <w:iCs/>
        </w:rPr>
        <w:t xml:space="preserve"> Porta </w:t>
      </w:r>
      <w:proofErr w:type="spellStart"/>
      <w:r w:rsidRPr="00CA5CBD">
        <w:rPr>
          <w:i/>
          <w:iCs/>
        </w:rPr>
        <w:t>Rufina</w:t>
      </w:r>
      <w:proofErr w:type="spellEnd"/>
      <w:r w:rsidRPr="00CA5CBD">
        <w:rPr>
          <w:i/>
          <w:iCs/>
        </w:rPr>
        <w:t xml:space="preserve"> N. 48 di </w:t>
      </w:r>
      <w:proofErr w:type="spellStart"/>
      <w:r w:rsidRPr="00CA5CBD">
        <w:rPr>
          <w:i/>
          <w:iCs/>
        </w:rPr>
        <w:t>Benevento</w:t>
      </w:r>
      <w:proofErr w:type="spellEnd"/>
      <w:r w:rsidRPr="00CA5CBD">
        <w:rPr>
          <w:i/>
          <w:iCs/>
        </w:rPr>
        <w:t xml:space="preserve"> c. Italie</w:t>
      </w:r>
      <w:r w:rsidRPr="00CA5CBD">
        <w:t xml:space="preserve"> (</w:t>
      </w:r>
      <w:proofErr w:type="spellStart"/>
      <w:r w:rsidRPr="00CA5CBD">
        <w:t>dec</w:t>
      </w:r>
      <w:proofErr w:type="spellEnd"/>
      <w:r w:rsidRPr="00CA5CBD">
        <w:t>.), n</w:t>
      </w:r>
      <w:r w:rsidRPr="00CA5CBD">
        <w:rPr>
          <w:vertAlign w:val="superscript"/>
        </w:rPr>
        <w:t>o</w:t>
      </w:r>
      <w:r w:rsidRPr="00CA5CBD">
        <w:t xml:space="preserve"> 45854/99, § 19, 7 janvier 2014).</w:t>
      </w:r>
    </w:p>
    <w:p w14:paraId="38A0D3AA" w14:textId="48700454" w:rsidR="008957E2" w:rsidRPr="00CA5CBD" w:rsidRDefault="008957E2" w:rsidP="00CA5CBD">
      <w:pPr>
        <w:pStyle w:val="JuPara"/>
        <w:rPr>
          <w:rFonts w:eastAsia="PMingLiU"/>
        </w:rPr>
      </w:pPr>
      <w:r w:rsidRPr="00CA5CBD">
        <w:t>À la lumière de ce qui précède, la Cour considère que le litige a été résolu au sens de l</w:t>
      </w:r>
      <w:r w:rsidR="00CA5CBD" w:rsidRPr="00CA5CBD">
        <w:t>’</w:t>
      </w:r>
      <w:r w:rsidRPr="00CA5CBD">
        <w:t>article 37 § 1 b) de la Convention. Par ailleurs, aucun motif particulier touchant au respect des droits de l</w:t>
      </w:r>
      <w:r w:rsidR="00CA5CBD" w:rsidRPr="00CA5CBD">
        <w:t>’</w:t>
      </w:r>
      <w:r w:rsidRPr="00CA5CBD">
        <w:t>homme garantis par la Convention et ses protocoles n</w:t>
      </w:r>
      <w:r w:rsidR="00CA5CBD" w:rsidRPr="00CA5CBD">
        <w:t>’</w:t>
      </w:r>
      <w:r w:rsidRPr="00CA5CBD">
        <w:t>exige la poursuite de l</w:t>
      </w:r>
      <w:r w:rsidR="00CA5CBD" w:rsidRPr="00CA5CBD">
        <w:t>’</w:t>
      </w:r>
      <w:r w:rsidRPr="00CA5CBD">
        <w:t>examen des requêtes en vertu de l</w:t>
      </w:r>
      <w:r w:rsidR="00CA5CBD" w:rsidRPr="00CA5CBD">
        <w:t>’</w:t>
      </w:r>
      <w:r w:rsidRPr="00CA5CBD">
        <w:t xml:space="preserve">article 37 § 1 </w:t>
      </w:r>
      <w:r w:rsidRPr="00CA5CBD">
        <w:rPr>
          <w:i/>
        </w:rPr>
        <w:t>in fine</w:t>
      </w:r>
      <w:r w:rsidRPr="00CA5CBD">
        <w:rPr>
          <w:rFonts w:eastAsia="PMingLiU"/>
        </w:rPr>
        <w:t>.</w:t>
      </w:r>
    </w:p>
    <w:p w14:paraId="0CE4FB80" w14:textId="77777777" w:rsidR="008957E2" w:rsidRPr="00CA5CBD" w:rsidRDefault="008957E2" w:rsidP="00CA5CBD">
      <w:pPr>
        <w:pStyle w:val="JuPara"/>
      </w:pPr>
      <w:r w:rsidRPr="00CA5CBD">
        <w:t>Il y a donc lieu de rayer les requêtes du rôle</w:t>
      </w:r>
      <w:r w:rsidRPr="00CA5CBD">
        <w:rPr>
          <w:rFonts w:eastAsia="PMingLiU"/>
          <w:lang w:eastAsia="en-GB"/>
        </w:rPr>
        <w:t>.</w:t>
      </w:r>
    </w:p>
    <w:p w14:paraId="47910FB4" w14:textId="485DEE8D" w:rsidR="008957E2" w:rsidRPr="00CA5CBD" w:rsidRDefault="008957E2" w:rsidP="00CA5CBD">
      <w:pPr>
        <w:pStyle w:val="JuParaLast"/>
      </w:pPr>
      <w:r w:rsidRPr="00CA5CBD">
        <w:t>Par ces motifs, la Cour, à l</w:t>
      </w:r>
      <w:r w:rsidR="00CA5CBD" w:rsidRPr="00CA5CBD">
        <w:t>’</w:t>
      </w:r>
      <w:r w:rsidRPr="00CA5CBD">
        <w:t>unanimité,</w:t>
      </w:r>
    </w:p>
    <w:p w14:paraId="23143AB1" w14:textId="77777777" w:rsidR="008957E2" w:rsidRPr="00CA5CBD" w:rsidRDefault="008957E2" w:rsidP="00CA5CBD">
      <w:pPr>
        <w:pStyle w:val="DecList"/>
      </w:pPr>
      <w:r w:rsidRPr="00CA5CBD">
        <w:rPr>
          <w:i/>
        </w:rPr>
        <w:t>Décide</w:t>
      </w:r>
      <w:r w:rsidRPr="00CA5CBD">
        <w:t xml:space="preserve"> de joindre les requêtes ;</w:t>
      </w:r>
    </w:p>
    <w:p w14:paraId="5A1C6B05" w14:textId="0C870A54" w:rsidR="008957E2" w:rsidRPr="00CA5CBD" w:rsidRDefault="008957E2" w:rsidP="00CA5CBD">
      <w:pPr>
        <w:pStyle w:val="DecList"/>
        <w:rPr>
          <w:rFonts w:eastAsia="PMingLiU"/>
        </w:rPr>
      </w:pPr>
      <w:r w:rsidRPr="00CA5CBD">
        <w:rPr>
          <w:i/>
        </w:rPr>
        <w:t>Décide</w:t>
      </w:r>
      <w:r w:rsidRPr="00CA5CBD">
        <w:t xml:space="preserve"> de rayer les requêtes du rôle</w:t>
      </w:r>
      <w:r w:rsidRPr="00CA5CBD">
        <w:rPr>
          <w:rFonts w:eastAsia="PMingLiU"/>
          <w:lang w:eastAsia="en-GB"/>
        </w:rPr>
        <w:t>.</w:t>
      </w:r>
    </w:p>
    <w:p w14:paraId="07297388" w14:textId="61BBC955" w:rsidR="005E50CB" w:rsidRPr="00CA5CBD" w:rsidRDefault="009C2679" w:rsidP="00CA5CBD">
      <w:pPr>
        <w:pStyle w:val="JuParaLast"/>
      </w:pPr>
      <w:r w:rsidRPr="00CA5CBD">
        <w:t xml:space="preserve">Fait en français puis communiqué par écrit le </w:t>
      </w:r>
      <w:r w:rsidR="008957E2" w:rsidRPr="00CA5CBD">
        <w:t>16 décembre 2021</w:t>
      </w:r>
      <w:r w:rsidRPr="00CA5CBD">
        <w:t>.</w:t>
      </w:r>
    </w:p>
    <w:p w14:paraId="5C41D30A" w14:textId="18483919" w:rsidR="00117CEC" w:rsidRPr="00CA5CBD" w:rsidRDefault="009C6FBA" w:rsidP="00CA5CBD">
      <w:pPr>
        <w:pStyle w:val="ECHRPlaceholder"/>
      </w:pPr>
      <w:r w:rsidRPr="00CA5CBD">
        <w:tab/>
      </w:r>
    </w:p>
    <w:p w14:paraId="644A0E08" w14:textId="4D3F0D33" w:rsidR="00BE109C" w:rsidRPr="00CA5CBD" w:rsidRDefault="00E70E59" w:rsidP="00CA5CBD">
      <w:pPr>
        <w:pStyle w:val="JuSigned"/>
      </w:pPr>
      <w:r w:rsidRPr="00CA5CBD">
        <w:tab/>
      </w:r>
      <w:r w:rsidR="008957E2" w:rsidRPr="00CA5CBD">
        <w:t xml:space="preserve">Viktoriya </w:t>
      </w:r>
      <w:proofErr w:type="spellStart"/>
      <w:r w:rsidR="008957E2" w:rsidRPr="00CA5CBD">
        <w:t>Maradudina</w:t>
      </w:r>
      <w:proofErr w:type="spellEnd"/>
      <w:r w:rsidR="009C2679" w:rsidRPr="00CA5CBD">
        <w:tab/>
      </w:r>
      <w:r w:rsidR="008957E2" w:rsidRPr="00CA5CBD">
        <w:t xml:space="preserve">Erik </w:t>
      </w:r>
      <w:proofErr w:type="spellStart"/>
      <w:r w:rsidR="008957E2" w:rsidRPr="00CA5CBD">
        <w:t>Wennerström</w:t>
      </w:r>
      <w:proofErr w:type="spellEnd"/>
      <w:r w:rsidR="009C2679" w:rsidRPr="00CA5CBD">
        <w:br/>
      </w:r>
      <w:r w:rsidR="009C2679" w:rsidRPr="00CA5CBD">
        <w:tab/>
      </w:r>
      <w:r w:rsidR="00021344" w:rsidRPr="00CA5CBD">
        <w:t xml:space="preserve"> </w:t>
      </w:r>
      <w:r w:rsidR="008957E2" w:rsidRPr="00CA5CBD">
        <w:rPr>
          <w:rFonts w:eastAsia="PMingLiU"/>
        </w:rPr>
        <w:t>Greffière</w:t>
      </w:r>
      <w:r w:rsidRPr="00CA5CBD">
        <w:rPr>
          <w:rFonts w:eastAsia="PMingLiU"/>
        </w:rPr>
        <w:t xml:space="preserve"> </w:t>
      </w:r>
      <w:r w:rsidR="008957E2" w:rsidRPr="00CA5CBD">
        <w:rPr>
          <w:rFonts w:eastAsia="PMingLiU"/>
        </w:rPr>
        <w:t>adjoint</w:t>
      </w:r>
      <w:r w:rsidRPr="00CA5CBD">
        <w:rPr>
          <w:rFonts w:eastAsia="PMingLiU"/>
        </w:rPr>
        <w:t xml:space="preserve">e </w:t>
      </w:r>
      <w:proofErr w:type="spellStart"/>
      <w:r w:rsidRPr="00CA5CBD">
        <w:rPr>
          <w:rFonts w:eastAsia="PMingLiU"/>
        </w:rPr>
        <w:t>f.f</w:t>
      </w:r>
      <w:proofErr w:type="spellEnd"/>
      <w:r w:rsidRPr="00CA5CBD">
        <w:rPr>
          <w:rFonts w:eastAsia="PMingLiU"/>
        </w:rPr>
        <w:t>.</w:t>
      </w:r>
      <w:r w:rsidR="009C2679" w:rsidRPr="00CA5CBD">
        <w:tab/>
      </w:r>
      <w:r w:rsidR="008957E2" w:rsidRPr="00CA5CBD">
        <w:t>Président</w:t>
      </w:r>
    </w:p>
    <w:p w14:paraId="08093C3A" w14:textId="77777777" w:rsidR="00424FC8" w:rsidRPr="00CA5CBD" w:rsidRDefault="00424FC8" w:rsidP="00CA5CBD"/>
    <w:p w14:paraId="65581F16" w14:textId="77777777" w:rsidR="00424FC8" w:rsidRPr="00CA5CBD" w:rsidRDefault="00424FC8" w:rsidP="00CA5CBD">
      <w:pPr>
        <w:sectPr w:rsidR="00424FC8" w:rsidRPr="00CA5CBD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00AD7AAB" w14:textId="77777777" w:rsidR="00A4125D" w:rsidRPr="00CA5CBD" w:rsidRDefault="009C2679" w:rsidP="00CA5CBD">
      <w:pPr>
        <w:pStyle w:val="DecHTitle"/>
        <w:rPr>
          <w:rFonts w:eastAsia="PMingLiU"/>
        </w:rPr>
      </w:pPr>
      <w:r w:rsidRPr="00CA5CBD">
        <w:rPr>
          <w:rFonts w:eastAsia="PMingLiU"/>
        </w:rPr>
        <w:lastRenderedPageBreak/>
        <w:t>A</w:t>
      </w:r>
      <w:r w:rsidR="009B2699" w:rsidRPr="00CA5CBD">
        <w:rPr>
          <w:rFonts w:eastAsia="PMingLiU"/>
        </w:rPr>
        <w:t>NNEXE</w:t>
      </w:r>
    </w:p>
    <w:p w14:paraId="04C31112" w14:textId="77777777" w:rsidR="00CA5CBD" w:rsidRPr="00CA5CBD" w:rsidRDefault="008957E2" w:rsidP="00CA5CB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CA5CBD">
        <w:t>Liste de requêtes</w:t>
      </w:r>
      <w:r w:rsidR="009C2679" w:rsidRPr="00CA5CBD">
        <w:t xml:space="preserve"> concernant des griefs tirés </w:t>
      </w:r>
      <w:r w:rsidR="00E70E59" w:rsidRPr="00CA5CBD">
        <w:rPr>
          <w:rFonts w:ascii="TimesNewRomanPSMT" w:hAnsi="TimesNewRomanPSMT" w:cs="TimesNewRomanPSMT"/>
        </w:rPr>
        <w:t>de</w:t>
      </w:r>
      <w:r w:rsidR="008E595B" w:rsidRPr="00CA5CBD">
        <w:rPr>
          <w:rFonts w:ascii="TimesNewRomanPSMT" w:hAnsi="TimesNewRomanPSMT" w:cs="TimesNewRomanPSMT"/>
        </w:rPr>
        <w:t xml:space="preserve"> </w:t>
      </w:r>
      <w:r w:rsidR="00BC3B04" w:rsidRPr="00CA5CBD">
        <w:rPr>
          <w:rFonts w:ascii="TimesNewRomanPSMT" w:hAnsi="TimesNewRomanPSMT" w:cs="TimesNewRomanPSMT"/>
        </w:rPr>
        <w:t>l</w:t>
      </w:r>
      <w:r w:rsidR="00CA5CBD" w:rsidRPr="00CA5CBD">
        <w:rPr>
          <w:rFonts w:ascii="TimesNewRomanPSMT" w:hAnsi="TimesNewRomanPSMT" w:cs="TimesNewRomanPSMT"/>
        </w:rPr>
        <w:t>’</w:t>
      </w:r>
      <w:r w:rsidR="00E70E59" w:rsidRPr="00CA5CBD">
        <w:rPr>
          <w:rFonts w:ascii="TimesNewRomanPSMT" w:hAnsi="TimesNewRomanPSMT" w:cs="TimesNewRomanPSMT"/>
        </w:rPr>
        <w:t xml:space="preserve">article 6 § 1 et </w:t>
      </w:r>
      <w:r w:rsidR="004F103B" w:rsidRPr="00CA5CBD">
        <w:rPr>
          <w:rFonts w:ascii="TimesNewRomanPSMT" w:hAnsi="TimesNewRomanPSMT" w:cs="TimesNewRomanPSMT"/>
        </w:rPr>
        <w:t>l</w:t>
      </w:r>
      <w:r w:rsidR="00CA5CBD" w:rsidRPr="00CA5CBD">
        <w:rPr>
          <w:rFonts w:ascii="TimesNewRomanPSMT" w:hAnsi="TimesNewRomanPSMT" w:cs="TimesNewRomanPSMT"/>
        </w:rPr>
        <w:t>’</w:t>
      </w:r>
      <w:r w:rsidR="004F103B" w:rsidRPr="00CA5CBD">
        <w:rPr>
          <w:rFonts w:ascii="TimesNewRomanPSMT" w:hAnsi="TimesNewRomanPSMT" w:cs="TimesNewRomanPSMT"/>
        </w:rPr>
        <w:t xml:space="preserve">article </w:t>
      </w:r>
      <w:r w:rsidR="00E70E59" w:rsidRPr="00CA5CBD">
        <w:rPr>
          <w:rFonts w:ascii="TimesNewRomanPSMT" w:hAnsi="TimesNewRomanPSMT" w:cs="TimesNewRomanPSMT"/>
        </w:rPr>
        <w:t>13 de la Convention et</w:t>
      </w:r>
    </w:p>
    <w:p w14:paraId="67AF141D" w14:textId="2A2DFEBA" w:rsidR="00E70E59" w:rsidRPr="00CA5CBD" w:rsidRDefault="00E70E59" w:rsidP="00CA5CBD">
      <w:pPr>
        <w:autoSpaceDE w:val="0"/>
        <w:autoSpaceDN w:val="0"/>
        <w:adjustRightInd w:val="0"/>
        <w:jc w:val="center"/>
      </w:pPr>
      <w:proofErr w:type="gramStart"/>
      <w:r w:rsidRPr="00CA5CBD">
        <w:rPr>
          <w:rFonts w:ascii="TimesNewRomanPSMT" w:hAnsi="TimesNewRomanPSMT" w:cs="TimesNewRomanPSMT"/>
        </w:rPr>
        <w:t>de</w:t>
      </w:r>
      <w:proofErr w:type="gramEnd"/>
      <w:r w:rsidRPr="00CA5CBD">
        <w:rPr>
          <w:rFonts w:ascii="TimesNewRomanPSMT" w:hAnsi="TimesNewRomanPSMT" w:cs="TimesNewRomanPSMT"/>
        </w:rPr>
        <w:t xml:space="preserve"> l</w:t>
      </w:r>
      <w:r w:rsidR="00CA5CBD" w:rsidRPr="00CA5CBD">
        <w:rPr>
          <w:rFonts w:ascii="TimesNewRomanPSMT" w:hAnsi="TimesNewRomanPSMT" w:cs="TimesNewRomanPSMT"/>
        </w:rPr>
        <w:t>’</w:t>
      </w:r>
      <w:r w:rsidRPr="00CA5CBD">
        <w:rPr>
          <w:rFonts w:ascii="TimesNewRomanPSMT" w:hAnsi="TimesNewRomanPSMT" w:cs="TimesNewRomanPSMT"/>
        </w:rPr>
        <w:t xml:space="preserve">article 1 du Protocole </w:t>
      </w:r>
      <w:r w:rsidR="008E595B" w:rsidRPr="00CA5CBD">
        <w:rPr>
          <w:rFonts w:ascii="TimesNewRomanPSMT" w:hAnsi="TimesNewRomanPSMT" w:cs="TimesNewRomanPSMT"/>
        </w:rPr>
        <w:t>n</w:t>
      </w:r>
      <w:r w:rsidR="00CA5CBD" w:rsidRPr="00CA5CBD">
        <w:rPr>
          <w:rFonts w:ascii="TimesNewRomanPSMT" w:hAnsi="TimesNewRomanPSMT" w:cs="TimesNewRomanPSMT"/>
          <w:vertAlign w:val="superscript"/>
        </w:rPr>
        <w:t>o</w:t>
      </w:r>
      <w:r w:rsidRPr="00CA5CBD">
        <w:rPr>
          <w:rFonts w:ascii="TimesNewRomanPSMT" w:hAnsi="TimesNewRomanPSMT" w:cs="TimesNewRomanPSMT"/>
          <w:sz w:val="16"/>
          <w:szCs w:val="16"/>
        </w:rPr>
        <w:t xml:space="preserve"> </w:t>
      </w:r>
      <w:r w:rsidRPr="00CA5CBD">
        <w:rPr>
          <w:rFonts w:ascii="TimesNewRomanPSMT" w:hAnsi="TimesNewRomanPSMT" w:cs="TimesNewRomanPSMT"/>
        </w:rPr>
        <w:t xml:space="preserve">1 </w:t>
      </w:r>
      <w:r w:rsidR="008E595B" w:rsidRPr="00CA5CBD">
        <w:t>à</w:t>
      </w:r>
      <w:r w:rsidRPr="00CA5CBD">
        <w:t xml:space="preserve"> la Convention</w:t>
      </w:r>
    </w:p>
    <w:p w14:paraId="42F832EA" w14:textId="631E96FC" w:rsidR="00D76FD1" w:rsidRPr="00CA5CBD" w:rsidRDefault="00E70E59" w:rsidP="00CA5CB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CA5CBD">
        <w:rPr>
          <w:rFonts w:ascii="TimesNewRomanPSMT" w:hAnsi="TimesNewRomanPSMT" w:cs="TimesNewRomanPSMT"/>
        </w:rPr>
        <w:t>(</w:t>
      </w:r>
      <w:proofErr w:type="gramStart"/>
      <w:r w:rsidR="008F51F6" w:rsidRPr="00CA5CBD">
        <w:rPr>
          <w:rFonts w:ascii="TimesNewRomanPSMT" w:hAnsi="TimesNewRomanPSMT" w:cs="TimesNewRomanPSMT"/>
        </w:rPr>
        <w:t>l</w:t>
      </w:r>
      <w:r w:rsidR="00CA5CBD" w:rsidRPr="00CA5CBD">
        <w:rPr>
          <w:rFonts w:ascii="TimesNewRomanPSMT" w:hAnsi="TimesNewRomanPSMT" w:cs="TimesNewRomanPSMT"/>
        </w:rPr>
        <w:t>’</w:t>
      </w:r>
      <w:r w:rsidRPr="00CA5CBD">
        <w:rPr>
          <w:rFonts w:ascii="TimesNewRomanPSMT" w:hAnsi="TimesNewRomanPSMT" w:cs="TimesNewRomanPSMT"/>
        </w:rPr>
        <w:t>inexécution</w:t>
      </w:r>
      <w:proofErr w:type="gramEnd"/>
      <w:r w:rsidRPr="00CA5CBD">
        <w:rPr>
          <w:rFonts w:ascii="TimesNewRomanPSMT" w:hAnsi="TimesNewRomanPSMT" w:cs="TimesNewRomanPSMT"/>
        </w:rPr>
        <w:t xml:space="preserve"> ou </w:t>
      </w:r>
      <w:r w:rsidR="008F51F6" w:rsidRPr="00CA5CBD">
        <w:rPr>
          <w:rFonts w:ascii="TimesNewRomanPSMT" w:hAnsi="TimesNewRomanPSMT" w:cs="TimesNewRomanPSMT"/>
        </w:rPr>
        <w:t>l</w:t>
      </w:r>
      <w:r w:rsidR="00CA5CBD" w:rsidRPr="00CA5CBD">
        <w:rPr>
          <w:rFonts w:ascii="TimesNewRomanPSMT" w:hAnsi="TimesNewRomanPSMT" w:cs="TimesNewRomanPSMT"/>
        </w:rPr>
        <w:t>’</w:t>
      </w:r>
      <w:r w:rsidRPr="00CA5CBD">
        <w:rPr>
          <w:rFonts w:ascii="TimesNewRomanPSMT" w:hAnsi="TimesNewRomanPSMT" w:cs="TimesNewRomanPSMT"/>
        </w:rPr>
        <w:t>exécution tardive de décisions de justice internes)</w:t>
      </w:r>
      <w:r w:rsidR="008957E2" w:rsidRPr="00CA5CBD">
        <w:t xml:space="preserve"> </w:t>
      </w:r>
      <w:r w:rsidR="00E71B3B" w:rsidRPr="00CA5CBD">
        <w:br/>
      </w:r>
    </w:p>
    <w:tbl>
      <w:tblPr>
        <w:tblStyle w:val="ECHRListTable"/>
        <w:tblW w:w="0" w:type="auto"/>
        <w:jc w:val="center"/>
        <w:tblLook w:val="0420" w:firstRow="1" w:lastRow="0" w:firstColumn="0" w:lastColumn="0" w:noHBand="0" w:noVBand="1"/>
      </w:tblPr>
      <w:tblGrid>
        <w:gridCol w:w="452"/>
        <w:gridCol w:w="2933"/>
        <w:gridCol w:w="3284"/>
        <w:gridCol w:w="3974"/>
      </w:tblGrid>
      <w:tr w:rsidR="00E70E59" w:rsidRPr="00CA5CBD" w14:paraId="74F8C0B7" w14:textId="77777777" w:rsidTr="00C50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41" w:type="dxa"/>
          </w:tcPr>
          <w:p w14:paraId="49C28F17" w14:textId="77777777" w:rsidR="00E70E59" w:rsidRPr="00CA5CBD" w:rsidRDefault="00E70E59" w:rsidP="00CA5CBD">
            <w:pPr>
              <w:jc w:val="center"/>
              <w:rPr>
                <w:sz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CA5CBD">
              <w:rPr>
                <w:sz w:val="16"/>
              </w:rPr>
              <w:t>No.</w:t>
            </w:r>
          </w:p>
        </w:tc>
        <w:tc>
          <w:tcPr>
            <w:tcW w:w="2933" w:type="dxa"/>
          </w:tcPr>
          <w:p w14:paraId="47F84B85" w14:textId="557109E4" w:rsidR="00E70E59" w:rsidRPr="00CA5CBD" w:rsidRDefault="00E70E59" w:rsidP="00CA5CBD">
            <w:pPr>
              <w:jc w:val="center"/>
              <w:rPr>
                <w:sz w:val="16"/>
              </w:rPr>
            </w:pPr>
            <w:r w:rsidRPr="00CA5CBD">
              <w:rPr>
                <w:sz w:val="16"/>
              </w:rPr>
              <w:t>Numéro et date d</w:t>
            </w:r>
            <w:r w:rsidR="00CA5CBD" w:rsidRPr="00CA5CBD">
              <w:rPr>
                <w:sz w:val="16"/>
              </w:rPr>
              <w:t>’</w:t>
            </w:r>
            <w:r w:rsidRPr="00CA5CBD">
              <w:rPr>
                <w:sz w:val="16"/>
              </w:rPr>
              <w:t>introduction de la requête</w:t>
            </w:r>
          </w:p>
        </w:tc>
        <w:tc>
          <w:tcPr>
            <w:tcW w:w="3284" w:type="dxa"/>
          </w:tcPr>
          <w:p w14:paraId="1B760D87" w14:textId="77777777" w:rsidR="00E70E59" w:rsidRPr="00CA5CBD" w:rsidRDefault="00E70E59" w:rsidP="00CA5CBD">
            <w:pPr>
              <w:jc w:val="center"/>
              <w:rPr>
                <w:sz w:val="16"/>
              </w:rPr>
            </w:pPr>
            <w:r w:rsidRPr="00CA5CBD">
              <w:rPr>
                <w:sz w:val="16"/>
              </w:rPr>
              <w:t xml:space="preserve">Nom du requérant </w:t>
            </w:r>
          </w:p>
        </w:tc>
        <w:tc>
          <w:tcPr>
            <w:tcW w:w="3974" w:type="dxa"/>
          </w:tcPr>
          <w:p w14:paraId="1AF1B037" w14:textId="77777777" w:rsidR="00E70E59" w:rsidRPr="00CA5CBD" w:rsidRDefault="00E70E59" w:rsidP="00CA5CBD">
            <w:pPr>
              <w:jc w:val="center"/>
              <w:rPr>
                <w:sz w:val="16"/>
              </w:rPr>
            </w:pPr>
            <w:r w:rsidRPr="00CA5CBD">
              <w:rPr>
                <w:sz w:val="16"/>
              </w:rPr>
              <w:t>Nom et ville du représentant</w:t>
            </w:r>
          </w:p>
        </w:tc>
      </w:tr>
      <w:tr w:rsidR="00E70E59" w:rsidRPr="00CA5CBD" w14:paraId="47E9D11C" w14:textId="77777777" w:rsidTr="00C50171">
        <w:trPr>
          <w:jc w:val="center"/>
        </w:trPr>
        <w:tc>
          <w:tcPr>
            <w:tcW w:w="441" w:type="dxa"/>
          </w:tcPr>
          <w:p w14:paraId="06062C16" w14:textId="77777777" w:rsidR="00E70E59" w:rsidRPr="00CA5CBD" w:rsidRDefault="00E70E59" w:rsidP="00CA5CBD">
            <w:pPr>
              <w:pStyle w:val="Paragrafoelenco"/>
              <w:numPr>
                <w:ilvl w:val="0"/>
                <w:numId w:val="2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2933" w:type="dxa"/>
          </w:tcPr>
          <w:p w14:paraId="4B2F1DA8" w14:textId="21197E4B" w:rsidR="00E70E59" w:rsidRPr="00CA5CBD" w:rsidRDefault="00E70E59" w:rsidP="00CA5CBD">
            <w:pPr>
              <w:jc w:val="center"/>
              <w:rPr>
                <w:sz w:val="16"/>
              </w:rPr>
            </w:pPr>
            <w:r w:rsidRPr="00CA5CBD">
              <w:rPr>
                <w:sz w:val="16"/>
              </w:rPr>
              <w:t>26363/14</w:t>
            </w:r>
          </w:p>
          <w:p w14:paraId="10333628" w14:textId="77777777" w:rsidR="00E70E59" w:rsidRPr="00CA5CBD" w:rsidRDefault="00E70E59" w:rsidP="00CA5CBD">
            <w:pPr>
              <w:jc w:val="center"/>
              <w:rPr>
                <w:sz w:val="16"/>
              </w:rPr>
            </w:pPr>
            <w:r w:rsidRPr="00CA5CBD">
              <w:rPr>
                <w:sz w:val="16"/>
              </w:rPr>
              <w:t>18/03/2014</w:t>
            </w:r>
          </w:p>
          <w:p w14:paraId="6F0B6605" w14:textId="547E669B" w:rsidR="004F103B" w:rsidRPr="00CA5CBD" w:rsidRDefault="004F103B" w:rsidP="00CA5CBD">
            <w:pPr>
              <w:jc w:val="center"/>
              <w:rPr>
                <w:sz w:val="16"/>
              </w:rPr>
            </w:pPr>
          </w:p>
        </w:tc>
        <w:tc>
          <w:tcPr>
            <w:tcW w:w="3284" w:type="dxa"/>
          </w:tcPr>
          <w:p w14:paraId="2355BB4A" w14:textId="77777777" w:rsidR="00E70E59" w:rsidRPr="00CA5CBD" w:rsidRDefault="00E70E59" w:rsidP="00CA5CBD">
            <w:pPr>
              <w:jc w:val="center"/>
              <w:rPr>
                <w:b/>
                <w:sz w:val="16"/>
                <w:lang w:val="it-IT"/>
              </w:rPr>
            </w:pPr>
            <w:r w:rsidRPr="00CA5CBD">
              <w:rPr>
                <w:b/>
                <w:sz w:val="16"/>
                <w:lang w:val="it-IT"/>
              </w:rPr>
              <w:t xml:space="preserve"> GRUPPO COSIAC S.P.A.</w:t>
            </w:r>
          </w:p>
          <w:p w14:paraId="2AFEC7E5" w14:textId="352F82B1" w:rsidR="00E70E59" w:rsidRPr="00CA5CBD" w:rsidRDefault="00CA5CBD" w:rsidP="00CA5CBD">
            <w:pPr>
              <w:jc w:val="center"/>
              <w:rPr>
                <w:sz w:val="16"/>
                <w:lang w:val="it-IT"/>
              </w:rPr>
            </w:pPr>
            <w:r w:rsidRPr="00CA5CBD">
              <w:rPr>
                <w:sz w:val="16"/>
                <w:lang w:val="it-IT"/>
              </w:rPr>
              <w:t xml:space="preserve"> </w:t>
            </w:r>
            <w:r w:rsidR="00E70E59" w:rsidRPr="00CA5CBD">
              <w:rPr>
                <w:sz w:val="16"/>
                <w:lang w:val="it-IT"/>
              </w:rPr>
              <w:t xml:space="preserve"> </w:t>
            </w:r>
          </w:p>
        </w:tc>
        <w:tc>
          <w:tcPr>
            <w:tcW w:w="3974" w:type="dxa"/>
          </w:tcPr>
          <w:p w14:paraId="0B477702" w14:textId="77777777" w:rsidR="00E70E59" w:rsidRPr="00CA5CBD" w:rsidRDefault="00E70E59" w:rsidP="00CA5CBD">
            <w:pPr>
              <w:jc w:val="center"/>
              <w:rPr>
                <w:sz w:val="16"/>
                <w:lang w:val="it-IT"/>
              </w:rPr>
            </w:pPr>
            <w:proofErr w:type="spellStart"/>
            <w:r w:rsidRPr="00CA5CBD">
              <w:rPr>
                <w:sz w:val="16"/>
                <w:lang w:val="it-IT"/>
              </w:rPr>
              <w:t>Scamardo</w:t>
            </w:r>
            <w:proofErr w:type="spellEnd"/>
            <w:r w:rsidRPr="00CA5CBD">
              <w:rPr>
                <w:sz w:val="16"/>
                <w:lang w:val="it-IT"/>
              </w:rPr>
              <w:t xml:space="preserve"> Giovanna Maurilia Aurora</w:t>
            </w:r>
          </w:p>
          <w:p w14:paraId="4FAD40E5" w14:textId="77777777" w:rsidR="00E70E59" w:rsidRPr="00CA5CBD" w:rsidRDefault="00E70E59" w:rsidP="00CA5CBD">
            <w:pPr>
              <w:jc w:val="center"/>
              <w:rPr>
                <w:sz w:val="16"/>
                <w:lang w:val="it-IT"/>
              </w:rPr>
            </w:pPr>
            <w:proofErr w:type="spellStart"/>
            <w:r w:rsidRPr="00CA5CBD">
              <w:rPr>
                <w:sz w:val="16"/>
                <w:lang w:val="it-IT"/>
              </w:rPr>
              <w:t>Palerme</w:t>
            </w:r>
            <w:proofErr w:type="spellEnd"/>
          </w:p>
        </w:tc>
      </w:tr>
      <w:tr w:rsidR="00E70E59" w:rsidRPr="00CA5CBD" w14:paraId="0DDE5E2C" w14:textId="77777777" w:rsidTr="00C50171">
        <w:trPr>
          <w:jc w:val="center"/>
        </w:trPr>
        <w:tc>
          <w:tcPr>
            <w:tcW w:w="441" w:type="dxa"/>
          </w:tcPr>
          <w:p w14:paraId="7007FBEE" w14:textId="77777777" w:rsidR="00E70E59" w:rsidRPr="00CA5CBD" w:rsidRDefault="00E70E59" w:rsidP="00CA5CBD">
            <w:pPr>
              <w:pStyle w:val="Paragrafoelenco"/>
              <w:numPr>
                <w:ilvl w:val="0"/>
                <w:numId w:val="2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  <w:lang w:val="it-IT"/>
              </w:rPr>
            </w:pPr>
          </w:p>
        </w:tc>
        <w:tc>
          <w:tcPr>
            <w:tcW w:w="2933" w:type="dxa"/>
          </w:tcPr>
          <w:p w14:paraId="12CFF297" w14:textId="6A0ECA93" w:rsidR="00E70E59" w:rsidRPr="00CA5CBD" w:rsidRDefault="00E70E59" w:rsidP="00CA5CBD">
            <w:pPr>
              <w:jc w:val="center"/>
              <w:rPr>
                <w:sz w:val="16"/>
              </w:rPr>
            </w:pPr>
            <w:r w:rsidRPr="00CA5CBD">
              <w:rPr>
                <w:sz w:val="16"/>
              </w:rPr>
              <w:t>53725/15</w:t>
            </w:r>
          </w:p>
          <w:p w14:paraId="09FADB85" w14:textId="77777777" w:rsidR="00E70E59" w:rsidRPr="00CA5CBD" w:rsidRDefault="00E70E59" w:rsidP="00CA5CBD">
            <w:pPr>
              <w:jc w:val="center"/>
              <w:rPr>
                <w:sz w:val="16"/>
              </w:rPr>
            </w:pPr>
            <w:r w:rsidRPr="00CA5CBD">
              <w:rPr>
                <w:sz w:val="16"/>
              </w:rPr>
              <w:t>19/10/2015</w:t>
            </w:r>
          </w:p>
          <w:p w14:paraId="53E5690A" w14:textId="17B15AF3" w:rsidR="004F103B" w:rsidRPr="00CA5CBD" w:rsidRDefault="004F103B" w:rsidP="00CA5CBD">
            <w:pPr>
              <w:jc w:val="center"/>
              <w:rPr>
                <w:sz w:val="16"/>
              </w:rPr>
            </w:pPr>
          </w:p>
        </w:tc>
        <w:tc>
          <w:tcPr>
            <w:tcW w:w="3284" w:type="dxa"/>
          </w:tcPr>
          <w:p w14:paraId="22FB8884" w14:textId="77777777" w:rsidR="00E70E59" w:rsidRPr="00CA5CBD" w:rsidRDefault="00E70E59" w:rsidP="00CA5CBD">
            <w:pPr>
              <w:jc w:val="center"/>
              <w:rPr>
                <w:b/>
                <w:sz w:val="16"/>
                <w:lang w:val="it-IT"/>
              </w:rPr>
            </w:pPr>
            <w:r w:rsidRPr="00CA5CBD">
              <w:rPr>
                <w:b/>
                <w:sz w:val="16"/>
                <w:lang w:val="it-IT"/>
              </w:rPr>
              <w:t xml:space="preserve"> SESTITO ANTONIO &amp; C. S.A.S.</w:t>
            </w:r>
          </w:p>
          <w:p w14:paraId="26B0E84D" w14:textId="232F3107" w:rsidR="00E70E59" w:rsidRPr="00CA5CBD" w:rsidRDefault="00CA5CBD" w:rsidP="00CA5CBD">
            <w:pPr>
              <w:jc w:val="center"/>
              <w:rPr>
                <w:sz w:val="16"/>
                <w:lang w:val="it-IT"/>
              </w:rPr>
            </w:pPr>
            <w:r w:rsidRPr="00CA5CBD">
              <w:rPr>
                <w:sz w:val="16"/>
                <w:lang w:val="it-IT"/>
              </w:rPr>
              <w:t xml:space="preserve"> </w:t>
            </w:r>
            <w:r w:rsidR="00E70E59" w:rsidRPr="00CA5CBD">
              <w:rPr>
                <w:sz w:val="16"/>
                <w:lang w:val="it-IT"/>
              </w:rPr>
              <w:t xml:space="preserve"> </w:t>
            </w:r>
          </w:p>
        </w:tc>
        <w:tc>
          <w:tcPr>
            <w:tcW w:w="3974" w:type="dxa"/>
          </w:tcPr>
          <w:p w14:paraId="6BCC9C39" w14:textId="77777777" w:rsidR="00E70E59" w:rsidRPr="00CA5CBD" w:rsidRDefault="00E70E59" w:rsidP="00CA5CBD">
            <w:pPr>
              <w:jc w:val="center"/>
              <w:rPr>
                <w:sz w:val="16"/>
              </w:rPr>
            </w:pPr>
            <w:proofErr w:type="spellStart"/>
            <w:r w:rsidRPr="00CA5CBD">
              <w:rPr>
                <w:sz w:val="16"/>
              </w:rPr>
              <w:t>Mercurio</w:t>
            </w:r>
            <w:proofErr w:type="spellEnd"/>
            <w:r w:rsidRPr="00CA5CBD">
              <w:rPr>
                <w:sz w:val="16"/>
              </w:rPr>
              <w:t xml:space="preserve"> Giuseppe</w:t>
            </w:r>
          </w:p>
          <w:p w14:paraId="23923723" w14:textId="77777777" w:rsidR="00E70E59" w:rsidRPr="00CA5CBD" w:rsidRDefault="00E70E59" w:rsidP="00CA5CBD">
            <w:pPr>
              <w:jc w:val="center"/>
              <w:rPr>
                <w:sz w:val="16"/>
              </w:rPr>
            </w:pPr>
            <w:proofErr w:type="spellStart"/>
            <w:r w:rsidRPr="00CA5CBD">
              <w:rPr>
                <w:sz w:val="16"/>
              </w:rPr>
              <w:t>Chiaravalle</w:t>
            </w:r>
            <w:proofErr w:type="spellEnd"/>
            <w:r w:rsidRPr="00CA5CBD">
              <w:rPr>
                <w:sz w:val="16"/>
              </w:rPr>
              <w:t xml:space="preserve"> Centrale</w:t>
            </w:r>
          </w:p>
        </w:tc>
      </w:tr>
    </w:tbl>
    <w:p w14:paraId="26CF7B47" w14:textId="77777777" w:rsidR="00A4125D" w:rsidRPr="00CA5CBD" w:rsidRDefault="007536A1" w:rsidP="00CA5CBD"/>
    <w:sectPr w:rsidR="00A4125D" w:rsidRPr="00CA5CBD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B1E86" w14:textId="77777777" w:rsidR="007536A1" w:rsidRPr="008957E2" w:rsidRDefault="007536A1">
      <w:r w:rsidRPr="008957E2">
        <w:separator/>
      </w:r>
    </w:p>
  </w:endnote>
  <w:endnote w:type="continuationSeparator" w:id="0">
    <w:p w14:paraId="38405B36" w14:textId="77777777" w:rsidR="007536A1" w:rsidRPr="008957E2" w:rsidRDefault="007536A1">
      <w:r w:rsidRPr="008957E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0CD3" w14:textId="1F8E0094" w:rsidR="00424FC8" w:rsidRPr="008957E2" w:rsidRDefault="008957E2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3B11" w14:textId="090B6B03" w:rsidR="00424FC8" w:rsidRPr="008957E2" w:rsidRDefault="008957E2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6CAA" w14:textId="619C296C" w:rsidR="008957E2" w:rsidRPr="008957E2" w:rsidRDefault="008957E2" w:rsidP="0020718E">
    <w:pPr>
      <w:jc w:val="center"/>
      <w:rPr>
        <w:sz w:val="18"/>
        <w:szCs w:val="18"/>
      </w:rPr>
    </w:pPr>
    <w:r w:rsidRPr="008957E2">
      <w:rPr>
        <w:noProof/>
        <w:sz w:val="18"/>
        <w:szCs w:val="18"/>
        <w:lang w:val="en-US" w:eastAsia="ja-JP"/>
      </w:rPr>
      <w:drawing>
        <wp:inline distT="0" distB="0" distL="0" distR="0" wp14:anchorId="77574FBD" wp14:editId="6B9AF1E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BDDA8" w14:textId="3240236F" w:rsidR="009D1EBA" w:rsidRPr="008957E2" w:rsidRDefault="007536A1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A1724" w14:textId="77777777" w:rsidR="007536A1" w:rsidRPr="008957E2" w:rsidRDefault="007536A1">
      <w:r w:rsidRPr="008957E2">
        <w:separator/>
      </w:r>
    </w:p>
  </w:footnote>
  <w:footnote w:type="continuationSeparator" w:id="0">
    <w:p w14:paraId="64E591D5" w14:textId="77777777" w:rsidR="007536A1" w:rsidRPr="008957E2" w:rsidRDefault="007536A1">
      <w:r w:rsidRPr="008957E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68F96" w14:textId="5E07AF28" w:rsidR="002057E1" w:rsidRPr="00435B06" w:rsidRDefault="002057E1" w:rsidP="002057E1">
    <w:pPr>
      <w:pStyle w:val="JuHeader"/>
      <w:rPr>
        <w:lang w:val="it-IT"/>
      </w:rPr>
    </w:pPr>
    <w:r w:rsidRPr="00435B06">
      <w:rPr>
        <w:lang w:val="it-IT"/>
      </w:rPr>
      <w:t xml:space="preserve">DÉCISION </w:t>
    </w:r>
    <w:r w:rsidR="008957E2" w:rsidRPr="00435B06">
      <w:rPr>
        <w:lang w:val="it-IT"/>
      </w:rPr>
      <w:t>GRUPPO COSIAC S.P.A. c. ITALIE</w:t>
    </w:r>
    <w:r w:rsidR="008957E2" w:rsidRPr="00435B06">
      <w:rPr>
        <w:noProof/>
        <w:lang w:val="it-IT"/>
      </w:rPr>
      <w:t xml:space="preserve"> ET </w:t>
    </w:r>
    <w:r w:rsidR="00435B06" w:rsidRPr="00435B06">
      <w:rPr>
        <w:lang w:val="it-IT"/>
      </w:rPr>
      <w:t>SESTITO ANTONIO &amp; C. S.A.S.</w:t>
    </w:r>
    <w:r w:rsidR="008957E2" w:rsidRPr="00435B06">
      <w:rPr>
        <w:noProof/>
        <w:lang w:val="it-IT"/>
      </w:rPr>
      <w:t xml:space="preserve"> </w:t>
    </w:r>
    <w:r w:rsidR="00435B06" w:rsidRPr="00435B06">
      <w:rPr>
        <w:lang w:val="it-IT"/>
      </w:rPr>
      <w:t>c. ITALIE</w:t>
    </w:r>
  </w:p>
  <w:p w14:paraId="205F41B7" w14:textId="77777777" w:rsidR="003C014E" w:rsidRPr="00435B06" w:rsidRDefault="003C014E" w:rsidP="002057E1">
    <w:pPr>
      <w:pStyle w:val="Ju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749D0" w14:textId="2A86E88A" w:rsidR="009D1EBA" w:rsidRPr="008957E2" w:rsidRDefault="002057E1" w:rsidP="009F2107">
    <w:pPr>
      <w:pStyle w:val="JuHeader"/>
    </w:pPr>
    <w:r w:rsidRPr="008957E2">
      <w:t xml:space="preserve">DÉCISION </w:t>
    </w:r>
    <w:r w:rsidR="008957E2">
      <w:t>GRUPPO COSIAC S.P.A. c. ITALIE</w:t>
    </w:r>
    <w:r w:rsidR="008957E2" w:rsidRPr="008957E2">
      <w:rPr>
        <w:noProof/>
      </w:rPr>
      <w:t xml:space="preserve"> ET UNE AUTRE REQUÊTE </w:t>
    </w:r>
  </w:p>
  <w:p w14:paraId="3777890E" w14:textId="77777777" w:rsidR="003C014E" w:rsidRPr="008957E2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C1DE" w14:textId="4130EF86" w:rsidR="008957E2" w:rsidRPr="00A45145" w:rsidRDefault="008957E2" w:rsidP="00A45145">
    <w:pPr>
      <w:jc w:val="center"/>
    </w:pPr>
    <w:r>
      <w:rPr>
        <w:noProof/>
        <w:lang w:val="en-US" w:eastAsia="ja-JP"/>
      </w:rPr>
      <w:drawing>
        <wp:inline distT="0" distB="0" distL="0" distR="0" wp14:anchorId="07C8F6FA" wp14:editId="43B77EBE">
          <wp:extent cx="2962275" cy="1219200"/>
          <wp:effectExtent l="0" t="0" r="9525" b="0"/>
          <wp:docPr id="18" name="Picture 1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D9ED3B" w14:textId="71861DC4" w:rsidR="009D1EBA" w:rsidRPr="008957E2" w:rsidRDefault="007536A1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AB075" w14:textId="174C5E1C" w:rsidR="002057E1" w:rsidRPr="008957E2" w:rsidRDefault="002057E1" w:rsidP="002057E1">
    <w:pPr>
      <w:pStyle w:val="JuHeader"/>
    </w:pPr>
    <w:r w:rsidRPr="008957E2">
      <w:t xml:space="preserve">DÉCISION </w:t>
    </w:r>
    <w:r w:rsidR="008957E2" w:rsidRPr="008957E2">
      <w:t>GRUPPO COSIAC S.P.A. c. ITALIE</w:t>
    </w:r>
    <w:r w:rsidR="008957E2" w:rsidRPr="008957E2">
      <w:rPr>
        <w:noProof/>
      </w:rPr>
      <w:t xml:space="preserve"> ET UNE AUTRE REQUÊTE </w:t>
    </w:r>
  </w:p>
  <w:p w14:paraId="4DB06A9F" w14:textId="77777777" w:rsidR="002057E1" w:rsidRPr="008957E2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308B" w14:textId="1F922ABE" w:rsidR="002057E1" w:rsidRPr="00435B06" w:rsidRDefault="002057E1" w:rsidP="00BA5704">
    <w:pPr>
      <w:pStyle w:val="JuHeader"/>
      <w:rPr>
        <w:lang w:val="it-IT"/>
      </w:rPr>
    </w:pPr>
    <w:r w:rsidRPr="00435B06">
      <w:rPr>
        <w:lang w:val="it-IT"/>
      </w:rPr>
      <w:t xml:space="preserve">DÉCISION </w:t>
    </w:r>
    <w:r w:rsidR="008957E2" w:rsidRPr="00435B06">
      <w:rPr>
        <w:lang w:val="it-IT"/>
      </w:rPr>
      <w:t>GRUPPO COSIAC S.P.A. c. ITALIE</w:t>
    </w:r>
    <w:r w:rsidR="008957E2" w:rsidRPr="00435B06">
      <w:rPr>
        <w:noProof/>
        <w:lang w:val="it-IT"/>
      </w:rPr>
      <w:t xml:space="preserve"> ET </w:t>
    </w:r>
    <w:r w:rsidR="00435B06" w:rsidRPr="00435B06">
      <w:rPr>
        <w:lang w:val="it-IT"/>
      </w:rPr>
      <w:t>SESTITO ANTONIO &amp; C. S.A.S.</w:t>
    </w:r>
    <w:r w:rsidR="00435B06" w:rsidRPr="00435B06">
      <w:rPr>
        <w:noProof/>
        <w:lang w:val="it-IT"/>
      </w:rPr>
      <w:t xml:space="preserve"> </w:t>
    </w:r>
    <w:r w:rsidR="00435B06" w:rsidRPr="00435B06">
      <w:rPr>
        <w:lang w:val="it-IT"/>
      </w:rPr>
      <w:t>c. ITALIE</w:t>
    </w:r>
  </w:p>
  <w:p w14:paraId="46111904" w14:textId="77777777" w:rsidR="002057E1" w:rsidRPr="00435B06" w:rsidRDefault="002057E1" w:rsidP="002147F5">
    <w:pPr>
      <w:pStyle w:val="JuHeader"/>
      <w:rPr>
        <w:lang w:val="it-IT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1AD96" w14:textId="7CFA8ED3" w:rsidR="008957E2" w:rsidRPr="00A45145" w:rsidRDefault="008957E2" w:rsidP="00A45145">
    <w:pPr>
      <w:jc w:val="center"/>
    </w:pPr>
    <w:r>
      <w:rPr>
        <w:noProof/>
        <w:lang w:val="en-US" w:eastAsia="ja-JP"/>
      </w:rPr>
      <w:drawing>
        <wp:inline distT="0" distB="0" distL="0" distR="0" wp14:anchorId="08A397AA" wp14:editId="06FE064A">
          <wp:extent cx="2962275" cy="1219200"/>
          <wp:effectExtent l="0" t="0" r="9525" b="0"/>
          <wp:docPr id="21" name="Picture 2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DC4E2" w14:textId="5A43FAD4" w:rsidR="00E65165" w:rsidRPr="00263B0A" w:rsidRDefault="007536A1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BC5018"/>
    <w:multiLevelType w:val="hybridMultilevel"/>
    <w:tmpl w:val="D6EE1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18C54F2"/>
    <w:multiLevelType w:val="multilevel"/>
    <w:tmpl w:val="7222064C"/>
    <w:numStyleLink w:val="ECHRA1StyleList"/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15"/>
  </w:num>
  <w:num w:numId="8">
    <w:abstractNumId w:val="16"/>
  </w:num>
  <w:num w:numId="9">
    <w:abstractNumId w:val="10"/>
  </w:num>
  <w:num w:numId="10">
    <w:abstractNumId w:val="18"/>
  </w:num>
  <w:num w:numId="11">
    <w:abstractNumId w:val="17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1"/>
    <w:docVar w:name="EMM" w:val="0"/>
    <w:docVar w:name="NBEMMDOC" w:val="0"/>
  </w:docVars>
  <w:rsids>
    <w:rsidRoot w:val="008957E2"/>
    <w:rsid w:val="00021344"/>
    <w:rsid w:val="000278A7"/>
    <w:rsid w:val="000379FE"/>
    <w:rsid w:val="000A1FA0"/>
    <w:rsid w:val="000B5D51"/>
    <w:rsid w:val="000D4E21"/>
    <w:rsid w:val="00117CEC"/>
    <w:rsid w:val="001C452A"/>
    <w:rsid w:val="002057E1"/>
    <w:rsid w:val="00295027"/>
    <w:rsid w:val="002E4C53"/>
    <w:rsid w:val="00301EF7"/>
    <w:rsid w:val="00316D50"/>
    <w:rsid w:val="0032033C"/>
    <w:rsid w:val="003371EA"/>
    <w:rsid w:val="00381A04"/>
    <w:rsid w:val="003B077B"/>
    <w:rsid w:val="003B5E43"/>
    <w:rsid w:val="003B7BA5"/>
    <w:rsid w:val="003C014E"/>
    <w:rsid w:val="00424FC8"/>
    <w:rsid w:val="00435B06"/>
    <w:rsid w:val="004433DB"/>
    <w:rsid w:val="004F103B"/>
    <w:rsid w:val="00543CBE"/>
    <w:rsid w:val="005E2326"/>
    <w:rsid w:val="005F6E86"/>
    <w:rsid w:val="00682864"/>
    <w:rsid w:val="006C5241"/>
    <w:rsid w:val="007339CD"/>
    <w:rsid w:val="007536A1"/>
    <w:rsid w:val="008957E2"/>
    <w:rsid w:val="008A0BD2"/>
    <w:rsid w:val="008E595B"/>
    <w:rsid w:val="008F51F6"/>
    <w:rsid w:val="009B2699"/>
    <w:rsid w:val="009C2679"/>
    <w:rsid w:val="009C6FBA"/>
    <w:rsid w:val="009E764F"/>
    <w:rsid w:val="009E7AE3"/>
    <w:rsid w:val="00A123B7"/>
    <w:rsid w:val="00A353D0"/>
    <w:rsid w:val="00B00467"/>
    <w:rsid w:val="00B75CF4"/>
    <w:rsid w:val="00B76738"/>
    <w:rsid w:val="00BA5704"/>
    <w:rsid w:val="00BC3B04"/>
    <w:rsid w:val="00BD5663"/>
    <w:rsid w:val="00BE109C"/>
    <w:rsid w:val="00C153D9"/>
    <w:rsid w:val="00C37571"/>
    <w:rsid w:val="00C50171"/>
    <w:rsid w:val="00C725B2"/>
    <w:rsid w:val="00C77DCE"/>
    <w:rsid w:val="00CA5CBD"/>
    <w:rsid w:val="00CD44B2"/>
    <w:rsid w:val="00CD79E7"/>
    <w:rsid w:val="00D033B4"/>
    <w:rsid w:val="00D37787"/>
    <w:rsid w:val="00D5446C"/>
    <w:rsid w:val="00D76FD1"/>
    <w:rsid w:val="00D8434E"/>
    <w:rsid w:val="00E42ABA"/>
    <w:rsid w:val="00E70E59"/>
    <w:rsid w:val="00E71B3B"/>
    <w:rsid w:val="00ED7033"/>
    <w:rsid w:val="00F06934"/>
    <w:rsid w:val="00F8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D0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8957E2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8957E2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B9C4-8699-48AB-9468-CA7A9436A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B37C09-F15A-4F15-8ADE-30C757D4D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943819-754D-414F-A237-E81C93A0FD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0F3D8-E56D-4E93-9F2C-07A84253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2022-04-04T07:33:00Z</dcterms:created>
  <dcterms:modified xsi:type="dcterms:W3CDTF">2022-04-04T07:33:00Z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26363/14</vt:lpwstr>
  </property>
  <property fmtid="{D5CDD505-2E9C-101B-9397-08002B2CF9AE}" pid="4" name="CASEID">
    <vt:lpwstr>998098</vt:lpwstr>
  </property>
  <property fmtid="{D5CDD505-2E9C-101B-9397-08002B2CF9AE}" pid="5" name="ContentTypeId">
    <vt:lpwstr>0x010100558EB02BDB9E204AB350EDD385B68E10</vt:lpwstr>
  </property>
</Properties>
</file>