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DAF" w:rsidRPr="0083208E" w:rsidRDefault="008E3DAF" w:rsidP="0083208E">
      <w:pPr>
        <w:jc w:val="center"/>
        <w:rPr>
          <w:lang w:val="fr-FR"/>
        </w:rPr>
      </w:pPr>
      <w:bookmarkStart w:id="0" w:name="_GoBack"/>
      <w:bookmarkEnd w:id="0"/>
    </w:p>
    <w:p w:rsidR="00061D15" w:rsidRPr="0083208E" w:rsidRDefault="00061D15" w:rsidP="0083208E">
      <w:pPr>
        <w:jc w:val="center"/>
        <w:rPr>
          <w:lang w:val="fr-FR"/>
        </w:rPr>
      </w:pPr>
    </w:p>
    <w:p w:rsidR="00061D15" w:rsidRPr="0083208E" w:rsidRDefault="00061D15" w:rsidP="0083208E">
      <w:pPr>
        <w:jc w:val="center"/>
        <w:rPr>
          <w:lang w:val="fr-FR"/>
        </w:rPr>
      </w:pPr>
    </w:p>
    <w:p w:rsidR="008E3DAF" w:rsidRPr="0083208E" w:rsidRDefault="008E3DAF" w:rsidP="0083208E">
      <w:pPr>
        <w:jc w:val="center"/>
        <w:rPr>
          <w:lang w:val="fr-FR"/>
        </w:rPr>
      </w:pPr>
      <w:r w:rsidRPr="0083208E">
        <w:rPr>
          <w:lang w:val="fr-FR"/>
        </w:rPr>
        <w:t>PREMIÈRE SECTION</w:t>
      </w:r>
    </w:p>
    <w:p w:rsidR="008E3DAF" w:rsidRPr="0083208E" w:rsidRDefault="008E3DAF" w:rsidP="0083208E">
      <w:pPr>
        <w:jc w:val="center"/>
        <w:rPr>
          <w:lang w:val="fr-FR"/>
        </w:rPr>
      </w:pPr>
    </w:p>
    <w:p w:rsidR="00061D15" w:rsidRPr="0083208E" w:rsidRDefault="00061D15" w:rsidP="0083208E">
      <w:pPr>
        <w:jc w:val="center"/>
        <w:rPr>
          <w:lang w:val="fr-FR"/>
        </w:rPr>
      </w:pPr>
    </w:p>
    <w:p w:rsidR="00061D15" w:rsidRPr="0083208E" w:rsidRDefault="00061D15" w:rsidP="0083208E">
      <w:pPr>
        <w:jc w:val="center"/>
        <w:rPr>
          <w:lang w:val="fr-FR"/>
        </w:rPr>
      </w:pPr>
    </w:p>
    <w:p w:rsidR="00061D15" w:rsidRPr="0083208E" w:rsidRDefault="00061D15" w:rsidP="0083208E">
      <w:pPr>
        <w:jc w:val="center"/>
        <w:rPr>
          <w:lang w:val="fr-FR"/>
        </w:rPr>
      </w:pPr>
    </w:p>
    <w:p w:rsidR="00061D15" w:rsidRPr="0083208E" w:rsidRDefault="00061D15" w:rsidP="0083208E">
      <w:pPr>
        <w:jc w:val="center"/>
        <w:rPr>
          <w:lang w:val="fr-FR"/>
        </w:rPr>
      </w:pPr>
    </w:p>
    <w:p w:rsidR="00061D15" w:rsidRPr="0083208E" w:rsidRDefault="00061D15" w:rsidP="0083208E">
      <w:pPr>
        <w:jc w:val="center"/>
        <w:rPr>
          <w:lang w:val="fr-FR"/>
        </w:rPr>
      </w:pPr>
    </w:p>
    <w:p w:rsidR="008E3DAF" w:rsidRPr="0083208E" w:rsidRDefault="008E3DAF" w:rsidP="0083208E">
      <w:pPr>
        <w:jc w:val="center"/>
        <w:rPr>
          <w:b/>
          <w:lang w:val="fr-FR"/>
        </w:rPr>
      </w:pPr>
      <w:bookmarkStart w:id="1" w:name="To"/>
      <w:r w:rsidRPr="0083208E">
        <w:rPr>
          <w:b/>
          <w:lang w:val="fr-FR"/>
        </w:rPr>
        <w:t xml:space="preserve">AFFAIRE </w:t>
      </w:r>
      <w:bookmarkEnd w:id="1"/>
      <w:r w:rsidRPr="0083208E">
        <w:rPr>
          <w:b/>
          <w:lang w:val="fr-FR"/>
        </w:rPr>
        <w:t>NARJIS c. ITALIE</w:t>
      </w:r>
    </w:p>
    <w:p w:rsidR="008E3DAF" w:rsidRPr="0083208E" w:rsidRDefault="008E3DAF" w:rsidP="0083208E">
      <w:pPr>
        <w:jc w:val="center"/>
        <w:rPr>
          <w:lang w:val="fr-FR"/>
        </w:rPr>
      </w:pPr>
    </w:p>
    <w:p w:rsidR="008E3DAF" w:rsidRPr="0083208E" w:rsidRDefault="008E3DAF" w:rsidP="0083208E">
      <w:pPr>
        <w:jc w:val="center"/>
        <w:rPr>
          <w:szCs w:val="24"/>
          <w:u w:val="single"/>
          <w:lang w:val="fr-FR"/>
        </w:rPr>
      </w:pPr>
      <w:r w:rsidRPr="0083208E">
        <w:rPr>
          <w:i/>
          <w:lang w:val="fr-FR"/>
        </w:rPr>
        <w:t>(Requête n</w:t>
      </w:r>
      <w:r w:rsidRPr="0083208E">
        <w:rPr>
          <w:i/>
          <w:vertAlign w:val="superscript"/>
          <w:lang w:val="fr-FR"/>
        </w:rPr>
        <w:t>o</w:t>
      </w:r>
      <w:r w:rsidRPr="0083208E">
        <w:rPr>
          <w:i/>
          <w:lang w:val="fr-FR"/>
        </w:rPr>
        <w:t xml:space="preserve"> 57433/15)</w:t>
      </w:r>
    </w:p>
    <w:p w:rsidR="00061D15" w:rsidRPr="0083208E" w:rsidRDefault="00061D15" w:rsidP="0083208E">
      <w:pPr>
        <w:jc w:val="center"/>
        <w:rPr>
          <w:szCs w:val="24"/>
          <w:lang w:val="fr-FR"/>
        </w:rPr>
      </w:pPr>
    </w:p>
    <w:p w:rsidR="00061D15" w:rsidRPr="0083208E" w:rsidRDefault="00061D15" w:rsidP="0083208E">
      <w:pPr>
        <w:jc w:val="center"/>
        <w:rPr>
          <w:szCs w:val="24"/>
          <w:lang w:val="fr-FR"/>
        </w:rPr>
      </w:pPr>
    </w:p>
    <w:p w:rsidR="004110A8" w:rsidRPr="0083208E" w:rsidRDefault="004110A8" w:rsidP="0083208E">
      <w:pPr>
        <w:jc w:val="center"/>
        <w:rPr>
          <w:szCs w:val="24"/>
          <w:lang w:val="fr-FR"/>
        </w:rPr>
      </w:pPr>
    </w:p>
    <w:p w:rsidR="004110A8" w:rsidRPr="0083208E" w:rsidRDefault="004110A8" w:rsidP="0083208E">
      <w:pPr>
        <w:jc w:val="center"/>
        <w:rPr>
          <w:szCs w:val="24"/>
          <w:lang w:val="fr-FR"/>
        </w:rPr>
      </w:pPr>
    </w:p>
    <w:p w:rsidR="004110A8" w:rsidRPr="0083208E" w:rsidRDefault="004110A8" w:rsidP="0083208E">
      <w:pPr>
        <w:jc w:val="center"/>
        <w:rPr>
          <w:szCs w:val="24"/>
          <w:lang w:val="fr-FR"/>
        </w:rPr>
      </w:pPr>
    </w:p>
    <w:p w:rsidR="00061D15" w:rsidRPr="0083208E" w:rsidRDefault="00061D15" w:rsidP="0083208E">
      <w:pPr>
        <w:jc w:val="center"/>
        <w:rPr>
          <w:szCs w:val="24"/>
          <w:lang w:val="fr-FR"/>
        </w:rPr>
      </w:pPr>
    </w:p>
    <w:p w:rsidR="00061D15" w:rsidRPr="0083208E" w:rsidRDefault="00061D15" w:rsidP="0083208E">
      <w:pPr>
        <w:jc w:val="center"/>
        <w:rPr>
          <w:szCs w:val="24"/>
          <w:lang w:val="fr-FR"/>
        </w:rPr>
      </w:pPr>
    </w:p>
    <w:p w:rsidR="00061D15" w:rsidRPr="0083208E" w:rsidRDefault="00061D15" w:rsidP="0083208E">
      <w:pPr>
        <w:jc w:val="center"/>
        <w:rPr>
          <w:lang w:val="fr-FR"/>
        </w:rPr>
      </w:pPr>
      <w:r w:rsidRPr="0083208E">
        <w:rPr>
          <w:lang w:val="fr-FR"/>
        </w:rPr>
        <w:t>ARRÊT</w:t>
      </w:r>
    </w:p>
    <w:p w:rsidR="00542BD4" w:rsidRPr="0083208E" w:rsidRDefault="00542BD4" w:rsidP="0083208E">
      <w:pPr>
        <w:jc w:val="center"/>
        <w:rPr>
          <w:lang w:val="fr-FR"/>
        </w:rPr>
      </w:pPr>
    </w:p>
    <w:p w:rsidR="00542BD4" w:rsidRPr="0083208E" w:rsidRDefault="00542BD4" w:rsidP="0083208E">
      <w:pPr>
        <w:jc w:val="center"/>
        <w:rPr>
          <w:lang w:val="fr-FR"/>
        </w:rPr>
      </w:pPr>
    </w:p>
    <w:p w:rsidR="004110A8" w:rsidRPr="0083208E" w:rsidRDefault="004110A8" w:rsidP="0083208E">
      <w:pPr>
        <w:jc w:val="center"/>
        <w:rPr>
          <w:lang w:val="fr-FR"/>
        </w:rPr>
      </w:pPr>
    </w:p>
    <w:p w:rsidR="00542BD4" w:rsidRPr="0083208E" w:rsidRDefault="00542BD4" w:rsidP="0083208E">
      <w:pPr>
        <w:jc w:val="center"/>
        <w:rPr>
          <w:lang w:val="fr-FR"/>
        </w:rPr>
      </w:pPr>
    </w:p>
    <w:p w:rsidR="00542BD4" w:rsidRPr="0083208E" w:rsidRDefault="00542BD4" w:rsidP="0083208E">
      <w:pPr>
        <w:jc w:val="center"/>
        <w:rPr>
          <w:lang w:val="fr-FR"/>
        </w:rPr>
      </w:pPr>
      <w:r w:rsidRPr="0083208E">
        <w:rPr>
          <w:lang w:val="fr-FR"/>
        </w:rPr>
        <w:t>STRASBOURG</w:t>
      </w:r>
    </w:p>
    <w:p w:rsidR="00542BD4" w:rsidRPr="0083208E" w:rsidRDefault="00542BD4" w:rsidP="0083208E">
      <w:pPr>
        <w:jc w:val="center"/>
        <w:rPr>
          <w:lang w:val="fr-FR"/>
        </w:rPr>
      </w:pPr>
    </w:p>
    <w:p w:rsidR="00542BD4" w:rsidRPr="0083208E" w:rsidRDefault="00542BD4" w:rsidP="0083208E">
      <w:pPr>
        <w:jc w:val="center"/>
        <w:rPr>
          <w:lang w:val="fr-FR"/>
        </w:rPr>
      </w:pPr>
      <w:r w:rsidRPr="0083208E">
        <w:rPr>
          <w:lang w:val="fr-FR"/>
        </w:rPr>
        <w:t>14 février 2019</w:t>
      </w:r>
    </w:p>
    <w:p w:rsidR="00542BD4" w:rsidRPr="0083208E" w:rsidRDefault="00542BD4" w:rsidP="0083208E">
      <w:pPr>
        <w:jc w:val="center"/>
        <w:rPr>
          <w:lang w:val="fr-FR"/>
        </w:rPr>
      </w:pPr>
    </w:p>
    <w:p w:rsidR="00027C8F" w:rsidRPr="0083208E" w:rsidRDefault="00027C8F" w:rsidP="0083208E">
      <w:pPr>
        <w:jc w:val="center"/>
        <w:rPr>
          <w:lang w:val="fr-FR"/>
        </w:rPr>
      </w:pPr>
    </w:p>
    <w:p w:rsidR="0083208E" w:rsidRPr="0083208E" w:rsidRDefault="0083208E" w:rsidP="0083208E">
      <w:pPr>
        <w:pStyle w:val="jucase0"/>
        <w:ind w:firstLine="0"/>
        <w:jc w:val="center"/>
        <w:rPr>
          <w:color w:val="FF0000"/>
          <w:sz w:val="28"/>
          <w:szCs w:val="28"/>
          <w:u w:val="single"/>
          <w:lang w:val="fr-FR"/>
        </w:rPr>
      </w:pPr>
      <w:r w:rsidRPr="0083208E">
        <w:rPr>
          <w:color w:val="FF0000"/>
          <w:sz w:val="28"/>
          <w:szCs w:val="28"/>
          <w:u w:val="single"/>
          <w:lang w:val="fr-FR"/>
        </w:rPr>
        <w:t>DÉFINITIF</w:t>
      </w:r>
    </w:p>
    <w:p w:rsidR="0083208E" w:rsidRPr="0083208E" w:rsidRDefault="0083208E" w:rsidP="0083208E">
      <w:pPr>
        <w:pStyle w:val="jupara"/>
        <w:tabs>
          <w:tab w:val="left" w:pos="3450"/>
        </w:tabs>
        <w:ind w:firstLine="0"/>
        <w:jc w:val="center"/>
        <w:rPr>
          <w:color w:val="FF0000"/>
          <w:sz w:val="28"/>
          <w:szCs w:val="28"/>
          <w:lang w:val="fr-FR"/>
        </w:rPr>
      </w:pPr>
    </w:p>
    <w:p w:rsidR="0083208E" w:rsidRPr="0083208E" w:rsidRDefault="0083208E" w:rsidP="0083208E">
      <w:pPr>
        <w:pStyle w:val="jupara"/>
        <w:ind w:firstLine="0"/>
        <w:jc w:val="center"/>
        <w:rPr>
          <w:color w:val="FF0000"/>
          <w:sz w:val="28"/>
          <w:szCs w:val="28"/>
          <w:lang w:val="fr-FR"/>
        </w:rPr>
      </w:pPr>
      <w:r w:rsidRPr="0083208E">
        <w:rPr>
          <w:color w:val="FF0000"/>
          <w:sz w:val="28"/>
          <w:szCs w:val="28"/>
          <w:lang w:val="fr-FR"/>
        </w:rPr>
        <w:t>1</w:t>
      </w:r>
      <w:r w:rsidR="00285C60">
        <w:rPr>
          <w:color w:val="FF0000"/>
          <w:sz w:val="28"/>
          <w:szCs w:val="28"/>
          <w:lang w:val="fr-FR"/>
        </w:rPr>
        <w:t>4</w:t>
      </w:r>
      <w:r w:rsidRPr="0083208E">
        <w:rPr>
          <w:color w:val="FF0000"/>
          <w:sz w:val="28"/>
          <w:szCs w:val="28"/>
          <w:lang w:val="fr-FR"/>
        </w:rPr>
        <w:t>/05/2019</w:t>
      </w:r>
    </w:p>
    <w:p w:rsidR="0083208E" w:rsidRPr="0083208E" w:rsidRDefault="0083208E" w:rsidP="0083208E">
      <w:pPr>
        <w:pStyle w:val="jupara"/>
        <w:ind w:firstLine="0"/>
        <w:jc w:val="center"/>
        <w:rPr>
          <w:u w:val="single"/>
          <w:lang w:val="fr-FR"/>
        </w:rPr>
      </w:pPr>
    </w:p>
    <w:p w:rsidR="0083208E" w:rsidRPr="0083208E" w:rsidRDefault="0083208E" w:rsidP="0083208E">
      <w:pPr>
        <w:jc w:val="center"/>
        <w:rPr>
          <w:i/>
          <w:iCs/>
          <w:sz w:val="22"/>
          <w:lang w:val="fr-FR"/>
        </w:rPr>
      </w:pPr>
      <w:r w:rsidRPr="0083208E">
        <w:rPr>
          <w:i/>
          <w:iCs/>
          <w:sz w:val="22"/>
          <w:lang w:val="fr-FR"/>
        </w:rPr>
        <w:t>Cet arrêt est devenu définitif en vertu de l’article 44 § 2 de la Convention. Il peut subir des retouches de forme.</w:t>
      </w:r>
    </w:p>
    <w:p w:rsidR="00061D15" w:rsidRPr="0083208E" w:rsidRDefault="00061D15" w:rsidP="0083208E">
      <w:pPr>
        <w:pStyle w:val="JuCase"/>
        <w:ind w:firstLine="0"/>
        <w:rPr>
          <w:lang w:val="fr-FR"/>
        </w:rPr>
        <w:sectPr w:rsidR="00061D15" w:rsidRPr="0083208E" w:rsidSect="00061D15">
          <w:headerReference w:type="default" r:id="rId12"/>
          <w:headerReference w:type="first" r:id="rId13"/>
          <w:footerReference w:type="first" r:id="rId14"/>
          <w:footnotePr>
            <w:numRestart w:val="eachSect"/>
          </w:footnotePr>
          <w:pgSz w:w="11906" w:h="16838" w:code="9"/>
          <w:pgMar w:top="2274" w:right="2274" w:bottom="2274" w:left="2274" w:header="1701" w:footer="720" w:gutter="0"/>
          <w:pgNumType w:start="1"/>
          <w:cols w:space="720"/>
          <w:titlePg/>
          <w:docGrid w:linePitch="326"/>
        </w:sectPr>
      </w:pPr>
    </w:p>
    <w:p w:rsidR="008E3DAF" w:rsidRPr="0083208E" w:rsidRDefault="008E3DAF" w:rsidP="0083208E">
      <w:pPr>
        <w:pStyle w:val="JuCase"/>
        <w:rPr>
          <w:lang w:val="fr-FR"/>
        </w:rPr>
      </w:pPr>
      <w:r w:rsidRPr="0083208E">
        <w:rPr>
          <w:lang w:val="fr-FR"/>
        </w:rPr>
        <w:lastRenderedPageBreak/>
        <w:t>En l</w:t>
      </w:r>
      <w:r w:rsidR="0083208E" w:rsidRPr="0083208E">
        <w:rPr>
          <w:lang w:val="fr-FR"/>
        </w:rPr>
        <w:t>’</w:t>
      </w:r>
      <w:r w:rsidRPr="0083208E">
        <w:rPr>
          <w:lang w:val="fr-FR"/>
        </w:rPr>
        <w:t>affaire Narjis c. Italie,</w:t>
      </w:r>
    </w:p>
    <w:p w:rsidR="008E3DAF" w:rsidRPr="0083208E" w:rsidRDefault="008E3DAF" w:rsidP="0083208E">
      <w:pPr>
        <w:pStyle w:val="ECHRPara"/>
        <w:rPr>
          <w:lang w:val="fr-FR"/>
        </w:rPr>
      </w:pPr>
      <w:r w:rsidRPr="0083208E">
        <w:rPr>
          <w:lang w:val="fr-FR"/>
        </w:rPr>
        <w:t>La Cour européenne des droits de l</w:t>
      </w:r>
      <w:r w:rsidR="0083208E" w:rsidRPr="0083208E">
        <w:rPr>
          <w:lang w:val="fr-FR"/>
        </w:rPr>
        <w:t>’</w:t>
      </w:r>
      <w:r w:rsidRPr="0083208E">
        <w:rPr>
          <w:lang w:val="fr-FR"/>
        </w:rPr>
        <w:t>homme (première section), siégeant en une chambre composée de :</w:t>
      </w:r>
    </w:p>
    <w:p w:rsidR="008E3DAF" w:rsidRPr="0083208E" w:rsidRDefault="004B1C8B" w:rsidP="0083208E">
      <w:pPr>
        <w:pStyle w:val="ECHRDecisionBody"/>
        <w:rPr>
          <w:lang w:val="fr-FR"/>
        </w:rPr>
      </w:pPr>
      <w:r w:rsidRPr="0083208E">
        <w:rPr>
          <w:lang w:val="fr-FR"/>
        </w:rPr>
        <w:tab/>
        <w:t>Linos-Alexandre Sicilianos,</w:t>
      </w:r>
      <w:r w:rsidRPr="0083208E">
        <w:rPr>
          <w:i/>
          <w:lang w:val="fr-FR"/>
        </w:rPr>
        <w:t xml:space="preserve"> président,</w:t>
      </w:r>
      <w:r w:rsidRPr="0083208E">
        <w:rPr>
          <w:i/>
          <w:lang w:val="fr-FR"/>
        </w:rPr>
        <w:br/>
      </w:r>
      <w:r w:rsidRPr="0083208E">
        <w:rPr>
          <w:lang w:val="fr-FR"/>
        </w:rPr>
        <w:tab/>
        <w:t>Ksenija Turković,</w:t>
      </w:r>
      <w:r w:rsidRPr="0083208E">
        <w:rPr>
          <w:i/>
          <w:lang w:val="fr-FR"/>
        </w:rPr>
        <w:br/>
      </w:r>
      <w:r w:rsidRPr="0083208E">
        <w:rPr>
          <w:lang w:val="fr-FR"/>
        </w:rPr>
        <w:tab/>
        <w:t>Guido Raimondi,</w:t>
      </w:r>
      <w:r w:rsidRPr="0083208E">
        <w:rPr>
          <w:i/>
          <w:lang w:val="fr-FR"/>
        </w:rPr>
        <w:br/>
      </w:r>
      <w:r w:rsidRPr="0083208E">
        <w:rPr>
          <w:lang w:val="fr-FR"/>
        </w:rPr>
        <w:tab/>
        <w:t>Krzysztof Wojtyczek,</w:t>
      </w:r>
      <w:r w:rsidRPr="0083208E">
        <w:rPr>
          <w:i/>
          <w:lang w:val="fr-FR"/>
        </w:rPr>
        <w:br/>
      </w:r>
      <w:r w:rsidRPr="0083208E">
        <w:rPr>
          <w:lang w:val="fr-FR"/>
        </w:rPr>
        <w:tab/>
        <w:t>Armen Harutyunyan,</w:t>
      </w:r>
      <w:r w:rsidRPr="0083208E">
        <w:rPr>
          <w:i/>
          <w:lang w:val="fr-FR"/>
        </w:rPr>
        <w:br/>
      </w:r>
      <w:r w:rsidRPr="0083208E">
        <w:rPr>
          <w:lang w:val="fr-FR"/>
        </w:rPr>
        <w:tab/>
        <w:t>Tim Eicke,</w:t>
      </w:r>
      <w:r w:rsidRPr="0083208E">
        <w:rPr>
          <w:i/>
          <w:lang w:val="fr-FR"/>
        </w:rPr>
        <w:br/>
      </w:r>
      <w:r w:rsidRPr="0083208E">
        <w:rPr>
          <w:lang w:val="fr-FR"/>
        </w:rPr>
        <w:tab/>
        <w:t>Gilberto Felici,</w:t>
      </w:r>
      <w:r w:rsidRPr="0083208E">
        <w:rPr>
          <w:i/>
          <w:lang w:val="fr-FR"/>
        </w:rPr>
        <w:t xml:space="preserve"> juges,</w:t>
      </w:r>
      <w:r w:rsidRPr="0083208E">
        <w:rPr>
          <w:i/>
          <w:lang w:val="fr-FR"/>
        </w:rPr>
        <w:br/>
      </w:r>
      <w:r w:rsidR="008E3DAF" w:rsidRPr="0083208E">
        <w:rPr>
          <w:lang w:val="fr-FR"/>
        </w:rPr>
        <w:t xml:space="preserve">et de Abel Campos, </w:t>
      </w:r>
      <w:r w:rsidR="008E3DAF" w:rsidRPr="0083208E">
        <w:rPr>
          <w:i/>
          <w:lang w:val="fr-FR"/>
        </w:rPr>
        <w:t>greffier</w:t>
      </w:r>
      <w:r w:rsidR="008E3DAF" w:rsidRPr="0083208E">
        <w:rPr>
          <w:iCs/>
          <w:lang w:val="fr-FR"/>
        </w:rPr>
        <w:t xml:space="preserve"> </w:t>
      </w:r>
      <w:r w:rsidR="008E3DAF" w:rsidRPr="0083208E">
        <w:rPr>
          <w:i/>
          <w:iCs/>
          <w:lang w:val="fr-FR"/>
        </w:rPr>
        <w:t>d</w:t>
      </w:r>
      <w:r w:rsidR="008E3DAF" w:rsidRPr="0083208E">
        <w:rPr>
          <w:i/>
          <w:lang w:val="fr-FR"/>
        </w:rPr>
        <w:t>e section</w:t>
      </w:r>
      <w:r w:rsidR="008E3DAF" w:rsidRPr="0083208E">
        <w:rPr>
          <w:lang w:val="fr-FR"/>
        </w:rPr>
        <w:t>,</w:t>
      </w:r>
    </w:p>
    <w:p w:rsidR="008E3DAF" w:rsidRPr="0083208E" w:rsidRDefault="008E3DAF" w:rsidP="0083208E">
      <w:pPr>
        <w:pStyle w:val="ECHRPara"/>
        <w:rPr>
          <w:lang w:val="fr-FR"/>
        </w:rPr>
      </w:pPr>
      <w:r w:rsidRPr="0083208E">
        <w:rPr>
          <w:lang w:val="fr-FR"/>
        </w:rPr>
        <w:t xml:space="preserve">Après en avoir délibéré en chambre du conseil le </w:t>
      </w:r>
      <w:r w:rsidR="004B1C8B" w:rsidRPr="0083208E">
        <w:rPr>
          <w:lang w:val="fr-FR"/>
        </w:rPr>
        <w:t>22 janvier 2019</w:t>
      </w:r>
      <w:r w:rsidRPr="0083208E">
        <w:rPr>
          <w:lang w:val="fr-FR"/>
        </w:rPr>
        <w:t>,</w:t>
      </w:r>
    </w:p>
    <w:p w:rsidR="008E3DAF" w:rsidRPr="0083208E" w:rsidRDefault="008E3DAF" w:rsidP="0083208E">
      <w:pPr>
        <w:pStyle w:val="ECHRPara"/>
        <w:rPr>
          <w:lang w:val="fr-FR"/>
        </w:rPr>
      </w:pPr>
      <w:r w:rsidRPr="0083208E">
        <w:rPr>
          <w:lang w:val="fr-FR"/>
        </w:rPr>
        <w:t>Rend l</w:t>
      </w:r>
      <w:r w:rsidR="0083208E" w:rsidRPr="0083208E">
        <w:rPr>
          <w:lang w:val="fr-FR"/>
        </w:rPr>
        <w:t>’</w:t>
      </w:r>
      <w:r w:rsidRPr="0083208E">
        <w:rPr>
          <w:lang w:val="fr-FR"/>
        </w:rPr>
        <w:t>arrêt que voici, adopté à cette date :</w:t>
      </w:r>
    </w:p>
    <w:p w:rsidR="008E3DAF" w:rsidRPr="0083208E" w:rsidRDefault="008E3DAF" w:rsidP="0083208E">
      <w:pPr>
        <w:pStyle w:val="ECHRTitle1"/>
        <w:rPr>
          <w:lang w:val="fr-FR"/>
        </w:rPr>
      </w:pPr>
      <w:r w:rsidRPr="0083208E">
        <w:rPr>
          <w:lang w:val="fr-FR"/>
        </w:rPr>
        <w:t>PROCÉDURE</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1</w:t>
      </w:r>
      <w:r w:rsidRPr="0083208E">
        <w:rPr>
          <w:lang w:val="fr-FR"/>
        </w:rPr>
        <w:fldChar w:fldCharType="end"/>
      </w:r>
      <w:r w:rsidRPr="0083208E">
        <w:rPr>
          <w:lang w:val="fr-FR"/>
        </w:rPr>
        <w:t>.  À l</w:t>
      </w:r>
      <w:r w:rsidR="0083208E" w:rsidRPr="0083208E">
        <w:rPr>
          <w:lang w:val="fr-FR"/>
        </w:rPr>
        <w:t>’</w:t>
      </w:r>
      <w:r w:rsidRPr="0083208E">
        <w:rPr>
          <w:lang w:val="fr-FR"/>
        </w:rPr>
        <w:t>origine de l</w:t>
      </w:r>
      <w:r w:rsidR="0083208E" w:rsidRPr="0083208E">
        <w:rPr>
          <w:lang w:val="fr-FR"/>
        </w:rPr>
        <w:t>’</w:t>
      </w:r>
      <w:r w:rsidRPr="0083208E">
        <w:rPr>
          <w:lang w:val="fr-FR"/>
        </w:rPr>
        <w:t>affaire se trouve une requête (n</w:t>
      </w:r>
      <w:r w:rsidR="00061D15" w:rsidRPr="0083208E">
        <w:rPr>
          <w:vertAlign w:val="superscript"/>
          <w:lang w:val="fr-FR"/>
        </w:rPr>
        <w:t>o</w:t>
      </w:r>
      <w:r w:rsidRPr="0083208E">
        <w:rPr>
          <w:lang w:val="fr-FR"/>
        </w:rPr>
        <w:t xml:space="preserve"> 57433/15) dirigée contre la République italienne et dont un ressortissant marocain, M. Mohamed Narjis (« le requérant »), a saisi la Cour le 11 novembre 2015 en vertu de l</w:t>
      </w:r>
      <w:r w:rsidR="0083208E" w:rsidRPr="0083208E">
        <w:rPr>
          <w:lang w:val="fr-FR"/>
        </w:rPr>
        <w:t>’</w:t>
      </w:r>
      <w:r w:rsidRPr="0083208E">
        <w:rPr>
          <w:lang w:val="fr-FR"/>
        </w:rPr>
        <w:t>article 34 de la Convention de sauvegarde des droits de l</w:t>
      </w:r>
      <w:r w:rsidR="0083208E" w:rsidRPr="0083208E">
        <w:rPr>
          <w:lang w:val="fr-FR"/>
        </w:rPr>
        <w:t>’</w:t>
      </w:r>
      <w:r w:rsidRPr="0083208E">
        <w:rPr>
          <w:lang w:val="fr-FR"/>
        </w:rPr>
        <w:t>homme et des libertés fondamentales (« la Convention »).</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2</w:t>
      </w:r>
      <w:r w:rsidRPr="0083208E">
        <w:rPr>
          <w:lang w:val="fr-FR"/>
        </w:rPr>
        <w:fldChar w:fldCharType="end"/>
      </w:r>
      <w:r w:rsidRPr="0083208E">
        <w:rPr>
          <w:lang w:val="fr-FR"/>
        </w:rPr>
        <w:t>.  Le requérant a été représenté par M</w:t>
      </w:r>
      <w:r w:rsidRPr="0083208E">
        <w:rPr>
          <w:vertAlign w:val="superscript"/>
          <w:lang w:val="fr-FR"/>
        </w:rPr>
        <w:t>e</w:t>
      </w:r>
      <w:r w:rsidRPr="0083208E">
        <w:rPr>
          <w:lang w:val="fr-FR"/>
        </w:rPr>
        <w:t xml:space="preserve"> L. Neri, avocat exerçant à Milan. Le gouvernement italien (« le Gouvernement ») a été représenté par son agent, M</w:t>
      </w:r>
      <w:r w:rsidRPr="0083208E">
        <w:rPr>
          <w:vertAlign w:val="superscript"/>
          <w:lang w:val="fr-FR"/>
        </w:rPr>
        <w:t>me</w:t>
      </w:r>
      <w:r w:rsidRPr="0083208E">
        <w:rPr>
          <w:lang w:val="fr-FR"/>
        </w:rPr>
        <w:t xml:space="preserve"> E. Spatafora.</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3</w:t>
      </w:r>
      <w:r w:rsidRPr="0083208E">
        <w:rPr>
          <w:lang w:val="fr-FR"/>
        </w:rPr>
        <w:fldChar w:fldCharType="end"/>
      </w:r>
      <w:r w:rsidRPr="0083208E">
        <w:rPr>
          <w:lang w:val="fr-FR"/>
        </w:rPr>
        <w:t>.  Le requérant allègue que son expulsion vers le Maroc a porté atteinte à son droit au respect de la vie privée et familiale.</w:t>
      </w:r>
    </w:p>
    <w:p w:rsidR="008E3DAF" w:rsidRPr="0083208E" w:rsidRDefault="008E3DAF" w:rsidP="0083208E">
      <w:pPr>
        <w:pStyle w:val="ECHRPara"/>
        <w:rPr>
          <w:szCs w:val="24"/>
          <w:lang w:val="fr-FR" w:eastAsia="en-GB"/>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4</w:t>
      </w:r>
      <w:r w:rsidRPr="0083208E">
        <w:rPr>
          <w:lang w:val="fr-FR"/>
        </w:rPr>
        <w:fldChar w:fldCharType="end"/>
      </w:r>
      <w:r w:rsidRPr="0083208E">
        <w:rPr>
          <w:lang w:val="fr-FR"/>
        </w:rPr>
        <w:t xml:space="preserve">.  Le </w:t>
      </w:r>
      <w:r w:rsidRPr="0083208E">
        <w:rPr>
          <w:szCs w:val="24"/>
          <w:lang w:val="fr-FR"/>
        </w:rPr>
        <w:t>23 février 2017</w:t>
      </w:r>
      <w:r w:rsidRPr="0083208E">
        <w:rPr>
          <w:lang w:val="fr-FR"/>
        </w:rPr>
        <w:t>, la requête a été communiquée au Gouvernement.</w:t>
      </w:r>
    </w:p>
    <w:p w:rsidR="008E3DAF" w:rsidRPr="0083208E" w:rsidRDefault="008E3DAF" w:rsidP="0083208E">
      <w:pPr>
        <w:pStyle w:val="ECHRTitle1"/>
        <w:tabs>
          <w:tab w:val="left" w:pos="5387"/>
        </w:tabs>
        <w:rPr>
          <w:lang w:val="fr-FR"/>
        </w:rPr>
      </w:pPr>
      <w:r w:rsidRPr="0083208E">
        <w:rPr>
          <w:lang w:val="fr-FR"/>
        </w:rPr>
        <w:t>EN FAIT</w:t>
      </w:r>
    </w:p>
    <w:p w:rsidR="008E3DAF" w:rsidRPr="0083208E" w:rsidRDefault="008E3DAF" w:rsidP="0083208E">
      <w:pPr>
        <w:pStyle w:val="ECHRHeading1"/>
        <w:rPr>
          <w:lang w:val="fr-FR"/>
        </w:rPr>
      </w:pPr>
      <w:r w:rsidRPr="0083208E">
        <w:rPr>
          <w:lang w:val="fr-FR"/>
        </w:rPr>
        <w:t>I.  LES CIRCONSTANCES DE L</w:t>
      </w:r>
      <w:r w:rsidR="0083208E" w:rsidRPr="0083208E">
        <w:rPr>
          <w:lang w:val="fr-FR"/>
        </w:rPr>
        <w:t>’</w:t>
      </w:r>
      <w:r w:rsidRPr="0083208E">
        <w:rPr>
          <w:lang w:val="fr-FR"/>
        </w:rPr>
        <w:t>ESPÈCE</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5</w:t>
      </w:r>
      <w:r w:rsidRPr="0083208E">
        <w:rPr>
          <w:lang w:val="fr-FR"/>
        </w:rPr>
        <w:fldChar w:fldCharType="end"/>
      </w:r>
      <w:r w:rsidRPr="0083208E">
        <w:rPr>
          <w:lang w:val="fr-FR"/>
        </w:rPr>
        <w:t>.  Le requérant est né en 1979 et réside au Maroc.</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6</w:t>
      </w:r>
      <w:r w:rsidRPr="0083208E">
        <w:rPr>
          <w:lang w:val="fr-FR"/>
        </w:rPr>
        <w:fldChar w:fldCharType="end"/>
      </w:r>
      <w:r w:rsidRPr="0083208E">
        <w:rPr>
          <w:lang w:val="fr-FR"/>
        </w:rPr>
        <w:t>.  Il fut admis en Italie, en 1989, sur la base d</w:t>
      </w:r>
      <w:r w:rsidR="0083208E" w:rsidRPr="0083208E">
        <w:rPr>
          <w:lang w:val="fr-FR"/>
        </w:rPr>
        <w:t>’</w:t>
      </w:r>
      <w:r w:rsidRPr="0083208E">
        <w:rPr>
          <w:lang w:val="fr-FR"/>
        </w:rPr>
        <w:t>un regroupement familial. Son père avait obtenu un titre de séjour en tant que commerçant ambulant. En 1995, le requérant abandonna l</w:t>
      </w:r>
      <w:r w:rsidR="0083208E" w:rsidRPr="0083208E">
        <w:rPr>
          <w:lang w:val="fr-FR"/>
        </w:rPr>
        <w:t>’</w:t>
      </w:r>
      <w:r w:rsidRPr="0083208E">
        <w:rPr>
          <w:lang w:val="fr-FR"/>
        </w:rPr>
        <w:t>école et commença à faire usage de stupéfiants. En 1996, il lui fut octroyé un titre de séjour personnel pour raisons familiales. Après le décès du père, en 2009, le commerce fut repris par la mère, puis par l</w:t>
      </w:r>
      <w:r w:rsidR="0083208E" w:rsidRPr="0083208E">
        <w:rPr>
          <w:lang w:val="fr-FR"/>
        </w:rPr>
        <w:t>’</w:t>
      </w:r>
      <w:r w:rsidRPr="0083208E">
        <w:rPr>
          <w:lang w:val="fr-FR"/>
        </w:rPr>
        <w:t>une des sœurs du requérant. La famille résidait dans la province de Milan.</w:t>
      </w:r>
    </w:p>
    <w:p w:rsidR="008E3DAF" w:rsidRPr="0083208E" w:rsidRDefault="008E3DAF" w:rsidP="0083208E">
      <w:pPr>
        <w:pStyle w:val="ECHRPara"/>
        <w:rPr>
          <w:lang w:val="fr-FR"/>
        </w:rPr>
      </w:pPr>
      <w:r w:rsidRPr="0083208E">
        <w:rPr>
          <w:lang w:val="fr-FR"/>
        </w:rPr>
        <w:lastRenderedPageBreak/>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7</w:t>
      </w:r>
      <w:r w:rsidRPr="0083208E">
        <w:rPr>
          <w:lang w:val="fr-FR"/>
        </w:rPr>
        <w:fldChar w:fldCharType="end"/>
      </w:r>
      <w:r w:rsidRPr="0083208E">
        <w:rPr>
          <w:lang w:val="fr-FR"/>
        </w:rPr>
        <w:t>.  Le 16 janvier 2010, alors qu</w:t>
      </w:r>
      <w:r w:rsidR="0083208E" w:rsidRPr="0083208E">
        <w:rPr>
          <w:lang w:val="fr-FR"/>
        </w:rPr>
        <w:t>’</w:t>
      </w:r>
      <w:r w:rsidRPr="0083208E">
        <w:rPr>
          <w:lang w:val="fr-FR"/>
        </w:rPr>
        <w:t>il se trouvait en détention dans le cadre d</w:t>
      </w:r>
      <w:r w:rsidR="0083208E" w:rsidRPr="0083208E">
        <w:rPr>
          <w:lang w:val="fr-FR"/>
        </w:rPr>
        <w:t>’</w:t>
      </w:r>
      <w:r w:rsidRPr="0083208E">
        <w:rPr>
          <w:lang w:val="fr-FR"/>
        </w:rPr>
        <w:t>une condamnation à un an et 10 mois de prison pour un braquage, le requérant déposa une demande de renouvellement d</w:t>
      </w:r>
      <w:r w:rsidR="0083208E" w:rsidRPr="0083208E">
        <w:rPr>
          <w:lang w:val="fr-FR"/>
        </w:rPr>
        <w:t>’</w:t>
      </w:r>
      <w:r w:rsidRPr="0083208E">
        <w:rPr>
          <w:lang w:val="fr-FR"/>
        </w:rPr>
        <w:t>un titre de séjour pour travailleur salarié en attente d</w:t>
      </w:r>
      <w:r w:rsidR="0083208E" w:rsidRPr="0083208E">
        <w:rPr>
          <w:lang w:val="fr-FR"/>
        </w:rPr>
        <w:t>’</w:t>
      </w:r>
      <w:r w:rsidRPr="0083208E">
        <w:rPr>
          <w:lang w:val="fr-FR"/>
        </w:rPr>
        <w:t>emploi qu</w:t>
      </w:r>
      <w:r w:rsidR="0083208E" w:rsidRPr="0083208E">
        <w:rPr>
          <w:lang w:val="fr-FR"/>
        </w:rPr>
        <w:t>’</w:t>
      </w:r>
      <w:r w:rsidRPr="0083208E">
        <w:rPr>
          <w:lang w:val="fr-FR"/>
        </w:rPr>
        <w:t>il avait obtenu en novembre 2000 et qui avait expiré en novembre 2001.</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8</w:t>
      </w:r>
      <w:r w:rsidRPr="0083208E">
        <w:rPr>
          <w:lang w:val="fr-FR"/>
        </w:rPr>
        <w:fldChar w:fldCharType="end"/>
      </w:r>
      <w:r w:rsidRPr="0083208E">
        <w:rPr>
          <w:lang w:val="fr-FR"/>
        </w:rPr>
        <w:t xml:space="preserve">.  La demande fut rejetée par le </w:t>
      </w:r>
      <w:r w:rsidR="00957866" w:rsidRPr="0083208E">
        <w:rPr>
          <w:lang w:val="fr-FR"/>
        </w:rPr>
        <w:t>c</w:t>
      </w:r>
      <w:r w:rsidRPr="0083208E">
        <w:rPr>
          <w:lang w:val="fr-FR"/>
        </w:rPr>
        <w:t>hef de la Police de Milan (</w:t>
      </w:r>
      <w:r w:rsidRPr="0083208E">
        <w:rPr>
          <w:i/>
          <w:lang w:val="fr-FR"/>
        </w:rPr>
        <w:t>Questore</w:t>
      </w:r>
      <w:r w:rsidRPr="0083208E">
        <w:rPr>
          <w:lang w:val="fr-FR"/>
        </w:rPr>
        <w:t>) le 17 mars 2010. La décision indiquait que le requérant constituait une menace pour la société au vu des nombreuses condamnations pénales qu</w:t>
      </w:r>
      <w:r w:rsidR="0083208E" w:rsidRPr="0083208E">
        <w:rPr>
          <w:lang w:val="fr-FR"/>
        </w:rPr>
        <w:t>’</w:t>
      </w:r>
      <w:r w:rsidRPr="0083208E">
        <w:rPr>
          <w:lang w:val="fr-FR"/>
        </w:rPr>
        <w:t>il avait subies depuis 1994 pour une série de délits contre les biens et les personnes</w:t>
      </w:r>
      <w:r w:rsidR="00061D15" w:rsidRPr="0083208E">
        <w:rPr>
          <w:lang w:val="fr-FR"/>
        </w:rPr>
        <w:t xml:space="preserve"> </w:t>
      </w:r>
      <w:r w:rsidRPr="0083208E">
        <w:rPr>
          <w:lang w:val="fr-FR"/>
        </w:rPr>
        <w:t>et de la quarantaine de signalements de police dont il faisait l</w:t>
      </w:r>
      <w:r w:rsidR="0083208E" w:rsidRPr="0083208E">
        <w:rPr>
          <w:lang w:val="fr-FR"/>
        </w:rPr>
        <w:t>’</w:t>
      </w:r>
      <w:r w:rsidRPr="0083208E">
        <w:rPr>
          <w:lang w:val="fr-FR"/>
        </w:rPr>
        <w:t xml:space="preserve">objet. La décision soulignait également que, par une ordonnance du 3 novembre 2009, le </w:t>
      </w:r>
      <w:r w:rsidR="00957866" w:rsidRPr="0083208E">
        <w:rPr>
          <w:lang w:val="fr-FR"/>
        </w:rPr>
        <w:t>t</w:t>
      </w:r>
      <w:r w:rsidRPr="0083208E">
        <w:rPr>
          <w:lang w:val="fr-FR"/>
        </w:rPr>
        <w:t>ribunal pour l</w:t>
      </w:r>
      <w:r w:rsidR="0083208E" w:rsidRPr="0083208E">
        <w:rPr>
          <w:lang w:val="fr-FR"/>
        </w:rPr>
        <w:t>’</w:t>
      </w:r>
      <w:r w:rsidRPr="0083208E">
        <w:rPr>
          <w:lang w:val="fr-FR"/>
        </w:rPr>
        <w:t>application des peines de Milan (</w:t>
      </w:r>
      <w:r w:rsidRPr="0083208E">
        <w:rPr>
          <w:i/>
          <w:lang w:val="fr-FR"/>
        </w:rPr>
        <w:t>Tribunale di Sorveglianza</w:t>
      </w:r>
      <w:r w:rsidRPr="0083208E">
        <w:rPr>
          <w:lang w:val="fr-FR"/>
        </w:rPr>
        <w:t>) avait refusé une demande du requérant de bénéficier d</w:t>
      </w:r>
      <w:r w:rsidR="0083208E" w:rsidRPr="0083208E">
        <w:rPr>
          <w:lang w:val="fr-FR"/>
        </w:rPr>
        <w:t>’</w:t>
      </w:r>
      <w:r w:rsidRPr="0083208E">
        <w:rPr>
          <w:lang w:val="fr-FR"/>
        </w:rPr>
        <w:t>une mise sous contrôle thérapeutique (</w:t>
      </w:r>
      <w:r w:rsidRPr="0083208E">
        <w:rPr>
          <w:i/>
          <w:lang w:val="fr-FR"/>
        </w:rPr>
        <w:t>affidamento terapeutico</w:t>
      </w:r>
      <w:r w:rsidRPr="0083208E">
        <w:rPr>
          <w:lang w:val="fr-FR"/>
        </w:rPr>
        <w:t>) car le requérant avait été condamné déjà trois fois pour évasion. La décision de non-renouvellement indiquait, enfin, que le requérant n</w:t>
      </w:r>
      <w:r w:rsidR="0083208E" w:rsidRPr="0083208E">
        <w:rPr>
          <w:lang w:val="fr-FR"/>
        </w:rPr>
        <w:t>’</w:t>
      </w:r>
      <w:r w:rsidRPr="0083208E">
        <w:rPr>
          <w:lang w:val="fr-FR"/>
        </w:rPr>
        <w:t>avait pas justifié d</w:t>
      </w:r>
      <w:r w:rsidR="0083208E" w:rsidRPr="0083208E">
        <w:rPr>
          <w:lang w:val="fr-FR"/>
        </w:rPr>
        <w:t>’</w:t>
      </w:r>
      <w:r w:rsidRPr="0083208E">
        <w:rPr>
          <w:lang w:val="fr-FR"/>
        </w:rPr>
        <w:t>un quelconque emploi depuis 2003.</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9</w:t>
      </w:r>
      <w:r w:rsidRPr="0083208E">
        <w:rPr>
          <w:lang w:val="fr-FR"/>
        </w:rPr>
        <w:fldChar w:fldCharType="end"/>
      </w:r>
      <w:r w:rsidRPr="0083208E">
        <w:rPr>
          <w:lang w:val="fr-FR"/>
        </w:rPr>
        <w:t>.  Il résulte des pièces versées au dossier par le requérant que celui-ci a bénéficié de quelques contrats de travail intérimaire en 2001 et 2002, bien que son livret de travail, délivré en 1998, ne comporte aucune mention.</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10</w:t>
      </w:r>
      <w:r w:rsidRPr="0083208E">
        <w:rPr>
          <w:lang w:val="fr-FR"/>
        </w:rPr>
        <w:fldChar w:fldCharType="end"/>
      </w:r>
      <w:r w:rsidRPr="0083208E">
        <w:rPr>
          <w:lang w:val="fr-FR"/>
        </w:rPr>
        <w:t xml:space="preserve">.  Le 31 mai 2010, le requérant interjeta appel de cette décision auprès du </w:t>
      </w:r>
      <w:r w:rsidR="00957866" w:rsidRPr="0083208E">
        <w:rPr>
          <w:lang w:val="fr-FR"/>
        </w:rPr>
        <w:t>t</w:t>
      </w:r>
      <w:r w:rsidRPr="0083208E">
        <w:rPr>
          <w:lang w:val="fr-FR"/>
        </w:rPr>
        <w:t>ribunal administratif de la Région Lombardie (le « TAR »).</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11</w:t>
      </w:r>
      <w:r w:rsidRPr="0083208E">
        <w:rPr>
          <w:lang w:val="fr-FR"/>
        </w:rPr>
        <w:fldChar w:fldCharType="end"/>
      </w:r>
      <w:r w:rsidRPr="0083208E">
        <w:rPr>
          <w:lang w:val="fr-FR"/>
        </w:rPr>
        <w:t xml:space="preserve">.  Le 3 juillet 2010, le </w:t>
      </w:r>
      <w:r w:rsidR="00957866" w:rsidRPr="0083208E">
        <w:rPr>
          <w:lang w:val="fr-FR"/>
        </w:rPr>
        <w:t>p</w:t>
      </w:r>
      <w:r w:rsidRPr="0083208E">
        <w:rPr>
          <w:lang w:val="fr-FR"/>
        </w:rPr>
        <w:t>réfet de Milan ordonna l</w:t>
      </w:r>
      <w:r w:rsidR="0083208E" w:rsidRPr="0083208E">
        <w:rPr>
          <w:lang w:val="fr-FR"/>
        </w:rPr>
        <w:t>’</w:t>
      </w:r>
      <w:r w:rsidRPr="0083208E">
        <w:rPr>
          <w:lang w:val="fr-FR"/>
        </w:rPr>
        <w:t xml:space="preserve">expulsion du requérant du territoire national. Cette décision fut attaquée par le requérant, devant le </w:t>
      </w:r>
      <w:r w:rsidR="00957866" w:rsidRPr="0083208E">
        <w:rPr>
          <w:lang w:val="fr-FR"/>
        </w:rPr>
        <w:t>j</w:t>
      </w:r>
      <w:r w:rsidRPr="0083208E">
        <w:rPr>
          <w:lang w:val="fr-FR"/>
        </w:rPr>
        <w:t>uge de paix de Milan, le 8 juillet 2010.</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12</w:t>
      </w:r>
      <w:r w:rsidRPr="0083208E">
        <w:rPr>
          <w:lang w:val="fr-FR"/>
        </w:rPr>
        <w:fldChar w:fldCharType="end"/>
      </w:r>
      <w:r w:rsidRPr="0083208E">
        <w:rPr>
          <w:lang w:val="fr-FR"/>
        </w:rPr>
        <w:t>.  A la même date, le chef de la police de Milan constata l</w:t>
      </w:r>
      <w:r w:rsidR="0083208E" w:rsidRPr="0083208E">
        <w:rPr>
          <w:lang w:val="fr-FR"/>
        </w:rPr>
        <w:t>’</w:t>
      </w:r>
      <w:r w:rsidRPr="0083208E">
        <w:rPr>
          <w:lang w:val="fr-FR"/>
        </w:rPr>
        <w:t>impossibilité de procéder immédiatement à l</w:t>
      </w:r>
      <w:r w:rsidR="0083208E" w:rsidRPr="0083208E">
        <w:rPr>
          <w:lang w:val="fr-FR"/>
        </w:rPr>
        <w:t>’</w:t>
      </w:r>
      <w:r w:rsidRPr="0083208E">
        <w:rPr>
          <w:lang w:val="fr-FR"/>
        </w:rPr>
        <w:t>expulsion du requérant pour les motifs suivants : le requérant n</w:t>
      </w:r>
      <w:r w:rsidR="0083208E" w:rsidRPr="0083208E">
        <w:rPr>
          <w:lang w:val="fr-FR"/>
        </w:rPr>
        <w:t>’</w:t>
      </w:r>
      <w:r w:rsidRPr="0083208E">
        <w:rPr>
          <w:lang w:val="fr-FR"/>
        </w:rPr>
        <w:t>était pas en possession d</w:t>
      </w:r>
      <w:r w:rsidR="0083208E" w:rsidRPr="0083208E">
        <w:rPr>
          <w:lang w:val="fr-FR"/>
        </w:rPr>
        <w:t>’</w:t>
      </w:r>
      <w:r w:rsidRPr="0083208E">
        <w:rPr>
          <w:lang w:val="fr-FR"/>
        </w:rPr>
        <w:t>un passeport valable ; il était nécessaire de procéder à une vérification ultérieure de son identité ; aucun moyen de transport adéquat n</w:t>
      </w:r>
      <w:r w:rsidR="0083208E" w:rsidRPr="0083208E">
        <w:rPr>
          <w:lang w:val="fr-FR"/>
        </w:rPr>
        <w:t>’</w:t>
      </w:r>
      <w:r w:rsidRPr="0083208E">
        <w:rPr>
          <w:lang w:val="fr-FR"/>
        </w:rPr>
        <w:t>était disponible. Il ordonna par conséquent le transfert du requérant auprès du Centre d</w:t>
      </w:r>
      <w:r w:rsidR="0083208E" w:rsidRPr="0083208E">
        <w:rPr>
          <w:lang w:val="fr-FR"/>
        </w:rPr>
        <w:t>’</w:t>
      </w:r>
      <w:r w:rsidRPr="0083208E">
        <w:rPr>
          <w:lang w:val="fr-FR"/>
        </w:rPr>
        <w:t>Identification et d</w:t>
      </w:r>
      <w:r w:rsidR="0083208E" w:rsidRPr="0083208E">
        <w:rPr>
          <w:lang w:val="fr-FR"/>
        </w:rPr>
        <w:t>’</w:t>
      </w:r>
      <w:r w:rsidRPr="0083208E">
        <w:rPr>
          <w:lang w:val="fr-FR"/>
        </w:rPr>
        <w:t>Expulsion (« C.I.E. ») de Milan.</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13</w:t>
      </w:r>
      <w:r w:rsidRPr="0083208E">
        <w:rPr>
          <w:lang w:val="fr-FR"/>
        </w:rPr>
        <w:fldChar w:fldCharType="end"/>
      </w:r>
      <w:r w:rsidRPr="0083208E">
        <w:rPr>
          <w:lang w:val="fr-FR"/>
        </w:rPr>
        <w:t>.  Le 6 juillet 2010, le TAR ordonna la suspension de la décision de non-renouvellement du titre de séjour du requérant et de tous les actes y relatifs, considérant que, dans leur examen de la situation du requérant, les autorités de police n</w:t>
      </w:r>
      <w:r w:rsidR="0083208E" w:rsidRPr="0083208E">
        <w:rPr>
          <w:lang w:val="fr-FR"/>
        </w:rPr>
        <w:t>’</w:t>
      </w:r>
      <w:r w:rsidRPr="0083208E">
        <w:rPr>
          <w:lang w:val="fr-FR"/>
        </w:rPr>
        <w:t>avaient pas pris en compte ses liens familiaux et la durée de son séjour en Italie, comme l</w:t>
      </w:r>
      <w:r w:rsidR="0083208E" w:rsidRPr="0083208E">
        <w:rPr>
          <w:lang w:val="fr-FR"/>
        </w:rPr>
        <w:t>’</w:t>
      </w:r>
      <w:r w:rsidRPr="0083208E">
        <w:rPr>
          <w:lang w:val="fr-FR"/>
        </w:rPr>
        <w:t>exigeait la jurisprudence de la Cour.</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14</w:t>
      </w:r>
      <w:r w:rsidRPr="0083208E">
        <w:rPr>
          <w:lang w:val="fr-FR"/>
        </w:rPr>
        <w:fldChar w:fldCharType="end"/>
      </w:r>
      <w:r w:rsidRPr="0083208E">
        <w:rPr>
          <w:lang w:val="fr-FR"/>
        </w:rPr>
        <w:t>.  Le 20 juillet 2010, le chef de la Police de Milan adopta une nouvelle décision de non-renouvellement après avoir explicitement examiné la situation du requérant à la lumière des indications du TAR et de l</w:t>
      </w:r>
      <w:r w:rsidR="0083208E" w:rsidRPr="0083208E">
        <w:rPr>
          <w:lang w:val="fr-FR"/>
        </w:rPr>
        <w:t>’</w:t>
      </w:r>
      <w:r w:rsidRPr="0083208E">
        <w:rPr>
          <w:lang w:val="fr-FR"/>
        </w:rPr>
        <w:t>article 8 de la Convention. La décision rappelait que le requérant n</w:t>
      </w:r>
      <w:r w:rsidR="0083208E" w:rsidRPr="0083208E">
        <w:rPr>
          <w:lang w:val="fr-FR"/>
        </w:rPr>
        <w:t>’</w:t>
      </w:r>
      <w:r w:rsidRPr="0083208E">
        <w:rPr>
          <w:lang w:val="fr-FR"/>
        </w:rPr>
        <w:t>était pas marié et n</w:t>
      </w:r>
      <w:r w:rsidR="0083208E" w:rsidRPr="0083208E">
        <w:rPr>
          <w:lang w:val="fr-FR"/>
        </w:rPr>
        <w:t>’</w:t>
      </w:r>
      <w:r w:rsidRPr="0083208E">
        <w:rPr>
          <w:lang w:val="fr-FR"/>
        </w:rPr>
        <w:t>avait pas d</w:t>
      </w:r>
      <w:r w:rsidR="0083208E" w:rsidRPr="0083208E">
        <w:rPr>
          <w:lang w:val="fr-FR"/>
        </w:rPr>
        <w:t>’</w:t>
      </w:r>
      <w:r w:rsidRPr="0083208E">
        <w:rPr>
          <w:lang w:val="fr-FR"/>
        </w:rPr>
        <w:t>enfants en Italie et que, au vu du nombre de condamnations et de sa propension à commettre des infractions pénales graves, il constituait un danger pour la société.</w:t>
      </w:r>
    </w:p>
    <w:p w:rsidR="008E3DAF" w:rsidRPr="0083208E" w:rsidRDefault="008E3DAF" w:rsidP="0083208E">
      <w:pPr>
        <w:pStyle w:val="ECHRPara"/>
        <w:rPr>
          <w:lang w:val="fr-FR"/>
        </w:rPr>
      </w:pPr>
      <w:r w:rsidRPr="0083208E">
        <w:rPr>
          <w:lang w:val="fr-FR"/>
        </w:rPr>
        <w:lastRenderedPageBreak/>
        <w:t>La décision soulignait, encore une fois, qu</w:t>
      </w:r>
      <w:r w:rsidR="0083208E" w:rsidRPr="0083208E">
        <w:rPr>
          <w:lang w:val="fr-FR"/>
        </w:rPr>
        <w:t>’</w:t>
      </w:r>
      <w:r w:rsidRPr="0083208E">
        <w:rPr>
          <w:lang w:val="fr-FR"/>
        </w:rPr>
        <w:t>il ne résultait pas de périodes d</w:t>
      </w:r>
      <w:r w:rsidR="0083208E" w:rsidRPr="0083208E">
        <w:rPr>
          <w:lang w:val="fr-FR"/>
        </w:rPr>
        <w:t>’</w:t>
      </w:r>
      <w:r w:rsidRPr="0083208E">
        <w:rPr>
          <w:lang w:val="fr-FR"/>
        </w:rPr>
        <w:t>emploi justifiant l</w:t>
      </w:r>
      <w:r w:rsidR="0083208E" w:rsidRPr="0083208E">
        <w:rPr>
          <w:lang w:val="fr-FR"/>
        </w:rPr>
        <w:t>’</w:t>
      </w:r>
      <w:r w:rsidRPr="0083208E">
        <w:rPr>
          <w:lang w:val="fr-FR"/>
        </w:rPr>
        <w:t>octroi au requérant d</w:t>
      </w:r>
      <w:r w:rsidR="0083208E" w:rsidRPr="0083208E">
        <w:rPr>
          <w:lang w:val="fr-FR"/>
        </w:rPr>
        <w:t>’</w:t>
      </w:r>
      <w:r w:rsidRPr="0083208E">
        <w:rPr>
          <w:lang w:val="fr-FR"/>
        </w:rPr>
        <w:t>un permis de travail.</w:t>
      </w:r>
    </w:p>
    <w:p w:rsidR="008E3DAF" w:rsidRPr="0083208E" w:rsidRDefault="008E3DAF" w:rsidP="0083208E">
      <w:pPr>
        <w:pStyle w:val="ECHRPara"/>
        <w:rPr>
          <w:lang w:val="fr-FR"/>
        </w:rPr>
      </w:pPr>
      <w:r w:rsidRPr="0083208E">
        <w:rPr>
          <w:lang w:val="fr-FR"/>
        </w:rPr>
        <w:t>Le fait que le requérant ne travaillait pas et n</w:t>
      </w:r>
      <w:r w:rsidR="0083208E" w:rsidRPr="0083208E">
        <w:rPr>
          <w:lang w:val="fr-FR"/>
        </w:rPr>
        <w:t>’</w:t>
      </w:r>
      <w:r w:rsidRPr="0083208E">
        <w:rPr>
          <w:lang w:val="fr-FR"/>
        </w:rPr>
        <w:t>avait aucun revenu légitime ne permettait pas, en outre, de considérer que sa présence sur le territoire italien était nécessaire pour subvenir aux besoins de sa mère et de ses deux sœurs, toutes trois titulaires d</w:t>
      </w:r>
      <w:r w:rsidR="0083208E" w:rsidRPr="0083208E">
        <w:rPr>
          <w:lang w:val="fr-FR"/>
        </w:rPr>
        <w:t>’</w:t>
      </w:r>
      <w:r w:rsidRPr="0083208E">
        <w:rPr>
          <w:lang w:val="fr-FR"/>
        </w:rPr>
        <w:t>un permis de travail, ainsi que de son frère, lui-même sous les coups d</w:t>
      </w:r>
      <w:r w:rsidR="0083208E" w:rsidRPr="0083208E">
        <w:rPr>
          <w:lang w:val="fr-FR"/>
        </w:rPr>
        <w:t>’</w:t>
      </w:r>
      <w:r w:rsidRPr="0083208E">
        <w:rPr>
          <w:lang w:val="fr-FR"/>
        </w:rPr>
        <w:t>une mesure d</w:t>
      </w:r>
      <w:r w:rsidR="0083208E" w:rsidRPr="0083208E">
        <w:rPr>
          <w:lang w:val="fr-FR"/>
        </w:rPr>
        <w:t>’</w:t>
      </w:r>
      <w:r w:rsidRPr="0083208E">
        <w:rPr>
          <w:lang w:val="fr-FR"/>
        </w:rPr>
        <w:t>expulsion pour des faits de trafic de stupéfiants, de vol, et de coups et blessures.</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15</w:t>
      </w:r>
      <w:r w:rsidRPr="0083208E">
        <w:rPr>
          <w:lang w:val="fr-FR"/>
        </w:rPr>
        <w:fldChar w:fldCharType="end"/>
      </w:r>
      <w:r w:rsidRPr="0083208E">
        <w:rPr>
          <w:lang w:val="fr-FR"/>
        </w:rPr>
        <w:t>.  Le 22 juillet 2010, le requérant déposa des observations supplémentaires devant le TAR.</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16</w:t>
      </w:r>
      <w:r w:rsidRPr="0083208E">
        <w:rPr>
          <w:lang w:val="fr-FR"/>
        </w:rPr>
        <w:fldChar w:fldCharType="end"/>
      </w:r>
      <w:r w:rsidRPr="0083208E">
        <w:rPr>
          <w:lang w:val="fr-FR"/>
        </w:rPr>
        <w:t xml:space="preserve">.  Le 23 juillet 2010, le </w:t>
      </w:r>
      <w:r w:rsidR="00957866" w:rsidRPr="0083208E">
        <w:rPr>
          <w:lang w:val="fr-FR"/>
        </w:rPr>
        <w:t>j</w:t>
      </w:r>
      <w:r w:rsidRPr="0083208E">
        <w:rPr>
          <w:lang w:val="fr-FR"/>
        </w:rPr>
        <w:t>uge de paix de Milan suspendit la procédure ouverte par le requérant le 8 juillet, considérant que la procédure devant le TAR était de nature préjudicielle par rapport à sa propre décision.</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17</w:t>
      </w:r>
      <w:r w:rsidRPr="0083208E">
        <w:rPr>
          <w:lang w:val="fr-FR"/>
        </w:rPr>
        <w:fldChar w:fldCharType="end"/>
      </w:r>
      <w:r w:rsidRPr="0083208E">
        <w:rPr>
          <w:lang w:val="fr-FR"/>
        </w:rPr>
        <w:t xml:space="preserve">.  Le 10 août 2010, le requérant pu quitter le C.I.E, suite à une décision du </w:t>
      </w:r>
      <w:r w:rsidR="00957866" w:rsidRPr="0083208E">
        <w:rPr>
          <w:lang w:val="fr-FR"/>
        </w:rPr>
        <w:t>j</w:t>
      </w:r>
      <w:r w:rsidRPr="0083208E">
        <w:rPr>
          <w:lang w:val="fr-FR"/>
        </w:rPr>
        <w:t xml:space="preserve">uge de paix de Milan du 31 juillet 2010. Il fut immédiatement arrêté pour vol aggravé et condamné par le </w:t>
      </w:r>
      <w:r w:rsidR="00957866" w:rsidRPr="0083208E">
        <w:rPr>
          <w:lang w:val="fr-FR"/>
        </w:rPr>
        <w:t>t</w:t>
      </w:r>
      <w:r w:rsidRPr="0083208E">
        <w:rPr>
          <w:lang w:val="fr-FR"/>
        </w:rPr>
        <w:t>ribunal de Milan à quatre mois de détention. A sa sortie de la prison d</w:t>
      </w:r>
      <w:r w:rsidR="0083208E" w:rsidRPr="0083208E">
        <w:rPr>
          <w:lang w:val="fr-FR"/>
        </w:rPr>
        <w:t>’</w:t>
      </w:r>
      <w:r w:rsidRPr="0083208E">
        <w:rPr>
          <w:lang w:val="fr-FR"/>
        </w:rPr>
        <w:t>Alba, le 9 décembre 2010, le requérant se vit notifier un nouveau décret d</w:t>
      </w:r>
      <w:r w:rsidR="0083208E" w:rsidRPr="0083208E">
        <w:rPr>
          <w:lang w:val="fr-FR"/>
        </w:rPr>
        <w:t>’</w:t>
      </w:r>
      <w:r w:rsidRPr="0083208E">
        <w:rPr>
          <w:lang w:val="fr-FR"/>
        </w:rPr>
        <w:t xml:space="preserve">expulsion signé par le </w:t>
      </w:r>
      <w:r w:rsidR="00957866" w:rsidRPr="0083208E">
        <w:rPr>
          <w:lang w:val="fr-FR"/>
        </w:rPr>
        <w:t>p</w:t>
      </w:r>
      <w:r w:rsidRPr="0083208E">
        <w:rPr>
          <w:lang w:val="fr-FR"/>
        </w:rPr>
        <w:t>réfet de Cuneo et fut renvoyé au C.I.E. de Milan.</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18</w:t>
      </w:r>
      <w:r w:rsidRPr="0083208E">
        <w:rPr>
          <w:lang w:val="fr-FR"/>
        </w:rPr>
        <w:fldChar w:fldCharType="end"/>
      </w:r>
      <w:r w:rsidRPr="0083208E">
        <w:rPr>
          <w:lang w:val="fr-FR"/>
        </w:rPr>
        <w:t>.  Le requérant attaqua le nouveau décret d</w:t>
      </w:r>
      <w:r w:rsidR="0083208E" w:rsidRPr="0083208E">
        <w:rPr>
          <w:lang w:val="fr-FR"/>
        </w:rPr>
        <w:t>’</w:t>
      </w:r>
      <w:r w:rsidRPr="0083208E">
        <w:rPr>
          <w:lang w:val="fr-FR"/>
        </w:rPr>
        <w:t xml:space="preserve">expulsion devant le </w:t>
      </w:r>
      <w:r w:rsidR="00957866" w:rsidRPr="0083208E">
        <w:rPr>
          <w:lang w:val="fr-FR"/>
        </w:rPr>
        <w:t>j</w:t>
      </w:r>
      <w:r w:rsidRPr="0083208E">
        <w:rPr>
          <w:lang w:val="fr-FR"/>
        </w:rPr>
        <w:t>uge de paix de Cuneo. Dans son recours, il reconnut la gravité des infractions pénales pour lesquelles il avait été condamné, y compris lorsqu</w:t>
      </w:r>
      <w:r w:rsidR="0083208E" w:rsidRPr="0083208E">
        <w:rPr>
          <w:lang w:val="fr-FR"/>
        </w:rPr>
        <w:t>’</w:t>
      </w:r>
      <w:r w:rsidRPr="0083208E">
        <w:rPr>
          <w:lang w:val="fr-FR"/>
        </w:rPr>
        <w:t>il était mineur.</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19</w:t>
      </w:r>
      <w:r w:rsidRPr="0083208E">
        <w:rPr>
          <w:lang w:val="fr-FR"/>
        </w:rPr>
        <w:fldChar w:fldCharType="end"/>
      </w:r>
      <w:r w:rsidRPr="0083208E">
        <w:rPr>
          <w:lang w:val="fr-FR"/>
        </w:rPr>
        <w:t xml:space="preserve">.  Le 9 mai 2011, le </w:t>
      </w:r>
      <w:r w:rsidR="00957866" w:rsidRPr="0083208E">
        <w:rPr>
          <w:lang w:val="fr-FR"/>
        </w:rPr>
        <w:t>j</w:t>
      </w:r>
      <w:r w:rsidRPr="0083208E">
        <w:rPr>
          <w:lang w:val="fr-FR"/>
        </w:rPr>
        <w:t>uge de paix de Cuneo suspendit la procédure dans l</w:t>
      </w:r>
      <w:r w:rsidR="0083208E" w:rsidRPr="0083208E">
        <w:rPr>
          <w:lang w:val="fr-FR"/>
        </w:rPr>
        <w:t>’</w:t>
      </w:r>
      <w:r w:rsidRPr="0083208E">
        <w:rPr>
          <w:lang w:val="fr-FR"/>
        </w:rPr>
        <w:t>attente de la décision du TAR. Il précisa que le décret d</w:t>
      </w:r>
      <w:r w:rsidR="0083208E" w:rsidRPr="0083208E">
        <w:rPr>
          <w:lang w:val="fr-FR"/>
        </w:rPr>
        <w:t>’</w:t>
      </w:r>
      <w:r w:rsidRPr="0083208E">
        <w:rPr>
          <w:lang w:val="fr-FR"/>
        </w:rPr>
        <w:t>expulsion restait exécutoire. Entre temps, le requérant avait quitté le territoire italien pour se rendre au Maroc.</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20</w:t>
      </w:r>
      <w:r w:rsidRPr="0083208E">
        <w:rPr>
          <w:lang w:val="fr-FR"/>
        </w:rPr>
        <w:fldChar w:fldCharType="end"/>
      </w:r>
      <w:r w:rsidRPr="0083208E">
        <w:rPr>
          <w:lang w:val="fr-FR"/>
        </w:rPr>
        <w:t>.  Le 14 février 2012, le TAR rejeta le recours principal et le recours supplémentaire du requérant considérant que, suite à sa décision du 6 juillet 2010, les autorités de police s</w:t>
      </w:r>
      <w:r w:rsidR="0083208E" w:rsidRPr="0083208E">
        <w:rPr>
          <w:lang w:val="fr-FR"/>
        </w:rPr>
        <w:t>’</w:t>
      </w:r>
      <w:r w:rsidRPr="0083208E">
        <w:rPr>
          <w:lang w:val="fr-FR"/>
        </w:rPr>
        <w:t>étaient conformées aux exigences de l</w:t>
      </w:r>
      <w:r w:rsidR="0083208E" w:rsidRPr="0083208E">
        <w:rPr>
          <w:lang w:val="fr-FR"/>
        </w:rPr>
        <w:t>’</w:t>
      </w:r>
      <w:r w:rsidRPr="0083208E">
        <w:rPr>
          <w:lang w:val="fr-FR"/>
        </w:rPr>
        <w:t>article 8 de la Convention, en procédant à la mise en balance des différents intérêts en jeu et en prenant dûment en compte la durée de séjour du requérant en Italie, sa position familiale et les liens sociaux qu</w:t>
      </w:r>
      <w:r w:rsidR="0083208E" w:rsidRPr="0083208E">
        <w:rPr>
          <w:lang w:val="fr-FR"/>
        </w:rPr>
        <w:t>’</w:t>
      </w:r>
      <w:r w:rsidRPr="0083208E">
        <w:rPr>
          <w:lang w:val="fr-FR"/>
        </w:rPr>
        <w:t>il avait tissés dans le pays.</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21</w:t>
      </w:r>
      <w:r w:rsidRPr="0083208E">
        <w:rPr>
          <w:lang w:val="fr-FR"/>
        </w:rPr>
        <w:fldChar w:fldCharType="end"/>
      </w:r>
      <w:r w:rsidRPr="0083208E">
        <w:rPr>
          <w:lang w:val="fr-FR"/>
        </w:rPr>
        <w:t>.  Le requérant fit appel de ce jugement auprès du Conseil d</w:t>
      </w:r>
      <w:r w:rsidR="0083208E" w:rsidRPr="0083208E">
        <w:rPr>
          <w:lang w:val="fr-FR"/>
        </w:rPr>
        <w:t>’</w:t>
      </w:r>
      <w:r w:rsidRPr="0083208E">
        <w:rPr>
          <w:lang w:val="fr-FR"/>
        </w:rPr>
        <w:t>État qui, après avoir lui aussi procédé à un examen détaillé de la situation du requérant et à une mise en balance des différents intérêts en jeu, se référant explicitement à l</w:t>
      </w:r>
      <w:r w:rsidR="0083208E" w:rsidRPr="0083208E">
        <w:rPr>
          <w:lang w:val="fr-FR"/>
        </w:rPr>
        <w:t>’</w:t>
      </w:r>
      <w:r w:rsidRPr="0083208E">
        <w:rPr>
          <w:lang w:val="fr-FR"/>
        </w:rPr>
        <w:t xml:space="preserve">article 8 de la Convention, le rejeta </w:t>
      </w:r>
      <w:r w:rsidR="00F97E20" w:rsidRPr="0083208E">
        <w:rPr>
          <w:lang w:val="fr-FR"/>
        </w:rPr>
        <w:t>par un arrêt du</w:t>
      </w:r>
      <w:r w:rsidRPr="0083208E">
        <w:rPr>
          <w:lang w:val="fr-FR"/>
        </w:rPr>
        <w:t xml:space="preserve"> 9 avril 2015</w:t>
      </w:r>
      <w:r w:rsidR="00F97E20" w:rsidRPr="0083208E">
        <w:rPr>
          <w:lang w:val="fr-FR"/>
        </w:rPr>
        <w:t xml:space="preserve">, déposé au greffe le 25 mai de </w:t>
      </w:r>
      <w:r w:rsidR="00B35EBB" w:rsidRPr="0083208E">
        <w:rPr>
          <w:lang w:val="fr-FR"/>
        </w:rPr>
        <w:t xml:space="preserve">la </w:t>
      </w:r>
      <w:r w:rsidR="00F97E20" w:rsidRPr="0083208E">
        <w:rPr>
          <w:lang w:val="fr-FR"/>
        </w:rPr>
        <w:t>même année</w:t>
      </w:r>
      <w:r w:rsidRPr="0083208E">
        <w:rPr>
          <w:lang w:val="fr-FR"/>
        </w:rPr>
        <w:t>.</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22</w:t>
      </w:r>
      <w:r w:rsidRPr="0083208E">
        <w:rPr>
          <w:lang w:val="fr-FR"/>
        </w:rPr>
        <w:fldChar w:fldCharType="end"/>
      </w:r>
      <w:r w:rsidRPr="0083208E">
        <w:rPr>
          <w:lang w:val="fr-FR"/>
        </w:rPr>
        <w:t>.  La copie du casier judiciaire du requérant, versée au dossier, comporte 19 mentions. Il en résulte que, en plus des condamnations subies lorsqu</w:t>
      </w:r>
      <w:r w:rsidR="0083208E" w:rsidRPr="0083208E">
        <w:rPr>
          <w:lang w:val="fr-FR"/>
        </w:rPr>
        <w:t>’</w:t>
      </w:r>
      <w:r w:rsidRPr="0083208E">
        <w:rPr>
          <w:lang w:val="fr-FR"/>
        </w:rPr>
        <w:t>il était mineur, à l</w:t>
      </w:r>
      <w:r w:rsidR="0083208E" w:rsidRPr="0083208E">
        <w:rPr>
          <w:lang w:val="fr-FR"/>
        </w:rPr>
        <w:t>’</w:t>
      </w:r>
      <w:r w:rsidRPr="0083208E">
        <w:rPr>
          <w:lang w:val="fr-FR"/>
        </w:rPr>
        <w:t>âge adulte le requérant a été condamné entre autre pour vol, tentative de vol, vol aggravé, vol avec arme, recel, détention et port d</w:t>
      </w:r>
      <w:r w:rsidR="0083208E" w:rsidRPr="0083208E">
        <w:rPr>
          <w:lang w:val="fr-FR"/>
        </w:rPr>
        <w:t>’</w:t>
      </w:r>
      <w:r w:rsidRPr="0083208E">
        <w:rPr>
          <w:lang w:val="fr-FR"/>
        </w:rPr>
        <w:t>armes prohibées, évasion, vol avec violence, vol en habitation, rébellion.</w:t>
      </w:r>
    </w:p>
    <w:p w:rsidR="008E3DAF" w:rsidRPr="0083208E" w:rsidRDefault="008E3DAF" w:rsidP="0083208E">
      <w:pPr>
        <w:pStyle w:val="ECHRPara"/>
        <w:rPr>
          <w:lang w:val="fr-FR"/>
        </w:rPr>
      </w:pPr>
      <w:r w:rsidRPr="0083208E">
        <w:rPr>
          <w:lang w:val="fr-FR"/>
        </w:rPr>
        <w:lastRenderedPageBreak/>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23</w:t>
      </w:r>
      <w:r w:rsidRPr="0083208E">
        <w:rPr>
          <w:lang w:val="fr-FR"/>
        </w:rPr>
        <w:fldChar w:fldCharType="end"/>
      </w:r>
      <w:r w:rsidRPr="0083208E">
        <w:rPr>
          <w:lang w:val="fr-FR"/>
        </w:rPr>
        <w:t xml:space="preserve">.  Le 20 avril 2016, un nouvel avis de recherche </w:t>
      </w:r>
      <w:r w:rsidR="00F27999" w:rsidRPr="0083208E">
        <w:rPr>
          <w:lang w:val="fr-FR"/>
        </w:rPr>
        <w:t>fut</w:t>
      </w:r>
      <w:r w:rsidRPr="0083208E">
        <w:rPr>
          <w:lang w:val="fr-FR"/>
        </w:rPr>
        <w:t xml:space="preserve"> émis à l</w:t>
      </w:r>
      <w:r w:rsidR="0083208E" w:rsidRPr="0083208E">
        <w:rPr>
          <w:lang w:val="fr-FR"/>
        </w:rPr>
        <w:t>’</w:t>
      </w:r>
      <w:r w:rsidRPr="0083208E">
        <w:rPr>
          <w:lang w:val="fr-FR"/>
        </w:rPr>
        <w:t>encontre du requérant en application d</w:t>
      </w:r>
      <w:r w:rsidR="0083208E" w:rsidRPr="0083208E">
        <w:rPr>
          <w:lang w:val="fr-FR"/>
        </w:rPr>
        <w:t>’</w:t>
      </w:r>
      <w:r w:rsidRPr="0083208E">
        <w:rPr>
          <w:lang w:val="fr-FR"/>
        </w:rPr>
        <w:t>une condamnation à quatre ans et sept mois de détention pour recel.</w:t>
      </w:r>
      <w:r w:rsidR="00F27999" w:rsidRPr="0083208E">
        <w:rPr>
          <w:lang w:val="fr-FR"/>
        </w:rPr>
        <w:t xml:space="preserve"> Le requérant se trouve toujours au Maroc.</w:t>
      </w:r>
    </w:p>
    <w:p w:rsidR="008E3DAF" w:rsidRPr="0083208E" w:rsidRDefault="008E3DAF" w:rsidP="0083208E">
      <w:pPr>
        <w:pStyle w:val="ECHRHeading1"/>
        <w:rPr>
          <w:lang w:val="fr-FR"/>
        </w:rPr>
      </w:pPr>
      <w:r w:rsidRPr="0083208E">
        <w:rPr>
          <w:lang w:val="fr-FR"/>
        </w:rPr>
        <w:t>II.  LE DROIT INTERNE PERTINENT</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24</w:t>
      </w:r>
      <w:r w:rsidRPr="0083208E">
        <w:rPr>
          <w:lang w:val="fr-FR"/>
        </w:rPr>
        <w:fldChar w:fldCharType="end"/>
      </w:r>
      <w:r w:rsidRPr="0083208E">
        <w:rPr>
          <w:lang w:val="fr-FR"/>
        </w:rPr>
        <w:t>.  Le décret-loi (</w:t>
      </w:r>
      <w:r w:rsidRPr="0083208E">
        <w:rPr>
          <w:i/>
          <w:lang w:val="fr-FR"/>
        </w:rPr>
        <w:t>decreto legislativo</w:t>
      </w:r>
      <w:r w:rsidRPr="0083208E">
        <w:rPr>
          <w:lang w:val="fr-FR"/>
        </w:rPr>
        <w:t>) du 25 juillet 1998, n</w:t>
      </w:r>
      <w:r w:rsidRPr="0083208E">
        <w:rPr>
          <w:vertAlign w:val="superscript"/>
          <w:lang w:val="fr-FR"/>
        </w:rPr>
        <w:t>o</w:t>
      </w:r>
      <w:r w:rsidRPr="0083208E">
        <w:rPr>
          <w:lang w:val="fr-FR"/>
        </w:rPr>
        <w:t xml:space="preserve"> 286/98 portant Texte unique des dispositions concernant la règlementation de l</w:t>
      </w:r>
      <w:r w:rsidR="0083208E" w:rsidRPr="0083208E">
        <w:rPr>
          <w:lang w:val="fr-FR"/>
        </w:rPr>
        <w:t>’</w:t>
      </w:r>
      <w:r w:rsidRPr="0083208E">
        <w:rPr>
          <w:lang w:val="fr-FR"/>
        </w:rPr>
        <w:t>immigration et les normes sur le statut des étrangers (ci-après, le « Texte unique»), dans sa rédaction en vigueur au moment des fai</w:t>
      </w:r>
      <w:r w:rsidR="0024252C" w:rsidRPr="0083208E">
        <w:rPr>
          <w:lang w:val="fr-FR"/>
        </w:rPr>
        <w:t>t</w:t>
      </w:r>
      <w:r w:rsidRPr="0083208E">
        <w:rPr>
          <w:lang w:val="fr-FR"/>
        </w:rPr>
        <w:t>s :</w:t>
      </w:r>
    </w:p>
    <w:p w:rsidR="008E3DAF" w:rsidRPr="0083208E" w:rsidRDefault="008E3DAF" w:rsidP="0083208E">
      <w:pPr>
        <w:pStyle w:val="ECHRTitleCentre3"/>
        <w:rPr>
          <w:lang w:val="fr-FR"/>
        </w:rPr>
      </w:pPr>
      <w:r w:rsidRPr="0083208E">
        <w:rPr>
          <w:lang w:val="fr-FR"/>
        </w:rPr>
        <w:t>Article 4</w:t>
      </w:r>
      <w:r w:rsidR="004110A8" w:rsidRPr="0083208E">
        <w:rPr>
          <w:lang w:val="fr-FR"/>
        </w:rPr>
        <w:br/>
      </w:r>
      <w:r w:rsidRPr="0083208E">
        <w:rPr>
          <w:lang w:val="fr-FR"/>
        </w:rPr>
        <w:t>Entrée sur le territoire national</w:t>
      </w:r>
    </w:p>
    <w:p w:rsidR="008E3DAF" w:rsidRPr="0083208E" w:rsidRDefault="008E3DAF" w:rsidP="0083208E">
      <w:pPr>
        <w:pStyle w:val="ECHRParaQuote"/>
        <w:rPr>
          <w:lang w:val="fr-FR"/>
        </w:rPr>
      </w:pPr>
      <w:r w:rsidRPr="0083208E">
        <w:rPr>
          <w:lang w:val="fr-FR"/>
        </w:rPr>
        <w:t>« (</w:t>
      </w:r>
      <w:r w:rsidR="00061D15" w:rsidRPr="0083208E">
        <w:rPr>
          <w:lang w:val="fr-FR"/>
        </w:rPr>
        <w:t>...</w:t>
      </w:r>
      <w:r w:rsidRPr="0083208E">
        <w:rPr>
          <w:lang w:val="fr-FR"/>
        </w:rPr>
        <w:t>)</w:t>
      </w:r>
    </w:p>
    <w:p w:rsidR="00061D15" w:rsidRPr="0083208E" w:rsidRDefault="008E3DAF" w:rsidP="0083208E">
      <w:pPr>
        <w:pStyle w:val="ECHRParaQuote"/>
        <w:rPr>
          <w:lang w:val="fr-FR"/>
        </w:rPr>
      </w:pPr>
      <w:r w:rsidRPr="0083208E">
        <w:rPr>
          <w:lang w:val="fr-FR"/>
        </w:rPr>
        <w:t>3.</w:t>
      </w:r>
      <w:r w:rsidR="00061D15" w:rsidRPr="0083208E">
        <w:rPr>
          <w:lang w:val="fr-FR"/>
        </w:rPr>
        <w:t xml:space="preserve"> </w:t>
      </w:r>
      <w:r w:rsidRPr="0083208E">
        <w:rPr>
          <w:lang w:val="fr-FR"/>
        </w:rPr>
        <w:t>Conformément aux engagements qu</w:t>
      </w:r>
      <w:r w:rsidR="0083208E" w:rsidRPr="0083208E">
        <w:rPr>
          <w:lang w:val="fr-FR"/>
        </w:rPr>
        <w:t>’</w:t>
      </w:r>
      <w:r w:rsidRPr="0083208E">
        <w:rPr>
          <w:lang w:val="fr-FR"/>
        </w:rPr>
        <w:t>elle a pris en adhérant à certains accords internationaux, l</w:t>
      </w:r>
      <w:r w:rsidR="0083208E" w:rsidRPr="0083208E">
        <w:rPr>
          <w:lang w:val="fr-FR"/>
        </w:rPr>
        <w:t>’</w:t>
      </w:r>
      <w:r w:rsidRPr="0083208E">
        <w:rPr>
          <w:lang w:val="fr-FR"/>
        </w:rPr>
        <w:t>Italie autorisera, sous réserve des dispositions de l</w:t>
      </w:r>
      <w:r w:rsidR="0083208E" w:rsidRPr="0083208E">
        <w:rPr>
          <w:lang w:val="fr-FR"/>
        </w:rPr>
        <w:t>’</w:t>
      </w:r>
      <w:r w:rsidRPr="0083208E">
        <w:rPr>
          <w:lang w:val="fr-FR"/>
        </w:rPr>
        <w:t>article 3 § 4, l</w:t>
      </w:r>
      <w:r w:rsidR="0083208E" w:rsidRPr="0083208E">
        <w:rPr>
          <w:lang w:val="fr-FR"/>
        </w:rPr>
        <w:t>’</w:t>
      </w:r>
      <w:r w:rsidRPr="0083208E">
        <w:rPr>
          <w:lang w:val="fr-FR"/>
        </w:rPr>
        <w:t>entrée sur son territoire de tout ressortissant étranger à même de prouver qu</w:t>
      </w:r>
      <w:r w:rsidR="0083208E" w:rsidRPr="0083208E">
        <w:rPr>
          <w:lang w:val="fr-FR"/>
        </w:rPr>
        <w:t>’</w:t>
      </w:r>
      <w:r w:rsidRPr="0083208E">
        <w:rPr>
          <w:lang w:val="fr-FR"/>
        </w:rPr>
        <w:t>il est en possession des documents requis attestant l</w:t>
      </w:r>
      <w:r w:rsidR="0083208E" w:rsidRPr="0083208E">
        <w:rPr>
          <w:lang w:val="fr-FR"/>
        </w:rPr>
        <w:t>’</w:t>
      </w:r>
      <w:r w:rsidRPr="0083208E">
        <w:rPr>
          <w:lang w:val="fr-FR"/>
        </w:rPr>
        <w:t>objet et les conditions de son séjour et qu</w:t>
      </w:r>
      <w:r w:rsidR="0083208E" w:rsidRPr="0083208E">
        <w:rPr>
          <w:lang w:val="fr-FR"/>
        </w:rPr>
        <w:t>’</w:t>
      </w:r>
      <w:r w:rsidRPr="0083208E">
        <w:rPr>
          <w:lang w:val="fr-FR"/>
        </w:rPr>
        <w:t>il dispose de moyens de subsistance suffisants pour la durée de celui-ci ainsi que pour le retour vers le pays d</w:t>
      </w:r>
      <w:r w:rsidR="0083208E" w:rsidRPr="0083208E">
        <w:rPr>
          <w:lang w:val="fr-FR"/>
        </w:rPr>
        <w:t>’</w:t>
      </w:r>
      <w:r w:rsidRPr="0083208E">
        <w:rPr>
          <w:lang w:val="fr-FR"/>
        </w:rPr>
        <w:t>origine, sauf en cas de permis de séjour délivré à des fins professionnelles.</w:t>
      </w:r>
    </w:p>
    <w:p w:rsidR="008E3DAF" w:rsidRPr="0083208E" w:rsidRDefault="008E3DAF" w:rsidP="0083208E">
      <w:pPr>
        <w:pStyle w:val="ECHRParaQuote"/>
        <w:rPr>
          <w:lang w:val="fr-FR"/>
        </w:rPr>
      </w:pPr>
      <w:r w:rsidRPr="0083208E">
        <w:rPr>
          <w:lang w:val="fr-FR"/>
        </w:rPr>
        <w:t>(</w:t>
      </w:r>
      <w:r w:rsidR="00061D15" w:rsidRPr="0083208E">
        <w:rPr>
          <w:lang w:val="fr-FR"/>
        </w:rPr>
        <w:t>...</w:t>
      </w:r>
      <w:r w:rsidRPr="0083208E">
        <w:rPr>
          <w:lang w:val="fr-FR"/>
        </w:rPr>
        <w:t>)</w:t>
      </w:r>
    </w:p>
    <w:p w:rsidR="008E3DAF" w:rsidRPr="0083208E" w:rsidRDefault="008E3DAF" w:rsidP="0083208E">
      <w:pPr>
        <w:pStyle w:val="ECHRParaQuote"/>
        <w:rPr>
          <w:lang w:val="fr-FR"/>
        </w:rPr>
      </w:pPr>
      <w:r w:rsidRPr="0083208E">
        <w:rPr>
          <w:lang w:val="fr-FR"/>
        </w:rPr>
        <w:t>Ne peut être admis en Italie le ressortissant étranger qui ne remplit pas ces conditions, qui est considéré comme représentant une menace pour l</w:t>
      </w:r>
      <w:r w:rsidR="0083208E" w:rsidRPr="0083208E">
        <w:rPr>
          <w:lang w:val="fr-FR"/>
        </w:rPr>
        <w:t>’</w:t>
      </w:r>
      <w:r w:rsidRPr="0083208E">
        <w:rPr>
          <w:lang w:val="fr-FR"/>
        </w:rPr>
        <w:t>ordre public ou pour la sécurité de l</w:t>
      </w:r>
      <w:r w:rsidR="0083208E" w:rsidRPr="0083208E">
        <w:rPr>
          <w:lang w:val="fr-FR"/>
        </w:rPr>
        <w:t>’</w:t>
      </w:r>
      <w:r w:rsidRPr="0083208E">
        <w:rPr>
          <w:lang w:val="fr-FR"/>
        </w:rPr>
        <w:t>État (...) ou qui a fait l</w:t>
      </w:r>
      <w:r w:rsidR="0083208E" w:rsidRPr="0083208E">
        <w:rPr>
          <w:lang w:val="fr-FR"/>
        </w:rPr>
        <w:t>’</w:t>
      </w:r>
      <w:r w:rsidRPr="0083208E">
        <w:rPr>
          <w:lang w:val="fr-FR"/>
        </w:rPr>
        <w:t>objet d</w:t>
      </w:r>
      <w:r w:rsidR="0083208E" w:rsidRPr="0083208E">
        <w:rPr>
          <w:lang w:val="fr-FR"/>
        </w:rPr>
        <w:t>’</w:t>
      </w:r>
      <w:r w:rsidRPr="0083208E">
        <w:rPr>
          <w:lang w:val="fr-FR"/>
        </w:rPr>
        <w:t>une condamnation, même non définitive ou prononcée par voie dite « de négociation » au sens de l</w:t>
      </w:r>
      <w:r w:rsidR="0083208E" w:rsidRPr="0083208E">
        <w:rPr>
          <w:lang w:val="fr-FR"/>
        </w:rPr>
        <w:t>’</w:t>
      </w:r>
      <w:r w:rsidRPr="0083208E">
        <w:rPr>
          <w:lang w:val="fr-FR"/>
        </w:rPr>
        <w:t>article 444 du code de procédure pénale, pour des infractions prévues par l</w:t>
      </w:r>
      <w:r w:rsidR="0083208E" w:rsidRPr="0083208E">
        <w:rPr>
          <w:lang w:val="fr-FR"/>
        </w:rPr>
        <w:t>’</w:t>
      </w:r>
      <w:r w:rsidRPr="0083208E">
        <w:rPr>
          <w:lang w:val="fr-FR"/>
        </w:rPr>
        <w:t>article 380 §§ 1 et 2 du code de procédure pénale (...) »</w:t>
      </w:r>
    </w:p>
    <w:p w:rsidR="008E3DAF" w:rsidRPr="0083208E" w:rsidRDefault="008E3DAF" w:rsidP="0083208E">
      <w:pPr>
        <w:pStyle w:val="ECHRTitleCentre3"/>
        <w:rPr>
          <w:lang w:val="fr-FR"/>
        </w:rPr>
      </w:pPr>
      <w:r w:rsidRPr="0083208E">
        <w:rPr>
          <w:lang w:val="fr-FR"/>
        </w:rPr>
        <w:t>Article 5</w:t>
      </w:r>
      <w:r w:rsidR="004110A8" w:rsidRPr="0083208E">
        <w:rPr>
          <w:lang w:val="fr-FR"/>
        </w:rPr>
        <w:br/>
      </w:r>
      <w:r w:rsidRPr="0083208E">
        <w:rPr>
          <w:lang w:val="fr-FR"/>
        </w:rPr>
        <w:t>Permis de séjour.</w:t>
      </w:r>
    </w:p>
    <w:p w:rsidR="008E3DAF" w:rsidRPr="0083208E" w:rsidRDefault="008E3DAF" w:rsidP="0083208E">
      <w:pPr>
        <w:pStyle w:val="ECHRParaQuote"/>
        <w:rPr>
          <w:lang w:val="fr-FR"/>
        </w:rPr>
      </w:pPr>
      <w:r w:rsidRPr="0083208E">
        <w:rPr>
          <w:lang w:val="fr-FR"/>
        </w:rPr>
        <w:t>« 1.  Peuvent séjourner sur le territoire national les ressortissants étrangers qui y sont entrés régulièrement au sens de l</w:t>
      </w:r>
      <w:r w:rsidR="0083208E" w:rsidRPr="0083208E">
        <w:rPr>
          <w:lang w:val="fr-FR"/>
        </w:rPr>
        <w:t>’</w:t>
      </w:r>
      <w:r w:rsidRPr="0083208E">
        <w:rPr>
          <w:lang w:val="fr-FR"/>
        </w:rPr>
        <w:t>article 4 et qui sont munis d</w:t>
      </w:r>
      <w:r w:rsidR="0083208E" w:rsidRPr="0083208E">
        <w:rPr>
          <w:lang w:val="fr-FR"/>
        </w:rPr>
        <w:t>’</w:t>
      </w:r>
      <w:r w:rsidRPr="0083208E">
        <w:rPr>
          <w:lang w:val="fr-FR"/>
        </w:rPr>
        <w:t>une carte de séjour ou d</w:t>
      </w:r>
      <w:r w:rsidR="0083208E" w:rsidRPr="0083208E">
        <w:rPr>
          <w:lang w:val="fr-FR"/>
        </w:rPr>
        <w:t>’</w:t>
      </w:r>
      <w:r w:rsidRPr="0083208E">
        <w:rPr>
          <w:lang w:val="fr-FR"/>
        </w:rPr>
        <w:t>un permis de séjour en cours de validité délivré en application du présent texte unique ou d</w:t>
      </w:r>
      <w:r w:rsidR="0083208E" w:rsidRPr="0083208E">
        <w:rPr>
          <w:lang w:val="fr-FR"/>
        </w:rPr>
        <w:t>’</w:t>
      </w:r>
      <w:r w:rsidRPr="0083208E">
        <w:rPr>
          <w:lang w:val="fr-FR"/>
        </w:rPr>
        <w:t>un titre équivalent délivré par les autorités compétentes d</w:t>
      </w:r>
      <w:r w:rsidR="0083208E" w:rsidRPr="0083208E">
        <w:rPr>
          <w:lang w:val="fr-FR"/>
        </w:rPr>
        <w:t>’</w:t>
      </w:r>
      <w:r w:rsidRPr="0083208E">
        <w:rPr>
          <w:lang w:val="fr-FR"/>
        </w:rPr>
        <w:t>un État membre de l</w:t>
      </w:r>
      <w:r w:rsidR="0083208E" w:rsidRPr="0083208E">
        <w:rPr>
          <w:lang w:val="fr-FR"/>
        </w:rPr>
        <w:t>’</w:t>
      </w:r>
      <w:r w:rsidRPr="0083208E">
        <w:rPr>
          <w:lang w:val="fr-FR"/>
        </w:rPr>
        <w:t>Union européenne, dans les limites et dans les conditions prévues par les accords pertinents.</w:t>
      </w:r>
    </w:p>
    <w:p w:rsidR="008E3DAF" w:rsidRPr="0083208E" w:rsidRDefault="008E3DAF" w:rsidP="0083208E">
      <w:pPr>
        <w:pStyle w:val="ECHRParaQuote"/>
        <w:rPr>
          <w:lang w:val="fr-FR"/>
        </w:rPr>
      </w:pPr>
      <w:r w:rsidRPr="0083208E">
        <w:rPr>
          <w:lang w:val="fr-FR"/>
        </w:rPr>
        <w:t>(</w:t>
      </w:r>
      <w:r w:rsidR="00061D15" w:rsidRPr="0083208E">
        <w:rPr>
          <w:lang w:val="fr-FR"/>
        </w:rPr>
        <w:t>...</w:t>
      </w:r>
      <w:r w:rsidRPr="0083208E">
        <w:rPr>
          <w:lang w:val="fr-FR"/>
        </w:rPr>
        <w:t>)</w:t>
      </w:r>
    </w:p>
    <w:p w:rsidR="008E3DAF" w:rsidRPr="0083208E" w:rsidRDefault="008E3DAF" w:rsidP="0083208E">
      <w:pPr>
        <w:pStyle w:val="ECHRParaQuote"/>
        <w:rPr>
          <w:lang w:val="fr-FR"/>
        </w:rPr>
      </w:pPr>
      <w:r w:rsidRPr="0083208E">
        <w:rPr>
          <w:lang w:val="fr-FR"/>
        </w:rPr>
        <w:t>3-bis.  Le permis de séjour pour motifs professionnels est délivré après la stipulation d</w:t>
      </w:r>
      <w:r w:rsidR="0083208E" w:rsidRPr="0083208E">
        <w:rPr>
          <w:lang w:val="fr-FR"/>
        </w:rPr>
        <w:t>’</w:t>
      </w:r>
      <w:r w:rsidRPr="0083208E">
        <w:rPr>
          <w:lang w:val="fr-FR"/>
        </w:rPr>
        <w:t>un contrat de séjour pour motifs professionnels tel que prévu par l</w:t>
      </w:r>
      <w:r w:rsidR="0083208E" w:rsidRPr="0083208E">
        <w:rPr>
          <w:lang w:val="fr-FR"/>
        </w:rPr>
        <w:t>’</w:t>
      </w:r>
      <w:r w:rsidRPr="0083208E">
        <w:rPr>
          <w:lang w:val="fr-FR"/>
        </w:rPr>
        <w:t>article 5-bis. La durée du permis de séjour est fixée par le contrat de séjour et ne peut en aucun cas excéder :</w:t>
      </w:r>
    </w:p>
    <w:p w:rsidR="008E3DAF" w:rsidRPr="0083208E" w:rsidRDefault="008E3DAF" w:rsidP="0083208E">
      <w:pPr>
        <w:pStyle w:val="ECHRParaQuote"/>
        <w:rPr>
          <w:lang w:val="fr-FR"/>
        </w:rPr>
      </w:pPr>
      <w:r w:rsidRPr="0083208E">
        <w:rPr>
          <w:lang w:val="fr-FR"/>
        </w:rPr>
        <w:t>(</w:t>
      </w:r>
      <w:r w:rsidR="00061D15" w:rsidRPr="0083208E">
        <w:rPr>
          <w:lang w:val="fr-FR"/>
        </w:rPr>
        <w:t>...</w:t>
      </w:r>
      <w:r w:rsidRPr="0083208E">
        <w:rPr>
          <w:lang w:val="fr-FR"/>
        </w:rPr>
        <w:t>)</w:t>
      </w:r>
    </w:p>
    <w:p w:rsidR="008E3DAF" w:rsidRPr="0083208E" w:rsidRDefault="008E3DAF" w:rsidP="0083208E">
      <w:pPr>
        <w:pStyle w:val="ECHRParaQuote"/>
        <w:rPr>
          <w:lang w:val="fr-FR"/>
        </w:rPr>
      </w:pPr>
      <w:r w:rsidRPr="0083208E">
        <w:rPr>
          <w:lang w:val="fr-FR"/>
        </w:rPr>
        <w:t>b)  la durée d</w:t>
      </w:r>
      <w:r w:rsidR="0083208E" w:rsidRPr="0083208E">
        <w:rPr>
          <w:lang w:val="fr-FR"/>
        </w:rPr>
        <w:t>’</w:t>
      </w:r>
      <w:r w:rsidRPr="0083208E">
        <w:rPr>
          <w:lang w:val="fr-FR"/>
        </w:rPr>
        <w:t>un an pour un contrat de travail salarié à durée déterminée ;</w:t>
      </w:r>
    </w:p>
    <w:p w:rsidR="008E3DAF" w:rsidRPr="0083208E" w:rsidRDefault="008E3DAF" w:rsidP="0083208E">
      <w:pPr>
        <w:pStyle w:val="ECHRParaQuote"/>
        <w:rPr>
          <w:lang w:val="fr-FR"/>
        </w:rPr>
      </w:pPr>
      <w:r w:rsidRPr="0083208E">
        <w:rPr>
          <w:lang w:val="fr-FR"/>
        </w:rPr>
        <w:t>(</w:t>
      </w:r>
      <w:r w:rsidR="00061D15" w:rsidRPr="0083208E">
        <w:rPr>
          <w:lang w:val="fr-FR"/>
        </w:rPr>
        <w:t>...</w:t>
      </w:r>
      <w:r w:rsidRPr="0083208E">
        <w:rPr>
          <w:lang w:val="fr-FR"/>
        </w:rPr>
        <w:t>)</w:t>
      </w:r>
    </w:p>
    <w:p w:rsidR="00061D15" w:rsidRPr="0083208E" w:rsidRDefault="008E3DAF" w:rsidP="0083208E">
      <w:pPr>
        <w:pStyle w:val="ECHRParaQuote"/>
        <w:rPr>
          <w:lang w:val="fr-FR"/>
        </w:rPr>
      </w:pPr>
      <w:r w:rsidRPr="0083208E">
        <w:rPr>
          <w:lang w:val="fr-FR"/>
        </w:rPr>
        <w:lastRenderedPageBreak/>
        <w:t xml:space="preserve">4.  Le renouvellement du permis de séjour doit être demandé par le ressortissant étranger au chef de la police </w:t>
      </w:r>
      <w:r w:rsidRPr="0083208E">
        <w:rPr>
          <w:rFonts w:cstheme="minorHAnsi"/>
          <w:lang w:val="fr-FR"/>
        </w:rPr>
        <w:t>[</w:t>
      </w:r>
      <w:r w:rsidRPr="0083208E">
        <w:rPr>
          <w:i/>
          <w:lang w:val="fr-FR"/>
        </w:rPr>
        <w:t>questore</w:t>
      </w:r>
      <w:r w:rsidRPr="0083208E">
        <w:rPr>
          <w:rFonts w:cstheme="minorHAnsi"/>
          <w:lang w:val="fr-FR"/>
        </w:rPr>
        <w:t>]</w:t>
      </w:r>
      <w:r w:rsidRPr="0083208E">
        <w:rPr>
          <w:lang w:val="fr-FR"/>
        </w:rPr>
        <w:t xml:space="preserve"> de la province dans laquelle il réside au moins soixante jours avant l</w:t>
      </w:r>
      <w:r w:rsidR="0083208E" w:rsidRPr="0083208E">
        <w:rPr>
          <w:lang w:val="fr-FR"/>
        </w:rPr>
        <w:t>’</w:t>
      </w:r>
      <w:r w:rsidRPr="0083208E">
        <w:rPr>
          <w:lang w:val="fr-FR"/>
        </w:rPr>
        <w:t>expiration du document. Il suppose que les conditions prévues pour la délivrance d</w:t>
      </w:r>
      <w:r w:rsidR="0083208E" w:rsidRPr="0083208E">
        <w:rPr>
          <w:lang w:val="fr-FR"/>
        </w:rPr>
        <w:t>’</w:t>
      </w:r>
      <w:r w:rsidRPr="0083208E">
        <w:rPr>
          <w:lang w:val="fr-FR"/>
        </w:rPr>
        <w:t>un tel titre et les conditions particulières définies par le présent texte unique soient réunies.</w:t>
      </w:r>
    </w:p>
    <w:p w:rsidR="00061D15" w:rsidRPr="0083208E" w:rsidRDefault="008E3DAF" w:rsidP="0083208E">
      <w:pPr>
        <w:pStyle w:val="ECHRParaQuote"/>
        <w:rPr>
          <w:lang w:val="fr-FR"/>
        </w:rPr>
      </w:pPr>
      <w:r w:rsidRPr="0083208E">
        <w:rPr>
          <w:lang w:val="fr-FR"/>
        </w:rPr>
        <w:t>Sous réserve des délais particuliers prévus par le présent texte unique et par le règlement d</w:t>
      </w:r>
      <w:r w:rsidR="0083208E" w:rsidRPr="0083208E">
        <w:rPr>
          <w:lang w:val="fr-FR"/>
        </w:rPr>
        <w:t>’</w:t>
      </w:r>
      <w:r w:rsidRPr="0083208E">
        <w:rPr>
          <w:lang w:val="fr-FR"/>
        </w:rPr>
        <w:t>application, le permis de séjour est renouvelé pour une durée non supérieure à celle établie lors de la délivrance initiale.</w:t>
      </w:r>
    </w:p>
    <w:p w:rsidR="008E3DAF" w:rsidRPr="0083208E" w:rsidRDefault="008E3DAF" w:rsidP="0083208E">
      <w:pPr>
        <w:pStyle w:val="ECHRParaQuote"/>
        <w:rPr>
          <w:lang w:val="fr-FR"/>
        </w:rPr>
      </w:pPr>
      <w:r w:rsidRPr="0083208E">
        <w:rPr>
          <w:lang w:val="fr-FR"/>
        </w:rPr>
        <w:t>(</w:t>
      </w:r>
      <w:r w:rsidR="00061D15" w:rsidRPr="0083208E">
        <w:rPr>
          <w:lang w:val="fr-FR"/>
        </w:rPr>
        <w:t>...</w:t>
      </w:r>
      <w:r w:rsidRPr="0083208E">
        <w:rPr>
          <w:lang w:val="fr-FR"/>
        </w:rPr>
        <w:t>)</w:t>
      </w:r>
    </w:p>
    <w:p w:rsidR="008E3DAF" w:rsidRPr="0083208E" w:rsidRDefault="008E3DAF" w:rsidP="0083208E">
      <w:pPr>
        <w:pStyle w:val="ECHRParaQuote"/>
        <w:rPr>
          <w:lang w:val="fr-FR"/>
        </w:rPr>
      </w:pPr>
      <w:r w:rsidRPr="0083208E">
        <w:rPr>
          <w:lang w:val="fr-FR"/>
        </w:rPr>
        <w:t>5.  Lorsque les conditions requises pour l</w:t>
      </w:r>
      <w:r w:rsidR="0083208E" w:rsidRPr="0083208E">
        <w:rPr>
          <w:lang w:val="fr-FR"/>
        </w:rPr>
        <w:t>’</w:t>
      </w:r>
      <w:r w:rsidRPr="0083208E">
        <w:rPr>
          <w:lang w:val="fr-FR"/>
        </w:rPr>
        <w:t>entrée et le séjour sur le territoire national ne sont pas satisfaites, ou qu</w:t>
      </w:r>
      <w:r w:rsidR="0083208E" w:rsidRPr="0083208E">
        <w:rPr>
          <w:lang w:val="fr-FR"/>
        </w:rPr>
        <w:t>’</w:t>
      </w:r>
      <w:r w:rsidRPr="0083208E">
        <w:rPr>
          <w:lang w:val="fr-FR"/>
        </w:rPr>
        <w:t>elles ne le sont plus, le permis de séjour ou son renouvellement sont refusés et, si le permis de séjour a déjà été délivré, celui-ci est révoqué, sous réserve des dispositions de l</w:t>
      </w:r>
      <w:r w:rsidR="0083208E" w:rsidRPr="0083208E">
        <w:rPr>
          <w:lang w:val="fr-FR"/>
        </w:rPr>
        <w:t>’</w:t>
      </w:r>
      <w:r w:rsidRPr="0083208E">
        <w:rPr>
          <w:lang w:val="fr-FR"/>
        </w:rPr>
        <w:t>article 22 § 9 et à moins que de nouveaux éléments n</w:t>
      </w:r>
      <w:r w:rsidR="0083208E" w:rsidRPr="0083208E">
        <w:rPr>
          <w:lang w:val="fr-FR"/>
        </w:rPr>
        <w:t>’</w:t>
      </w:r>
      <w:r w:rsidRPr="0083208E">
        <w:rPr>
          <w:lang w:val="fr-FR"/>
        </w:rPr>
        <w:t>en permettent la délivrance ou qu</w:t>
      </w:r>
      <w:r w:rsidR="0083208E" w:rsidRPr="0083208E">
        <w:rPr>
          <w:lang w:val="fr-FR"/>
        </w:rPr>
        <w:t>’</w:t>
      </w:r>
      <w:r w:rsidRPr="0083208E">
        <w:rPr>
          <w:lang w:val="fr-FR"/>
        </w:rPr>
        <w:t>il s</w:t>
      </w:r>
      <w:r w:rsidR="0083208E" w:rsidRPr="0083208E">
        <w:rPr>
          <w:lang w:val="fr-FR"/>
        </w:rPr>
        <w:t>’</w:t>
      </w:r>
      <w:r w:rsidRPr="0083208E">
        <w:rPr>
          <w:lang w:val="fr-FR"/>
        </w:rPr>
        <w:t>agisse d</w:t>
      </w:r>
      <w:r w:rsidR="0083208E" w:rsidRPr="0083208E">
        <w:rPr>
          <w:lang w:val="fr-FR"/>
        </w:rPr>
        <w:t>’</w:t>
      </w:r>
      <w:r w:rsidRPr="0083208E">
        <w:rPr>
          <w:lang w:val="fr-FR"/>
        </w:rPr>
        <w:t>irrégularités administratives auxquelles il peut être remédié. Lorsqu</w:t>
      </w:r>
      <w:r w:rsidR="0083208E" w:rsidRPr="0083208E">
        <w:rPr>
          <w:lang w:val="fr-FR"/>
        </w:rPr>
        <w:t>’</w:t>
      </w:r>
      <w:r w:rsidRPr="0083208E">
        <w:rPr>
          <w:lang w:val="fr-FR"/>
        </w:rPr>
        <w:t>elle refuse de délivrer un permis de séjour à un ressortissant étranger qui a exercé son droit au regroupement familial ou à un membre de la famille regroupée au sens de l</w:t>
      </w:r>
      <w:r w:rsidR="0083208E" w:rsidRPr="0083208E">
        <w:rPr>
          <w:lang w:val="fr-FR"/>
        </w:rPr>
        <w:t>’</w:t>
      </w:r>
      <w:r w:rsidRPr="0083208E">
        <w:rPr>
          <w:lang w:val="fr-FR"/>
        </w:rPr>
        <w:t>article 29, qu</w:t>
      </w:r>
      <w:r w:rsidR="0083208E" w:rsidRPr="0083208E">
        <w:rPr>
          <w:lang w:val="fr-FR"/>
        </w:rPr>
        <w:t>’</w:t>
      </w:r>
      <w:r w:rsidRPr="0083208E">
        <w:rPr>
          <w:lang w:val="fr-FR"/>
        </w:rPr>
        <w:t>elle le révoque ou qu</w:t>
      </w:r>
      <w:r w:rsidR="0083208E" w:rsidRPr="0083208E">
        <w:rPr>
          <w:lang w:val="fr-FR"/>
        </w:rPr>
        <w:t>’</w:t>
      </w:r>
      <w:r w:rsidRPr="0083208E">
        <w:rPr>
          <w:lang w:val="fr-FR"/>
        </w:rPr>
        <w:t>elle refuse de le renouveler, l</w:t>
      </w:r>
      <w:r w:rsidR="0083208E" w:rsidRPr="0083208E">
        <w:rPr>
          <w:lang w:val="fr-FR"/>
        </w:rPr>
        <w:t>’</w:t>
      </w:r>
      <w:r w:rsidRPr="0083208E">
        <w:rPr>
          <w:lang w:val="fr-FR"/>
        </w:rPr>
        <w:t>autorité compétente doit également tenir compte de la nature et de l</w:t>
      </w:r>
      <w:r w:rsidR="0083208E" w:rsidRPr="0083208E">
        <w:rPr>
          <w:lang w:val="fr-FR"/>
        </w:rPr>
        <w:t>’</w:t>
      </w:r>
      <w:r w:rsidRPr="0083208E">
        <w:rPr>
          <w:lang w:val="fr-FR"/>
        </w:rPr>
        <w:t>effectivité des liens familiaux de l</w:t>
      </w:r>
      <w:r w:rsidR="0083208E" w:rsidRPr="0083208E">
        <w:rPr>
          <w:lang w:val="fr-FR"/>
        </w:rPr>
        <w:t>’</w:t>
      </w:r>
      <w:r w:rsidRPr="0083208E">
        <w:rPr>
          <w:lang w:val="fr-FR"/>
        </w:rPr>
        <w:t>intéressé et de l</w:t>
      </w:r>
      <w:r w:rsidR="0083208E" w:rsidRPr="0083208E">
        <w:rPr>
          <w:lang w:val="fr-FR"/>
        </w:rPr>
        <w:t>’</w:t>
      </w:r>
      <w:r w:rsidRPr="0083208E">
        <w:rPr>
          <w:lang w:val="fr-FR"/>
        </w:rPr>
        <w:t>existence d</w:t>
      </w:r>
      <w:r w:rsidR="0083208E" w:rsidRPr="0083208E">
        <w:rPr>
          <w:lang w:val="fr-FR"/>
        </w:rPr>
        <w:t>’</w:t>
      </w:r>
      <w:r w:rsidRPr="0083208E">
        <w:rPr>
          <w:lang w:val="fr-FR"/>
        </w:rPr>
        <w:t>attaches familiales et sociales avec son pays d</w:t>
      </w:r>
      <w:r w:rsidR="0083208E" w:rsidRPr="0083208E">
        <w:rPr>
          <w:lang w:val="fr-FR"/>
        </w:rPr>
        <w:t>’</w:t>
      </w:r>
      <w:r w:rsidRPr="0083208E">
        <w:rPr>
          <w:lang w:val="fr-FR"/>
        </w:rPr>
        <w:t>origine ainsi que, si le ressortissant étranger est déjà présent sur le territoire national, de la durée de son séjour sur ledit territoire national.</w:t>
      </w:r>
    </w:p>
    <w:p w:rsidR="008E3DAF" w:rsidRPr="0083208E" w:rsidRDefault="008E3DAF" w:rsidP="0083208E">
      <w:pPr>
        <w:pStyle w:val="ECHRParaQuote"/>
        <w:rPr>
          <w:lang w:val="fr-FR"/>
        </w:rPr>
      </w:pPr>
      <w:r w:rsidRPr="0083208E">
        <w:rPr>
          <w:lang w:val="fr-FR"/>
        </w:rPr>
        <w:t>5-bis.  L</w:t>
      </w:r>
      <w:r w:rsidR="0083208E" w:rsidRPr="0083208E">
        <w:rPr>
          <w:lang w:val="fr-FR"/>
        </w:rPr>
        <w:t>’</w:t>
      </w:r>
      <w:r w:rsidRPr="0083208E">
        <w:rPr>
          <w:lang w:val="fr-FR"/>
        </w:rPr>
        <w:t>appréciation de la dangerosité du ressortissant étranger pour l</w:t>
      </w:r>
      <w:r w:rsidR="0083208E" w:rsidRPr="0083208E">
        <w:rPr>
          <w:lang w:val="fr-FR"/>
        </w:rPr>
        <w:t>’</w:t>
      </w:r>
      <w:r w:rsidRPr="0083208E">
        <w:rPr>
          <w:lang w:val="fr-FR"/>
        </w:rPr>
        <w:t>ordre public et la sécurité de l</w:t>
      </w:r>
      <w:r w:rsidR="0083208E" w:rsidRPr="0083208E">
        <w:rPr>
          <w:lang w:val="fr-FR"/>
        </w:rPr>
        <w:t>’</w:t>
      </w:r>
      <w:r w:rsidRPr="0083208E">
        <w:rPr>
          <w:lang w:val="fr-FR"/>
        </w:rPr>
        <w:t>État (...) aux fins de l</w:t>
      </w:r>
      <w:r w:rsidR="0083208E" w:rsidRPr="0083208E">
        <w:rPr>
          <w:lang w:val="fr-FR"/>
        </w:rPr>
        <w:t>’</w:t>
      </w:r>
      <w:r w:rsidRPr="0083208E">
        <w:rPr>
          <w:lang w:val="fr-FR"/>
        </w:rPr>
        <w:t>adoption d</w:t>
      </w:r>
      <w:r w:rsidR="0083208E" w:rsidRPr="0083208E">
        <w:rPr>
          <w:lang w:val="fr-FR"/>
        </w:rPr>
        <w:t>’</w:t>
      </w:r>
      <w:r w:rsidRPr="0083208E">
        <w:rPr>
          <w:lang w:val="fr-FR"/>
        </w:rPr>
        <w:t>une décision de révocation ou de refus de renouvellement du permis de séjour pour motifs familiaux doit également tenir compte d</w:t>
      </w:r>
      <w:r w:rsidR="0083208E" w:rsidRPr="0083208E">
        <w:rPr>
          <w:lang w:val="fr-FR"/>
        </w:rPr>
        <w:t>’</w:t>
      </w:r>
      <w:r w:rsidRPr="0083208E">
        <w:rPr>
          <w:lang w:val="fr-FR"/>
        </w:rPr>
        <w:t>éventuelles condamnations prononcées à l</w:t>
      </w:r>
      <w:r w:rsidR="0083208E" w:rsidRPr="0083208E">
        <w:rPr>
          <w:lang w:val="fr-FR"/>
        </w:rPr>
        <w:t>’</w:t>
      </w:r>
      <w:r w:rsidRPr="0083208E">
        <w:rPr>
          <w:lang w:val="fr-FR"/>
        </w:rPr>
        <w:t>égard de l</w:t>
      </w:r>
      <w:r w:rsidR="0083208E" w:rsidRPr="0083208E">
        <w:rPr>
          <w:lang w:val="fr-FR"/>
        </w:rPr>
        <w:t>’</w:t>
      </w:r>
      <w:r w:rsidRPr="0083208E">
        <w:rPr>
          <w:lang w:val="fr-FR"/>
        </w:rPr>
        <w:t>intéressé pour des infractions prévues par les articles 380 §§ 1 et 2 et 407 § 2 a) du code de procédure pénale ou pour des infractions prévues par l</w:t>
      </w:r>
      <w:r w:rsidR="0083208E" w:rsidRPr="0083208E">
        <w:rPr>
          <w:lang w:val="fr-FR"/>
        </w:rPr>
        <w:t>’</w:t>
      </w:r>
      <w:r w:rsidRPr="0083208E">
        <w:rPr>
          <w:lang w:val="fr-FR"/>
        </w:rPr>
        <w:t>article 12 §§ 1 et 3. (6)</w:t>
      </w:r>
      <w:r w:rsidR="004110A8" w:rsidRPr="0083208E">
        <w:rPr>
          <w:lang w:val="fr-FR"/>
        </w:rPr>
        <w:t> »</w:t>
      </w:r>
    </w:p>
    <w:p w:rsidR="008E3DAF" w:rsidRPr="0083208E" w:rsidRDefault="008E3DAF" w:rsidP="0083208E">
      <w:pPr>
        <w:pStyle w:val="ECHRTitleCentre3"/>
        <w:rPr>
          <w:lang w:val="fr-FR"/>
        </w:rPr>
      </w:pPr>
      <w:r w:rsidRPr="0083208E">
        <w:rPr>
          <w:lang w:val="fr-FR"/>
        </w:rPr>
        <w:t>Article 13</w:t>
      </w:r>
    </w:p>
    <w:p w:rsidR="008E3DAF" w:rsidRPr="0083208E" w:rsidRDefault="008E3DAF" w:rsidP="0083208E">
      <w:pPr>
        <w:pStyle w:val="ECHRParaQuote"/>
        <w:rPr>
          <w:lang w:val="fr-FR"/>
        </w:rPr>
      </w:pPr>
      <w:r w:rsidRPr="0083208E">
        <w:rPr>
          <w:lang w:val="fr-FR"/>
        </w:rPr>
        <w:t>« 1.  Pour des raisons d</w:t>
      </w:r>
      <w:r w:rsidR="0083208E" w:rsidRPr="0083208E">
        <w:rPr>
          <w:lang w:val="fr-FR"/>
        </w:rPr>
        <w:t>’</w:t>
      </w:r>
      <w:r w:rsidRPr="0083208E">
        <w:rPr>
          <w:lang w:val="fr-FR"/>
        </w:rPr>
        <w:t>ordre public ou de sécurité de l</w:t>
      </w:r>
      <w:r w:rsidR="0083208E" w:rsidRPr="0083208E">
        <w:rPr>
          <w:lang w:val="fr-FR"/>
        </w:rPr>
        <w:t>’</w:t>
      </w:r>
      <w:r w:rsidRPr="0083208E">
        <w:rPr>
          <w:lang w:val="fr-FR"/>
        </w:rPr>
        <w:t>État, le ministre de l</w:t>
      </w:r>
      <w:r w:rsidR="0083208E" w:rsidRPr="0083208E">
        <w:rPr>
          <w:lang w:val="fr-FR"/>
        </w:rPr>
        <w:t>’</w:t>
      </w:r>
      <w:r w:rsidRPr="0083208E">
        <w:rPr>
          <w:lang w:val="fr-FR"/>
        </w:rPr>
        <w:t>Intérieur peut ordonner l</w:t>
      </w:r>
      <w:r w:rsidR="0083208E" w:rsidRPr="0083208E">
        <w:rPr>
          <w:lang w:val="fr-FR"/>
        </w:rPr>
        <w:t>’</w:t>
      </w:r>
      <w:r w:rsidRPr="0083208E">
        <w:rPr>
          <w:lang w:val="fr-FR"/>
        </w:rPr>
        <w:t>expulsion de l</w:t>
      </w:r>
      <w:r w:rsidR="0083208E" w:rsidRPr="0083208E">
        <w:rPr>
          <w:lang w:val="fr-FR"/>
        </w:rPr>
        <w:t>’</w:t>
      </w:r>
      <w:r w:rsidRPr="0083208E">
        <w:rPr>
          <w:lang w:val="fr-FR"/>
        </w:rPr>
        <w:t>étranger même si celui-ci n</w:t>
      </w:r>
      <w:r w:rsidR="0083208E" w:rsidRPr="0083208E">
        <w:rPr>
          <w:lang w:val="fr-FR"/>
        </w:rPr>
        <w:t>’</w:t>
      </w:r>
      <w:r w:rsidRPr="0083208E">
        <w:rPr>
          <w:lang w:val="fr-FR"/>
        </w:rPr>
        <w:t>est pas résident sur le territoire de l</w:t>
      </w:r>
      <w:r w:rsidR="0083208E" w:rsidRPr="0083208E">
        <w:rPr>
          <w:lang w:val="fr-FR"/>
        </w:rPr>
        <w:t>’</w:t>
      </w:r>
      <w:r w:rsidRPr="0083208E">
        <w:rPr>
          <w:lang w:val="fr-FR"/>
        </w:rPr>
        <w:t>État, en informant préalablement le président du Conseil des ministres et le ministre des Affaires étrangères.</w:t>
      </w:r>
    </w:p>
    <w:p w:rsidR="008E3DAF" w:rsidRPr="0083208E" w:rsidRDefault="008E3DAF" w:rsidP="0083208E">
      <w:pPr>
        <w:pStyle w:val="ECHRParaQuote"/>
        <w:rPr>
          <w:lang w:val="fr-FR"/>
        </w:rPr>
      </w:pPr>
      <w:r w:rsidRPr="0083208E">
        <w:rPr>
          <w:lang w:val="fr-FR"/>
        </w:rPr>
        <w:t>2.  Le préfet ordonne l</w:t>
      </w:r>
      <w:r w:rsidR="0083208E" w:rsidRPr="0083208E">
        <w:rPr>
          <w:lang w:val="fr-FR"/>
        </w:rPr>
        <w:t>’</w:t>
      </w:r>
      <w:r w:rsidRPr="0083208E">
        <w:rPr>
          <w:lang w:val="fr-FR"/>
        </w:rPr>
        <w:t>expulsion lorsque l</w:t>
      </w:r>
      <w:r w:rsidR="0083208E" w:rsidRPr="0083208E">
        <w:rPr>
          <w:lang w:val="fr-FR"/>
        </w:rPr>
        <w:t>’</w:t>
      </w:r>
      <w:r w:rsidRPr="0083208E">
        <w:rPr>
          <w:lang w:val="fr-FR"/>
        </w:rPr>
        <w:t>étranger :</w:t>
      </w:r>
    </w:p>
    <w:p w:rsidR="008E3DAF" w:rsidRPr="0083208E" w:rsidRDefault="008E3DAF" w:rsidP="0083208E">
      <w:pPr>
        <w:pStyle w:val="JuQuotSub"/>
        <w:rPr>
          <w:lang w:val="fr-FR"/>
        </w:rPr>
      </w:pPr>
      <w:r w:rsidRPr="0083208E">
        <w:rPr>
          <w:lang w:val="fr-FR"/>
        </w:rPr>
        <w:t>a)  est rentré sur le territoire de l</w:t>
      </w:r>
      <w:r w:rsidR="0083208E" w:rsidRPr="0083208E">
        <w:rPr>
          <w:lang w:val="fr-FR"/>
        </w:rPr>
        <w:t>’</w:t>
      </w:r>
      <w:r w:rsidRPr="0083208E">
        <w:rPr>
          <w:lang w:val="fr-FR"/>
        </w:rPr>
        <w:t>État en se soustrayant aux contrôles de frontière (...) ;</w:t>
      </w:r>
    </w:p>
    <w:p w:rsidR="008E3DAF" w:rsidRPr="0083208E" w:rsidRDefault="008E3DAF" w:rsidP="0083208E">
      <w:pPr>
        <w:pStyle w:val="JuQuotSub"/>
        <w:rPr>
          <w:lang w:val="fr-FR"/>
        </w:rPr>
      </w:pPr>
      <w:r w:rsidRPr="0083208E">
        <w:rPr>
          <w:lang w:val="fr-FR"/>
        </w:rPr>
        <w:t>b)  est resté sur le territoire de l</w:t>
      </w:r>
      <w:r w:rsidR="0083208E" w:rsidRPr="0083208E">
        <w:rPr>
          <w:lang w:val="fr-FR"/>
        </w:rPr>
        <w:t>’</w:t>
      </w:r>
      <w:r w:rsidRPr="0083208E">
        <w:rPr>
          <w:lang w:val="fr-FR"/>
        </w:rPr>
        <w:t>État sans avoir demandé de permis de séjour dans le délai imparti, sauf si le retard est imputable à des raisons de force majeure, ou bien [s</w:t>
      </w:r>
      <w:r w:rsidR="0083208E" w:rsidRPr="0083208E">
        <w:rPr>
          <w:lang w:val="fr-FR"/>
        </w:rPr>
        <w:t>’</w:t>
      </w:r>
      <w:r w:rsidRPr="0083208E">
        <w:rPr>
          <w:lang w:val="fr-FR"/>
        </w:rPr>
        <w:t>y est maintenu] alors que le permis a été révoqué ou annulé ou qu</w:t>
      </w:r>
      <w:r w:rsidR="0083208E" w:rsidRPr="0083208E">
        <w:rPr>
          <w:lang w:val="fr-FR"/>
        </w:rPr>
        <w:t>’</w:t>
      </w:r>
      <w:r w:rsidRPr="0083208E">
        <w:rPr>
          <w:lang w:val="fr-FR"/>
        </w:rPr>
        <w:t>il est expiré depuis plus de soixante jours et que son renouvellement n</w:t>
      </w:r>
      <w:r w:rsidR="0083208E" w:rsidRPr="0083208E">
        <w:rPr>
          <w:lang w:val="fr-FR"/>
        </w:rPr>
        <w:t>’</w:t>
      </w:r>
      <w:r w:rsidRPr="0083208E">
        <w:rPr>
          <w:lang w:val="fr-FR"/>
        </w:rPr>
        <w:t>a pas été demandé. (...)</w:t>
      </w:r>
      <w:r w:rsidR="004110A8" w:rsidRPr="0083208E">
        <w:rPr>
          <w:lang w:val="fr-FR"/>
        </w:rPr>
        <w:t> </w:t>
      </w:r>
      <w:r w:rsidRPr="0083208E">
        <w:rPr>
          <w:lang w:val="fr-FR"/>
        </w:rPr>
        <w:t>»</w:t>
      </w:r>
    </w:p>
    <w:p w:rsidR="008E3DAF" w:rsidRPr="0083208E" w:rsidRDefault="008E3DAF" w:rsidP="0083208E">
      <w:pPr>
        <w:pStyle w:val="ECHRTitle1"/>
        <w:rPr>
          <w:lang w:val="fr-FR"/>
        </w:rPr>
      </w:pPr>
      <w:r w:rsidRPr="0083208E">
        <w:rPr>
          <w:lang w:val="fr-FR"/>
        </w:rPr>
        <w:lastRenderedPageBreak/>
        <w:t>EN DROIT</w:t>
      </w:r>
    </w:p>
    <w:p w:rsidR="008E3DAF" w:rsidRPr="0083208E" w:rsidRDefault="008E3DAF" w:rsidP="0083208E">
      <w:pPr>
        <w:pStyle w:val="ECHRHeading1"/>
        <w:rPr>
          <w:lang w:val="fr-FR"/>
        </w:rPr>
      </w:pPr>
      <w:r w:rsidRPr="0083208E">
        <w:rPr>
          <w:lang w:val="fr-FR"/>
        </w:rPr>
        <w:t>I.  SUR LA VIOLATION ALLÉGUÉE DE L</w:t>
      </w:r>
      <w:r w:rsidR="0083208E" w:rsidRPr="0083208E">
        <w:rPr>
          <w:lang w:val="fr-FR"/>
        </w:rPr>
        <w:t>’</w:t>
      </w:r>
      <w:r w:rsidRPr="0083208E">
        <w:rPr>
          <w:lang w:val="fr-FR"/>
        </w:rPr>
        <w:t>ARTICLE 8 DE LA CONVENTION</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25</w:t>
      </w:r>
      <w:r w:rsidRPr="0083208E">
        <w:rPr>
          <w:lang w:val="fr-FR"/>
        </w:rPr>
        <w:fldChar w:fldCharType="end"/>
      </w:r>
      <w:r w:rsidRPr="0083208E">
        <w:rPr>
          <w:lang w:val="fr-FR"/>
        </w:rPr>
        <w:t>.  Invoquant l</w:t>
      </w:r>
      <w:r w:rsidR="0083208E" w:rsidRPr="0083208E">
        <w:rPr>
          <w:lang w:val="fr-FR"/>
        </w:rPr>
        <w:t>’</w:t>
      </w:r>
      <w:r w:rsidRPr="0083208E">
        <w:rPr>
          <w:lang w:val="fr-FR"/>
        </w:rPr>
        <w:t>article 8 de la Convention, le requérant allègue que son expulsion vers le Maroc a entraîné la violation de son droit au respect de sa vie privée et familiale car il a été obligé de quitter sa mère, son frère et ses sœurs résidant en Italie. Cet article est ainsi libellé :</w:t>
      </w:r>
    </w:p>
    <w:p w:rsidR="008E3DAF" w:rsidRPr="0083208E" w:rsidRDefault="008E3DAF" w:rsidP="0083208E">
      <w:pPr>
        <w:pStyle w:val="ECHRParaQuote"/>
        <w:rPr>
          <w:lang w:val="fr-FR"/>
        </w:rPr>
      </w:pPr>
      <w:r w:rsidRPr="0083208E">
        <w:rPr>
          <w:lang w:val="fr-FR"/>
        </w:rPr>
        <w:t>« 1.  Toute personne a droit au respect de sa vie privée et familiale (...).</w:t>
      </w:r>
    </w:p>
    <w:p w:rsidR="008E3DAF" w:rsidRPr="0083208E" w:rsidRDefault="008E3DAF" w:rsidP="0083208E">
      <w:pPr>
        <w:pStyle w:val="ECHRParaQuote"/>
        <w:rPr>
          <w:lang w:val="fr-FR"/>
        </w:rPr>
      </w:pPr>
      <w:r w:rsidRPr="0083208E">
        <w:rPr>
          <w:lang w:val="fr-FR"/>
        </w:rPr>
        <w:t>2.  Il ne peut y avoir ingérence d</w:t>
      </w:r>
      <w:r w:rsidR="0083208E" w:rsidRPr="0083208E">
        <w:rPr>
          <w:lang w:val="fr-FR"/>
        </w:rPr>
        <w:t>’</w:t>
      </w:r>
      <w:r w:rsidRPr="0083208E">
        <w:rPr>
          <w:lang w:val="fr-FR"/>
        </w:rPr>
        <w:t>une autorité publique dans l</w:t>
      </w:r>
      <w:r w:rsidR="0083208E" w:rsidRPr="0083208E">
        <w:rPr>
          <w:lang w:val="fr-FR"/>
        </w:rPr>
        <w:t>’</w:t>
      </w:r>
      <w:r w:rsidRPr="0083208E">
        <w:rPr>
          <w:lang w:val="fr-FR"/>
        </w:rPr>
        <w:t>exercice de ce droit que pour autant que cette ingérence est prévue par la loi et qu</w:t>
      </w:r>
      <w:r w:rsidR="0083208E" w:rsidRPr="0083208E">
        <w:rPr>
          <w:lang w:val="fr-FR"/>
        </w:rPr>
        <w:t>’</w:t>
      </w:r>
      <w:r w:rsidRPr="0083208E">
        <w:rPr>
          <w:lang w:val="fr-FR"/>
        </w:rPr>
        <w:t>elle constitue une mesure qui, dans une société démocratique, est nécessaire à la sécurité nationale, à la sûreté publique, au bien-être économique du pays, à la défense de l</w:t>
      </w:r>
      <w:r w:rsidR="0083208E" w:rsidRPr="0083208E">
        <w:rPr>
          <w:lang w:val="fr-FR"/>
        </w:rPr>
        <w:t>’</w:t>
      </w:r>
      <w:r w:rsidRPr="0083208E">
        <w:rPr>
          <w:lang w:val="fr-FR"/>
        </w:rPr>
        <w:t>ordre et à la prévention des infractions pénales, à la protection de la santé ou de la morale, ou à la protection des droits et libertés d</w:t>
      </w:r>
      <w:r w:rsidR="0083208E" w:rsidRPr="0083208E">
        <w:rPr>
          <w:lang w:val="fr-FR"/>
        </w:rPr>
        <w:t>’</w:t>
      </w:r>
      <w:r w:rsidRPr="0083208E">
        <w:rPr>
          <w:lang w:val="fr-FR"/>
        </w:rPr>
        <w:t>autrui. »</w:t>
      </w:r>
    </w:p>
    <w:p w:rsidR="008E3DAF" w:rsidRPr="0083208E" w:rsidRDefault="008E3DAF" w:rsidP="0083208E">
      <w:pPr>
        <w:pStyle w:val="ECHRHeading2"/>
        <w:rPr>
          <w:lang w:val="fr-FR"/>
        </w:rPr>
      </w:pPr>
      <w:r w:rsidRPr="0083208E">
        <w:rPr>
          <w:lang w:val="fr-FR"/>
        </w:rPr>
        <w:t>A.  Sur la recevabilité</w:t>
      </w:r>
    </w:p>
    <w:p w:rsidR="008E3DAF" w:rsidRPr="0083208E" w:rsidRDefault="00957866"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26</w:t>
      </w:r>
      <w:r w:rsidRPr="0083208E">
        <w:rPr>
          <w:lang w:val="fr-FR"/>
        </w:rPr>
        <w:fldChar w:fldCharType="end"/>
      </w:r>
      <w:r w:rsidRPr="0083208E">
        <w:rPr>
          <w:lang w:val="fr-FR"/>
        </w:rPr>
        <w:t>.  </w:t>
      </w:r>
      <w:r w:rsidR="008E3DAF" w:rsidRPr="0083208E">
        <w:rPr>
          <w:lang w:val="fr-FR"/>
        </w:rPr>
        <w:t>Constatant que la requête n</w:t>
      </w:r>
      <w:r w:rsidR="0083208E" w:rsidRPr="0083208E">
        <w:rPr>
          <w:lang w:val="fr-FR"/>
        </w:rPr>
        <w:t>’</w:t>
      </w:r>
      <w:r w:rsidR="008E3DAF" w:rsidRPr="0083208E">
        <w:rPr>
          <w:lang w:val="fr-FR"/>
        </w:rPr>
        <w:t>est pas manifestement mal fondée au sens de l</w:t>
      </w:r>
      <w:r w:rsidR="0083208E" w:rsidRPr="0083208E">
        <w:rPr>
          <w:lang w:val="fr-FR"/>
        </w:rPr>
        <w:t>’</w:t>
      </w:r>
      <w:r w:rsidR="008E3DAF" w:rsidRPr="0083208E">
        <w:rPr>
          <w:lang w:val="fr-FR"/>
        </w:rPr>
        <w:t>article 35 § 3 a) de la Convention et qu</w:t>
      </w:r>
      <w:r w:rsidR="0083208E" w:rsidRPr="0083208E">
        <w:rPr>
          <w:lang w:val="fr-FR"/>
        </w:rPr>
        <w:t>’</w:t>
      </w:r>
      <w:r w:rsidR="008E3DAF" w:rsidRPr="0083208E">
        <w:rPr>
          <w:lang w:val="fr-FR"/>
        </w:rPr>
        <w:t>elle ne se heurte par ailleurs à aucun autre motif d</w:t>
      </w:r>
      <w:r w:rsidR="0083208E" w:rsidRPr="0083208E">
        <w:rPr>
          <w:lang w:val="fr-FR"/>
        </w:rPr>
        <w:t>’</w:t>
      </w:r>
      <w:r w:rsidR="008E3DAF" w:rsidRPr="0083208E">
        <w:rPr>
          <w:lang w:val="fr-FR"/>
        </w:rPr>
        <w:t>irrecevabilité, la Cour la déclare recevable.</w:t>
      </w:r>
    </w:p>
    <w:p w:rsidR="008E3DAF" w:rsidRPr="0083208E" w:rsidRDefault="008E3DAF" w:rsidP="0083208E">
      <w:pPr>
        <w:pStyle w:val="ECHRHeading2"/>
        <w:rPr>
          <w:lang w:val="fr-FR"/>
        </w:rPr>
      </w:pPr>
      <w:r w:rsidRPr="0083208E">
        <w:rPr>
          <w:lang w:val="fr-FR"/>
        </w:rPr>
        <w:t>B.  Sur le fond</w:t>
      </w:r>
    </w:p>
    <w:p w:rsidR="008E3DAF" w:rsidRPr="0083208E" w:rsidRDefault="008E3DAF" w:rsidP="0083208E">
      <w:pPr>
        <w:pStyle w:val="ECHRHeading3"/>
        <w:rPr>
          <w:lang w:val="fr-FR"/>
        </w:rPr>
      </w:pPr>
      <w:r w:rsidRPr="0083208E">
        <w:rPr>
          <w:lang w:val="fr-FR"/>
        </w:rPr>
        <w:t>1.  Les thèses des parties</w:t>
      </w:r>
    </w:p>
    <w:p w:rsidR="008E3DAF" w:rsidRPr="0083208E" w:rsidRDefault="008E3DAF" w:rsidP="0083208E">
      <w:pPr>
        <w:pStyle w:val="ECHRHeading4"/>
        <w:rPr>
          <w:lang w:val="fr-FR"/>
        </w:rPr>
      </w:pPr>
      <w:r w:rsidRPr="0083208E">
        <w:rPr>
          <w:lang w:val="fr-FR"/>
        </w:rPr>
        <w:t>a</w:t>
      </w:r>
      <w:r w:rsidR="00027C8F" w:rsidRPr="0083208E">
        <w:rPr>
          <w:lang w:val="fr-FR"/>
        </w:rPr>
        <w:t>)</w:t>
      </w:r>
      <w:r w:rsidRPr="0083208E">
        <w:rPr>
          <w:lang w:val="fr-FR"/>
        </w:rPr>
        <w:t>  Le requérant</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27</w:t>
      </w:r>
      <w:r w:rsidRPr="0083208E">
        <w:rPr>
          <w:lang w:val="fr-FR"/>
        </w:rPr>
        <w:fldChar w:fldCharType="end"/>
      </w:r>
      <w:r w:rsidRPr="0083208E">
        <w:rPr>
          <w:lang w:val="fr-FR"/>
        </w:rPr>
        <w:t>.  Le requérant rappelle qu</w:t>
      </w:r>
      <w:r w:rsidR="0083208E" w:rsidRPr="0083208E">
        <w:rPr>
          <w:lang w:val="fr-FR"/>
        </w:rPr>
        <w:t>’</w:t>
      </w:r>
      <w:r w:rsidRPr="0083208E">
        <w:rPr>
          <w:lang w:val="fr-FR"/>
        </w:rPr>
        <w:t>ayant passé la plupart de sa vie en Italie, c</w:t>
      </w:r>
      <w:r w:rsidR="0083208E" w:rsidRPr="0083208E">
        <w:rPr>
          <w:lang w:val="fr-FR"/>
        </w:rPr>
        <w:t>’</w:t>
      </w:r>
      <w:r w:rsidRPr="0083208E">
        <w:rPr>
          <w:lang w:val="fr-FR"/>
        </w:rPr>
        <w:t xml:space="preserve">est en </w:t>
      </w:r>
      <w:r w:rsidR="00957866" w:rsidRPr="0083208E">
        <w:rPr>
          <w:lang w:val="fr-FR"/>
        </w:rPr>
        <w:t xml:space="preserve">ce pays </w:t>
      </w:r>
      <w:r w:rsidRPr="0083208E">
        <w:rPr>
          <w:lang w:val="fr-FR"/>
        </w:rPr>
        <w:t>et non au Maroc que sont rattachés tous ses liens familiaux et sociaux. Il considère que les autorités italiennes n</w:t>
      </w:r>
      <w:r w:rsidR="0083208E" w:rsidRPr="0083208E">
        <w:rPr>
          <w:lang w:val="fr-FR"/>
        </w:rPr>
        <w:t>’</w:t>
      </w:r>
      <w:r w:rsidRPr="0083208E">
        <w:rPr>
          <w:lang w:val="fr-FR"/>
        </w:rPr>
        <w:t>ont pas pris cet élément suffisamment en compte dans l</w:t>
      </w:r>
      <w:r w:rsidR="0083208E" w:rsidRPr="0083208E">
        <w:rPr>
          <w:lang w:val="fr-FR"/>
        </w:rPr>
        <w:t>’</w:t>
      </w:r>
      <w:r w:rsidRPr="0083208E">
        <w:rPr>
          <w:lang w:val="fr-FR"/>
        </w:rPr>
        <w:t>exercice de mise en balance des différents intérêts en jeu exigé par la jurisprudence de la Cour.</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28</w:t>
      </w:r>
      <w:r w:rsidRPr="0083208E">
        <w:rPr>
          <w:lang w:val="fr-FR"/>
        </w:rPr>
        <w:fldChar w:fldCharType="end"/>
      </w:r>
      <w:r w:rsidRPr="0083208E">
        <w:rPr>
          <w:lang w:val="fr-FR"/>
        </w:rPr>
        <w:t>.  Il indique, par ailleurs, que la plupart des infractions pénales pour lesquelles il a été condamné ont été commises lorsqu</w:t>
      </w:r>
      <w:r w:rsidR="0083208E" w:rsidRPr="0083208E">
        <w:rPr>
          <w:lang w:val="fr-FR"/>
        </w:rPr>
        <w:t>’</w:t>
      </w:r>
      <w:r w:rsidRPr="0083208E">
        <w:rPr>
          <w:lang w:val="fr-FR"/>
        </w:rPr>
        <w:t>il était mineur, sous l</w:t>
      </w:r>
      <w:r w:rsidR="0083208E" w:rsidRPr="0083208E">
        <w:rPr>
          <w:lang w:val="fr-FR"/>
        </w:rPr>
        <w:t>’</w:t>
      </w:r>
      <w:r w:rsidRPr="0083208E">
        <w:rPr>
          <w:lang w:val="fr-FR"/>
        </w:rPr>
        <w:t>emprise de cocaïne, et qu</w:t>
      </w:r>
      <w:r w:rsidR="0083208E" w:rsidRPr="0083208E">
        <w:rPr>
          <w:lang w:val="fr-FR"/>
        </w:rPr>
        <w:t>’</w:t>
      </w:r>
      <w:r w:rsidRPr="0083208E">
        <w:rPr>
          <w:lang w:val="fr-FR"/>
        </w:rPr>
        <w:t>il n</w:t>
      </w:r>
      <w:r w:rsidR="0083208E" w:rsidRPr="0083208E">
        <w:rPr>
          <w:lang w:val="fr-FR"/>
        </w:rPr>
        <w:t>’</w:t>
      </w:r>
      <w:r w:rsidRPr="0083208E">
        <w:rPr>
          <w:lang w:val="fr-FR"/>
        </w:rPr>
        <w:t>a jamais porté atteinte à l</w:t>
      </w:r>
      <w:r w:rsidR="0083208E" w:rsidRPr="0083208E">
        <w:rPr>
          <w:lang w:val="fr-FR"/>
        </w:rPr>
        <w:t>’</w:t>
      </w:r>
      <w:r w:rsidRPr="0083208E">
        <w:rPr>
          <w:lang w:val="fr-FR"/>
        </w:rPr>
        <w:t>intégrité des personnes. Par conséquent, les délits dont il s</w:t>
      </w:r>
      <w:r w:rsidR="0083208E" w:rsidRPr="0083208E">
        <w:rPr>
          <w:lang w:val="fr-FR"/>
        </w:rPr>
        <w:t>’</w:t>
      </w:r>
      <w:r w:rsidRPr="0083208E">
        <w:rPr>
          <w:lang w:val="fr-FR"/>
        </w:rPr>
        <w:t>est rendu coupable, et dont il reconnait néanmoins la gravité, n</w:t>
      </w:r>
      <w:r w:rsidR="0083208E" w:rsidRPr="0083208E">
        <w:rPr>
          <w:lang w:val="fr-FR"/>
        </w:rPr>
        <w:t>’</w:t>
      </w:r>
      <w:r w:rsidRPr="0083208E">
        <w:rPr>
          <w:lang w:val="fr-FR"/>
        </w:rPr>
        <w:t>auraient pas dû conduire les autorités italiennes à faire prévaloir l</w:t>
      </w:r>
      <w:r w:rsidR="0083208E" w:rsidRPr="0083208E">
        <w:rPr>
          <w:lang w:val="fr-FR"/>
        </w:rPr>
        <w:t>’</w:t>
      </w:r>
      <w:r w:rsidRPr="0083208E">
        <w:rPr>
          <w:lang w:val="fr-FR"/>
        </w:rPr>
        <w:t>intérêt de l</w:t>
      </w:r>
      <w:r w:rsidR="0083208E" w:rsidRPr="0083208E">
        <w:rPr>
          <w:lang w:val="fr-FR"/>
        </w:rPr>
        <w:t>’</w:t>
      </w:r>
      <w:r w:rsidRPr="0083208E">
        <w:rPr>
          <w:lang w:val="fr-FR"/>
        </w:rPr>
        <w:t>État à la protection de la sécurité nationale sur son droit à la protection de sa vie privée et familiale.</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29</w:t>
      </w:r>
      <w:r w:rsidRPr="0083208E">
        <w:rPr>
          <w:lang w:val="fr-FR"/>
        </w:rPr>
        <w:fldChar w:fldCharType="end"/>
      </w:r>
      <w:r w:rsidRPr="0083208E">
        <w:rPr>
          <w:lang w:val="fr-FR"/>
        </w:rPr>
        <w:t>.  Enfin, le requérant souligne qu</w:t>
      </w:r>
      <w:r w:rsidR="0083208E" w:rsidRPr="0083208E">
        <w:rPr>
          <w:lang w:val="fr-FR"/>
        </w:rPr>
        <w:t>’</w:t>
      </w:r>
      <w:r w:rsidRPr="0083208E">
        <w:rPr>
          <w:lang w:val="fr-FR"/>
        </w:rPr>
        <w:t>il n</w:t>
      </w:r>
      <w:r w:rsidR="0083208E" w:rsidRPr="0083208E">
        <w:rPr>
          <w:lang w:val="fr-FR"/>
        </w:rPr>
        <w:t>’</w:t>
      </w:r>
      <w:r w:rsidRPr="0083208E">
        <w:rPr>
          <w:lang w:val="fr-FR"/>
        </w:rPr>
        <w:t>a subi aucune condamnation pour des faits commis après l</w:t>
      </w:r>
      <w:r w:rsidR="0083208E" w:rsidRPr="0083208E">
        <w:rPr>
          <w:lang w:val="fr-FR"/>
        </w:rPr>
        <w:t>’</w:t>
      </w:r>
      <w:r w:rsidRPr="0083208E">
        <w:rPr>
          <w:lang w:val="fr-FR"/>
        </w:rPr>
        <w:t>introduction de la présente requête et que l</w:t>
      </w:r>
      <w:r w:rsidR="0083208E" w:rsidRPr="0083208E">
        <w:rPr>
          <w:lang w:val="fr-FR"/>
        </w:rPr>
        <w:t>’</w:t>
      </w:r>
      <w:r w:rsidRPr="0083208E">
        <w:rPr>
          <w:lang w:val="fr-FR"/>
        </w:rPr>
        <w:t>avis de recherche émis le 20 avril 2016 (paragraphe 23 ci-dessus) se réfère à un cumul de condamnations pour des faits commis en 2006 et 2008.</w:t>
      </w:r>
    </w:p>
    <w:p w:rsidR="008E3DAF" w:rsidRPr="0083208E" w:rsidRDefault="008E3DAF" w:rsidP="0083208E">
      <w:pPr>
        <w:pStyle w:val="ECHRHeading4"/>
        <w:rPr>
          <w:lang w:val="fr-FR"/>
        </w:rPr>
      </w:pPr>
      <w:r w:rsidRPr="0083208E">
        <w:rPr>
          <w:lang w:val="fr-FR"/>
        </w:rPr>
        <w:lastRenderedPageBreak/>
        <w:t>b</w:t>
      </w:r>
      <w:r w:rsidR="00027C8F" w:rsidRPr="0083208E">
        <w:rPr>
          <w:lang w:val="fr-FR"/>
        </w:rPr>
        <w:t>)</w:t>
      </w:r>
      <w:r w:rsidRPr="0083208E">
        <w:rPr>
          <w:lang w:val="fr-FR"/>
        </w:rPr>
        <w:t>  Le Gouvernement</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30</w:t>
      </w:r>
      <w:r w:rsidRPr="0083208E">
        <w:rPr>
          <w:lang w:val="fr-FR"/>
        </w:rPr>
        <w:fldChar w:fldCharType="end"/>
      </w:r>
      <w:r w:rsidRPr="0083208E">
        <w:rPr>
          <w:lang w:val="fr-FR"/>
        </w:rPr>
        <w:t>.  Le Gouvernement rappelle que, dans leurs décisions de ne pas renouveler le titre de séjour du requérant, les autorités de police d</w:t>
      </w:r>
      <w:r w:rsidR="0083208E" w:rsidRPr="0083208E">
        <w:rPr>
          <w:lang w:val="fr-FR"/>
        </w:rPr>
        <w:t>’</w:t>
      </w:r>
      <w:r w:rsidRPr="0083208E">
        <w:rPr>
          <w:lang w:val="fr-FR"/>
        </w:rPr>
        <w:t>abord, et les tribunaux ensuite, ont dûment examiné les différents intérêts en jeu et ont légitimement conclu que, au vu du nombre considérable de condamnations pénales du requérant et de sa tendance à récidiver et à ne pas s</w:t>
      </w:r>
      <w:r w:rsidR="0083208E" w:rsidRPr="0083208E">
        <w:rPr>
          <w:lang w:val="fr-FR"/>
        </w:rPr>
        <w:t>’</w:t>
      </w:r>
      <w:r w:rsidRPr="0083208E">
        <w:rPr>
          <w:lang w:val="fr-FR"/>
        </w:rPr>
        <w:t>intégrer dans la société italienne, les considérations liées à la protection de l</w:t>
      </w:r>
      <w:r w:rsidR="0083208E" w:rsidRPr="0083208E">
        <w:rPr>
          <w:lang w:val="fr-FR"/>
        </w:rPr>
        <w:t>’</w:t>
      </w:r>
      <w:r w:rsidRPr="0083208E">
        <w:rPr>
          <w:lang w:val="fr-FR"/>
        </w:rPr>
        <w:t>ordre public devaient primer sur celles relatives à la vie privée et familiale du requérant.</w:t>
      </w:r>
    </w:p>
    <w:p w:rsidR="008E3DAF" w:rsidRPr="0083208E" w:rsidRDefault="008E3DAF" w:rsidP="0083208E">
      <w:pPr>
        <w:pStyle w:val="ECHRPara"/>
        <w:rPr>
          <w:lang w:val="fr-FR"/>
        </w:rPr>
      </w:pPr>
      <w:r w:rsidRPr="0083208E">
        <w:rPr>
          <w:lang w:val="fr-FR"/>
        </w:rPr>
        <w:t>Il souligne que le requérant a été arrêté et condamné pour des infractions pénales graves même après avoir introduit son recours contre le décret d</w:t>
      </w:r>
      <w:r w:rsidR="0083208E" w:rsidRPr="0083208E">
        <w:rPr>
          <w:lang w:val="fr-FR"/>
        </w:rPr>
        <w:t>’</w:t>
      </w:r>
      <w:r w:rsidRPr="0083208E">
        <w:rPr>
          <w:lang w:val="fr-FR"/>
        </w:rPr>
        <w:t>expulsion, ce qui serait le reflet d</w:t>
      </w:r>
      <w:r w:rsidR="0083208E" w:rsidRPr="0083208E">
        <w:rPr>
          <w:lang w:val="fr-FR"/>
        </w:rPr>
        <w:t>’</w:t>
      </w:r>
      <w:r w:rsidRPr="0083208E">
        <w:rPr>
          <w:lang w:val="fr-FR"/>
        </w:rPr>
        <w:t>une « personnalité criminelle » incapable de repentance.</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31</w:t>
      </w:r>
      <w:r w:rsidRPr="0083208E">
        <w:rPr>
          <w:lang w:val="fr-FR"/>
        </w:rPr>
        <w:fldChar w:fldCharType="end"/>
      </w:r>
      <w:r w:rsidRPr="0083208E">
        <w:rPr>
          <w:lang w:val="fr-FR"/>
        </w:rPr>
        <w:t>.  Par ailleurs, le Gouvernement ne conteste pas que le requérant semble ne pas avoir d</w:t>
      </w:r>
      <w:r w:rsidR="0083208E" w:rsidRPr="0083208E">
        <w:rPr>
          <w:lang w:val="fr-FR"/>
        </w:rPr>
        <w:t>’</w:t>
      </w:r>
      <w:r w:rsidRPr="0083208E">
        <w:rPr>
          <w:lang w:val="fr-FR"/>
        </w:rPr>
        <w:t>attaches particulières avec son pays d</w:t>
      </w:r>
      <w:r w:rsidR="0083208E" w:rsidRPr="0083208E">
        <w:rPr>
          <w:lang w:val="fr-FR"/>
        </w:rPr>
        <w:t>’</w:t>
      </w:r>
      <w:r w:rsidRPr="0083208E">
        <w:rPr>
          <w:lang w:val="fr-FR"/>
        </w:rPr>
        <w:t>origine, le Maroc.</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32</w:t>
      </w:r>
      <w:r w:rsidRPr="0083208E">
        <w:rPr>
          <w:lang w:val="fr-FR"/>
        </w:rPr>
        <w:fldChar w:fldCharType="end"/>
      </w:r>
      <w:r w:rsidRPr="0083208E">
        <w:rPr>
          <w:lang w:val="fr-FR"/>
        </w:rPr>
        <w:t>.  Il indique enfin que le requérant a quitté l</w:t>
      </w:r>
      <w:r w:rsidR="0083208E" w:rsidRPr="0083208E">
        <w:rPr>
          <w:lang w:val="fr-FR"/>
        </w:rPr>
        <w:t>’</w:t>
      </w:r>
      <w:r w:rsidRPr="0083208E">
        <w:rPr>
          <w:lang w:val="fr-FR"/>
        </w:rPr>
        <w:t>Italie pour échapper à la prison et que, s</w:t>
      </w:r>
      <w:r w:rsidR="0083208E" w:rsidRPr="0083208E">
        <w:rPr>
          <w:lang w:val="fr-FR"/>
        </w:rPr>
        <w:t>’</w:t>
      </w:r>
      <w:r w:rsidRPr="0083208E">
        <w:rPr>
          <w:lang w:val="fr-FR"/>
        </w:rPr>
        <w:t>il devait y retourner, il serait immédiatement arrêté et emprisonné suite à l</w:t>
      </w:r>
      <w:r w:rsidR="0083208E" w:rsidRPr="0083208E">
        <w:rPr>
          <w:lang w:val="fr-FR"/>
        </w:rPr>
        <w:t>’</w:t>
      </w:r>
      <w:r w:rsidRPr="0083208E">
        <w:rPr>
          <w:lang w:val="fr-FR"/>
        </w:rPr>
        <w:t xml:space="preserve">avis de recherche du 20 avril 2016 (paragraphes 23 et </w:t>
      </w:r>
      <w:r w:rsidR="0091618C" w:rsidRPr="0083208E">
        <w:rPr>
          <w:lang w:val="fr-FR"/>
        </w:rPr>
        <w:t>29</w:t>
      </w:r>
      <w:r w:rsidRPr="0083208E">
        <w:rPr>
          <w:lang w:val="fr-FR"/>
        </w:rPr>
        <w:t xml:space="preserve"> ci-dessus).</w:t>
      </w:r>
    </w:p>
    <w:p w:rsidR="008E3DAF" w:rsidRPr="0083208E" w:rsidRDefault="008E3DAF" w:rsidP="0083208E">
      <w:pPr>
        <w:pStyle w:val="ECHRHeading3"/>
        <w:rPr>
          <w:lang w:val="fr-FR"/>
        </w:rPr>
      </w:pPr>
      <w:r w:rsidRPr="0083208E">
        <w:rPr>
          <w:lang w:val="fr-FR"/>
        </w:rPr>
        <w:t>2.  L</w:t>
      </w:r>
      <w:r w:rsidR="0083208E" w:rsidRPr="0083208E">
        <w:rPr>
          <w:lang w:val="fr-FR"/>
        </w:rPr>
        <w:t>’</w:t>
      </w:r>
      <w:r w:rsidRPr="0083208E">
        <w:rPr>
          <w:lang w:val="fr-FR"/>
        </w:rPr>
        <w:t>appréciation de la Cour</w:t>
      </w:r>
    </w:p>
    <w:p w:rsidR="008E3DAF" w:rsidRPr="0083208E" w:rsidRDefault="008E3DAF" w:rsidP="0083208E">
      <w:pPr>
        <w:pStyle w:val="ECHRHeading4"/>
        <w:rPr>
          <w:lang w:val="fr-FR"/>
        </w:rPr>
      </w:pPr>
      <w:r w:rsidRPr="0083208E">
        <w:rPr>
          <w:lang w:val="fr-FR"/>
        </w:rPr>
        <w:t>a</w:t>
      </w:r>
      <w:r w:rsidR="00027C8F" w:rsidRPr="0083208E">
        <w:rPr>
          <w:lang w:val="fr-FR"/>
        </w:rPr>
        <w:t>)</w:t>
      </w:r>
      <w:r w:rsidRPr="0083208E">
        <w:rPr>
          <w:lang w:val="fr-FR"/>
        </w:rPr>
        <w:t>  Ingérence dans le droit protégé par l</w:t>
      </w:r>
      <w:r w:rsidR="0083208E" w:rsidRPr="0083208E">
        <w:rPr>
          <w:lang w:val="fr-FR"/>
        </w:rPr>
        <w:t>’</w:t>
      </w:r>
      <w:r w:rsidRPr="0083208E">
        <w:rPr>
          <w:lang w:val="fr-FR"/>
        </w:rPr>
        <w:t>article 8</w:t>
      </w:r>
    </w:p>
    <w:p w:rsidR="008E3DAF" w:rsidRPr="0083208E" w:rsidRDefault="008E3DAF" w:rsidP="0083208E">
      <w:pPr>
        <w:pStyle w:val="ECHRPara"/>
        <w:rPr>
          <w:lang w:val="fr-FR"/>
        </w:rPr>
      </w:pPr>
      <w:r w:rsidRPr="0083208E">
        <w:rPr>
          <w:lang w:val="en-US"/>
        </w:rPr>
        <w:fldChar w:fldCharType="begin"/>
      </w:r>
      <w:r w:rsidRPr="0083208E">
        <w:rPr>
          <w:lang w:val="fr-FR"/>
        </w:rPr>
        <w:instrText xml:space="preserve"> SEQ level0 \*arabic </w:instrText>
      </w:r>
      <w:r w:rsidRPr="0083208E">
        <w:rPr>
          <w:lang w:val="en-US"/>
        </w:rPr>
        <w:fldChar w:fldCharType="separate"/>
      </w:r>
      <w:r w:rsidR="0083208E" w:rsidRPr="0083208E">
        <w:rPr>
          <w:noProof/>
          <w:lang w:val="fr-FR"/>
        </w:rPr>
        <w:t>33</w:t>
      </w:r>
      <w:r w:rsidRPr="0083208E">
        <w:rPr>
          <w:lang w:val="en-US"/>
        </w:rPr>
        <w:fldChar w:fldCharType="end"/>
      </w:r>
      <w:r w:rsidRPr="0083208E">
        <w:rPr>
          <w:lang w:val="fr-FR"/>
        </w:rPr>
        <w:t>. La Cour rappelle que la Convention ne garantit aucun droit pour un étranger d</w:t>
      </w:r>
      <w:r w:rsidR="0083208E" w:rsidRPr="0083208E">
        <w:rPr>
          <w:lang w:val="fr-FR"/>
        </w:rPr>
        <w:t>’</w:t>
      </w:r>
      <w:r w:rsidRPr="0083208E">
        <w:rPr>
          <w:lang w:val="fr-FR"/>
        </w:rPr>
        <w:t>entrer ou de résider sur le territoire d</w:t>
      </w:r>
      <w:r w:rsidR="0083208E" w:rsidRPr="0083208E">
        <w:rPr>
          <w:lang w:val="fr-FR"/>
        </w:rPr>
        <w:t>’</w:t>
      </w:r>
      <w:r w:rsidRPr="0083208E">
        <w:rPr>
          <w:lang w:val="fr-FR"/>
        </w:rPr>
        <w:t>un État. Toutefois, exclure une personne d</w:t>
      </w:r>
      <w:r w:rsidR="0083208E" w:rsidRPr="0083208E">
        <w:rPr>
          <w:lang w:val="fr-FR"/>
        </w:rPr>
        <w:t>’</w:t>
      </w:r>
      <w:r w:rsidRPr="0083208E">
        <w:rPr>
          <w:lang w:val="fr-FR"/>
        </w:rPr>
        <w:t>un pays où vivent ses proches parents peut constituer une ingérence dans le droit au respect de sa vie familiale, tel que protégé par l</w:t>
      </w:r>
      <w:r w:rsidR="0083208E" w:rsidRPr="0083208E">
        <w:rPr>
          <w:lang w:val="fr-FR"/>
        </w:rPr>
        <w:t>’</w:t>
      </w:r>
      <w:r w:rsidRPr="0083208E">
        <w:rPr>
          <w:lang w:val="fr-FR"/>
        </w:rPr>
        <w:t>article 8 § 1 de la Convention (</w:t>
      </w:r>
      <w:r w:rsidRPr="0083208E">
        <w:rPr>
          <w:i/>
          <w:lang w:val="fr-FR"/>
        </w:rPr>
        <w:t>Moustaquim c. Belgique</w:t>
      </w:r>
      <w:r w:rsidRPr="0083208E">
        <w:rPr>
          <w:lang w:val="fr-FR"/>
        </w:rPr>
        <w:t>, 18 février 1991, § 16, série A no 193).</w:t>
      </w:r>
    </w:p>
    <w:p w:rsidR="008E3DAF" w:rsidRPr="0083208E" w:rsidRDefault="008E3DAF" w:rsidP="0083208E">
      <w:pPr>
        <w:pStyle w:val="ECHRPara"/>
        <w:rPr>
          <w:lang w:val="fr-FR"/>
        </w:rPr>
      </w:pPr>
      <w:r w:rsidRPr="0083208E">
        <w:rPr>
          <w:lang w:val="en-US"/>
        </w:rPr>
        <w:fldChar w:fldCharType="begin"/>
      </w:r>
      <w:r w:rsidRPr="0083208E">
        <w:rPr>
          <w:lang w:val="fr-FR"/>
        </w:rPr>
        <w:instrText xml:space="preserve"> SEQ level0 \*arabic </w:instrText>
      </w:r>
      <w:r w:rsidRPr="0083208E">
        <w:rPr>
          <w:lang w:val="en-US"/>
        </w:rPr>
        <w:fldChar w:fldCharType="separate"/>
      </w:r>
      <w:r w:rsidR="0083208E" w:rsidRPr="0083208E">
        <w:rPr>
          <w:noProof/>
          <w:lang w:val="fr-FR"/>
        </w:rPr>
        <w:t>34</w:t>
      </w:r>
      <w:r w:rsidRPr="0083208E">
        <w:rPr>
          <w:lang w:val="en-US"/>
        </w:rPr>
        <w:fldChar w:fldCharType="end"/>
      </w:r>
      <w:r w:rsidRPr="0083208E">
        <w:rPr>
          <w:lang w:val="fr-FR"/>
        </w:rPr>
        <w:t>.  La Cour observe en outre que, dans sa jurisprudence, elle a envisagé l</w:t>
      </w:r>
      <w:r w:rsidR="0083208E" w:rsidRPr="0083208E">
        <w:rPr>
          <w:lang w:val="fr-FR"/>
        </w:rPr>
        <w:t>’</w:t>
      </w:r>
      <w:r w:rsidRPr="0083208E">
        <w:rPr>
          <w:lang w:val="fr-FR"/>
        </w:rPr>
        <w:t>expulsion de résidents de longue date aussi bien sous le volet de la « vie privée » que sous celui de la « vie familiale », une certaine importance étant accordée sur ce plan au degré d</w:t>
      </w:r>
      <w:r w:rsidR="0083208E" w:rsidRPr="0083208E">
        <w:rPr>
          <w:lang w:val="fr-FR"/>
        </w:rPr>
        <w:t>’</w:t>
      </w:r>
      <w:r w:rsidRPr="0083208E">
        <w:rPr>
          <w:lang w:val="fr-FR"/>
        </w:rPr>
        <w:t>intégration sociale des intéressés (voir, par exemple, l</w:t>
      </w:r>
      <w:r w:rsidR="0083208E" w:rsidRPr="0083208E">
        <w:rPr>
          <w:lang w:val="fr-FR"/>
        </w:rPr>
        <w:t>’</w:t>
      </w:r>
      <w:r w:rsidRPr="0083208E">
        <w:rPr>
          <w:lang w:val="fr-FR"/>
        </w:rPr>
        <w:t xml:space="preserve">arrêt </w:t>
      </w:r>
      <w:r w:rsidRPr="0083208E">
        <w:rPr>
          <w:i/>
          <w:lang w:val="fr-FR"/>
        </w:rPr>
        <w:t>Dalia c. France</w:t>
      </w:r>
      <w:r w:rsidRPr="0083208E">
        <w:rPr>
          <w:lang w:val="fr-FR"/>
        </w:rPr>
        <w:t>, 19 février 1998, §§ 42</w:t>
      </w:r>
      <w:r w:rsidRPr="0083208E">
        <w:rPr>
          <w:lang w:val="fr-FR"/>
        </w:rPr>
        <w:noBreakHyphen/>
        <w:t xml:space="preserve">45, </w:t>
      </w:r>
      <w:r w:rsidRPr="0083208E">
        <w:rPr>
          <w:i/>
          <w:lang w:val="fr-FR"/>
        </w:rPr>
        <w:t>Recueil des arrêts et décisions</w:t>
      </w:r>
      <w:r w:rsidRPr="0083208E">
        <w:rPr>
          <w:lang w:val="fr-FR"/>
        </w:rPr>
        <w:t xml:space="preserve"> 1998-I).</w:t>
      </w:r>
    </w:p>
    <w:p w:rsidR="008E3DAF" w:rsidRPr="0083208E" w:rsidRDefault="008E3DAF" w:rsidP="0083208E">
      <w:pPr>
        <w:pStyle w:val="ECHRPara"/>
        <w:rPr>
          <w:lang w:val="fr-FR"/>
        </w:rPr>
      </w:pPr>
      <w:r w:rsidRPr="0083208E">
        <w:rPr>
          <w:lang w:val="en-US"/>
        </w:rPr>
        <w:fldChar w:fldCharType="begin"/>
      </w:r>
      <w:r w:rsidRPr="0083208E">
        <w:rPr>
          <w:lang w:val="fr-FR"/>
        </w:rPr>
        <w:instrText xml:space="preserve"> SEQ level0 \*arabic </w:instrText>
      </w:r>
      <w:r w:rsidRPr="0083208E">
        <w:rPr>
          <w:lang w:val="en-US"/>
        </w:rPr>
        <w:fldChar w:fldCharType="separate"/>
      </w:r>
      <w:r w:rsidR="0083208E" w:rsidRPr="0083208E">
        <w:rPr>
          <w:noProof/>
          <w:lang w:val="fr-FR"/>
        </w:rPr>
        <w:t>35</w:t>
      </w:r>
      <w:r w:rsidRPr="0083208E">
        <w:rPr>
          <w:lang w:val="en-US"/>
        </w:rPr>
        <w:fldChar w:fldCharType="end"/>
      </w:r>
      <w:r w:rsidRPr="0083208E">
        <w:rPr>
          <w:lang w:val="fr-FR"/>
        </w:rPr>
        <w:t>.  En outre, la Cour rappelle que tous les immigrés établis, indépendamment de la durée de leur résidence dans le pays dont ils sont censés être expulsés, n</w:t>
      </w:r>
      <w:r w:rsidR="0083208E" w:rsidRPr="0083208E">
        <w:rPr>
          <w:lang w:val="fr-FR"/>
        </w:rPr>
        <w:t>’</w:t>
      </w:r>
      <w:r w:rsidRPr="0083208E">
        <w:rPr>
          <w:lang w:val="fr-FR"/>
        </w:rPr>
        <w:t>ont pas nécessairement une « vie familiale » au sens de l</w:t>
      </w:r>
      <w:r w:rsidR="0083208E" w:rsidRPr="0083208E">
        <w:rPr>
          <w:lang w:val="fr-FR"/>
        </w:rPr>
        <w:t>’</w:t>
      </w:r>
      <w:r w:rsidRPr="0083208E">
        <w:rPr>
          <w:lang w:val="fr-FR"/>
        </w:rPr>
        <w:t>article 8. Toutefois, dès lors que l</w:t>
      </w:r>
      <w:r w:rsidR="0083208E" w:rsidRPr="0083208E">
        <w:rPr>
          <w:lang w:val="fr-FR"/>
        </w:rPr>
        <w:t>’</w:t>
      </w:r>
      <w:r w:rsidRPr="0083208E">
        <w:rPr>
          <w:lang w:val="fr-FR"/>
        </w:rPr>
        <w:t>article 8 protège également le droit de nouer et d</w:t>
      </w:r>
      <w:r w:rsidR="0083208E" w:rsidRPr="0083208E">
        <w:rPr>
          <w:lang w:val="fr-FR"/>
        </w:rPr>
        <w:t>’</w:t>
      </w:r>
      <w:r w:rsidRPr="0083208E">
        <w:rPr>
          <w:lang w:val="fr-FR"/>
        </w:rPr>
        <w:t>entretenir des liens avec ses semblables et avec le monde extérieur et qu</w:t>
      </w:r>
      <w:r w:rsidR="0083208E" w:rsidRPr="0083208E">
        <w:rPr>
          <w:lang w:val="fr-FR"/>
        </w:rPr>
        <w:t>’</w:t>
      </w:r>
      <w:r w:rsidRPr="0083208E">
        <w:rPr>
          <w:lang w:val="fr-FR"/>
        </w:rPr>
        <w:t>il englobe parfois des aspects de l</w:t>
      </w:r>
      <w:r w:rsidR="0083208E" w:rsidRPr="0083208E">
        <w:rPr>
          <w:lang w:val="fr-FR"/>
        </w:rPr>
        <w:t>’</w:t>
      </w:r>
      <w:r w:rsidRPr="0083208E">
        <w:rPr>
          <w:lang w:val="fr-FR"/>
        </w:rPr>
        <w:t>identité sociale d</w:t>
      </w:r>
      <w:r w:rsidR="0083208E" w:rsidRPr="0083208E">
        <w:rPr>
          <w:lang w:val="fr-FR"/>
        </w:rPr>
        <w:t>’</w:t>
      </w:r>
      <w:r w:rsidRPr="0083208E">
        <w:rPr>
          <w:lang w:val="fr-FR"/>
        </w:rPr>
        <w:t>un individu, il faut accepter que l</w:t>
      </w:r>
      <w:r w:rsidR="0083208E" w:rsidRPr="0083208E">
        <w:rPr>
          <w:lang w:val="fr-FR"/>
        </w:rPr>
        <w:t>’</w:t>
      </w:r>
      <w:r w:rsidRPr="0083208E">
        <w:rPr>
          <w:lang w:val="fr-FR"/>
        </w:rPr>
        <w:t xml:space="preserve">ensemble des liens sociaux entre les immigrés établis et la communauté dans laquelle ils vivent fasse partie </w:t>
      </w:r>
      <w:r w:rsidRPr="0083208E">
        <w:rPr>
          <w:lang w:val="fr-FR"/>
        </w:rPr>
        <w:lastRenderedPageBreak/>
        <w:t>intégrante de la notion de « vie privée » au sens de l</w:t>
      </w:r>
      <w:r w:rsidR="0083208E" w:rsidRPr="0083208E">
        <w:rPr>
          <w:lang w:val="fr-FR"/>
        </w:rPr>
        <w:t>’</w:t>
      </w:r>
      <w:r w:rsidRPr="0083208E">
        <w:rPr>
          <w:lang w:val="fr-FR"/>
        </w:rPr>
        <w:t>article 8. Indépendamment de l</w:t>
      </w:r>
      <w:r w:rsidR="0083208E" w:rsidRPr="0083208E">
        <w:rPr>
          <w:lang w:val="fr-FR"/>
        </w:rPr>
        <w:t>’</w:t>
      </w:r>
      <w:r w:rsidRPr="0083208E">
        <w:rPr>
          <w:lang w:val="fr-FR"/>
        </w:rPr>
        <w:t>existence ou non d</w:t>
      </w:r>
      <w:r w:rsidR="0083208E" w:rsidRPr="0083208E">
        <w:rPr>
          <w:lang w:val="fr-FR"/>
        </w:rPr>
        <w:t>’</w:t>
      </w:r>
      <w:r w:rsidRPr="0083208E">
        <w:rPr>
          <w:lang w:val="fr-FR"/>
        </w:rPr>
        <w:t>une « vie familiale », l</w:t>
      </w:r>
      <w:r w:rsidR="0083208E" w:rsidRPr="0083208E">
        <w:rPr>
          <w:lang w:val="fr-FR"/>
        </w:rPr>
        <w:t>’</w:t>
      </w:r>
      <w:r w:rsidRPr="0083208E">
        <w:rPr>
          <w:lang w:val="fr-FR"/>
        </w:rPr>
        <w:t>expulsion d</w:t>
      </w:r>
      <w:r w:rsidR="0083208E" w:rsidRPr="0083208E">
        <w:rPr>
          <w:lang w:val="fr-FR"/>
        </w:rPr>
        <w:t>’</w:t>
      </w:r>
      <w:r w:rsidRPr="0083208E">
        <w:rPr>
          <w:lang w:val="fr-FR"/>
        </w:rPr>
        <w:t>un étranger établi s</w:t>
      </w:r>
      <w:r w:rsidR="0083208E" w:rsidRPr="0083208E">
        <w:rPr>
          <w:lang w:val="fr-FR"/>
        </w:rPr>
        <w:t>’</w:t>
      </w:r>
      <w:r w:rsidRPr="0083208E">
        <w:rPr>
          <w:lang w:val="fr-FR"/>
        </w:rPr>
        <w:t>analyse en une atteinte à son droit au respect de sa vie privée. C</w:t>
      </w:r>
      <w:r w:rsidR="0083208E" w:rsidRPr="0083208E">
        <w:rPr>
          <w:lang w:val="fr-FR"/>
        </w:rPr>
        <w:t>’</w:t>
      </w:r>
      <w:r w:rsidRPr="0083208E">
        <w:rPr>
          <w:lang w:val="fr-FR"/>
        </w:rPr>
        <w:t>est en fonction des circonstances de l</w:t>
      </w:r>
      <w:r w:rsidR="0083208E" w:rsidRPr="0083208E">
        <w:rPr>
          <w:lang w:val="fr-FR"/>
        </w:rPr>
        <w:t>’</w:t>
      </w:r>
      <w:r w:rsidRPr="0083208E">
        <w:rPr>
          <w:lang w:val="fr-FR"/>
        </w:rPr>
        <w:t>affaire portée devant elle que la Cour décidera s</w:t>
      </w:r>
      <w:r w:rsidR="0083208E" w:rsidRPr="0083208E">
        <w:rPr>
          <w:lang w:val="fr-FR"/>
        </w:rPr>
        <w:t>’</w:t>
      </w:r>
      <w:r w:rsidRPr="0083208E">
        <w:rPr>
          <w:lang w:val="fr-FR"/>
        </w:rPr>
        <w:t>il convient de mettre l</w:t>
      </w:r>
      <w:r w:rsidR="0083208E" w:rsidRPr="0083208E">
        <w:rPr>
          <w:lang w:val="fr-FR"/>
        </w:rPr>
        <w:t>’</w:t>
      </w:r>
      <w:r w:rsidRPr="0083208E">
        <w:rPr>
          <w:lang w:val="fr-FR"/>
        </w:rPr>
        <w:t>accent sur l</w:t>
      </w:r>
      <w:r w:rsidR="0083208E" w:rsidRPr="0083208E">
        <w:rPr>
          <w:lang w:val="fr-FR"/>
        </w:rPr>
        <w:t>’</w:t>
      </w:r>
      <w:r w:rsidRPr="0083208E">
        <w:rPr>
          <w:lang w:val="fr-FR"/>
        </w:rPr>
        <w:t>aspect « vie familiale » plutôt que sur l</w:t>
      </w:r>
      <w:r w:rsidR="0083208E" w:rsidRPr="0083208E">
        <w:rPr>
          <w:lang w:val="fr-FR"/>
        </w:rPr>
        <w:t>’</w:t>
      </w:r>
      <w:r w:rsidRPr="0083208E">
        <w:rPr>
          <w:lang w:val="fr-FR"/>
        </w:rPr>
        <w:t>aspect « vie privée » (</w:t>
      </w:r>
      <w:r w:rsidRPr="0083208E">
        <w:rPr>
          <w:i/>
          <w:lang w:val="fr-FR"/>
        </w:rPr>
        <w:t>Üner c. Pays-Bas</w:t>
      </w:r>
      <w:r w:rsidRPr="0083208E">
        <w:rPr>
          <w:lang w:val="fr-FR"/>
        </w:rPr>
        <w:t xml:space="preserve"> [GC], n</w:t>
      </w:r>
      <w:r w:rsidRPr="0083208E">
        <w:rPr>
          <w:vertAlign w:val="superscript"/>
          <w:lang w:val="fr-FR"/>
        </w:rPr>
        <w:t>o</w:t>
      </w:r>
      <w:r w:rsidRPr="0083208E">
        <w:rPr>
          <w:lang w:val="fr-FR"/>
        </w:rPr>
        <w:t> 46410/99, § 59, CEDH 2006</w:t>
      </w:r>
      <w:r w:rsidRPr="0083208E">
        <w:rPr>
          <w:rFonts w:ascii="MS Mincho" w:eastAsia="MS Mincho" w:hAnsi="MS Mincho" w:cs="MS Mincho"/>
          <w:lang w:val="fr-FR"/>
        </w:rPr>
        <w:t>-</w:t>
      </w:r>
      <w:r w:rsidRPr="0083208E">
        <w:rPr>
          <w:lang w:val="fr-FR"/>
        </w:rPr>
        <w:t>XII).</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36</w:t>
      </w:r>
      <w:r w:rsidRPr="0083208E">
        <w:rPr>
          <w:lang w:val="fr-FR"/>
        </w:rPr>
        <w:fldChar w:fldCharType="end"/>
      </w:r>
      <w:r w:rsidRPr="0083208E">
        <w:rPr>
          <w:lang w:val="fr-FR"/>
        </w:rPr>
        <w:t>.  En l</w:t>
      </w:r>
      <w:r w:rsidR="0083208E" w:rsidRPr="0083208E">
        <w:rPr>
          <w:lang w:val="fr-FR"/>
        </w:rPr>
        <w:t>’</w:t>
      </w:r>
      <w:r w:rsidRPr="0083208E">
        <w:rPr>
          <w:lang w:val="fr-FR"/>
        </w:rPr>
        <w:t>espèce, la Cour estime que, en raison de la très longue durée du séjour du requérant en Italie (vingt ans), le refus de renouveler son permis de séjour et la décision de le renvoyer du territoire constituent une ingérence dans son droit au respect de la vie « privée » (</w:t>
      </w:r>
      <w:r w:rsidRPr="0083208E">
        <w:rPr>
          <w:i/>
          <w:iCs/>
          <w:lang w:val="fr-FR"/>
        </w:rPr>
        <w:t>Hasanbasic c. Suisse</w:t>
      </w:r>
      <w:r w:rsidRPr="0083208E">
        <w:rPr>
          <w:lang w:val="fr-FR"/>
        </w:rPr>
        <w:t>, n</w:t>
      </w:r>
      <w:r w:rsidRPr="0083208E">
        <w:rPr>
          <w:vertAlign w:val="superscript"/>
          <w:lang w:val="fr-FR"/>
        </w:rPr>
        <w:t>o</w:t>
      </w:r>
      <w:r w:rsidR="004B1C8B" w:rsidRPr="0083208E">
        <w:rPr>
          <w:lang w:val="fr-FR"/>
        </w:rPr>
        <w:t> </w:t>
      </w:r>
      <w:r w:rsidRPr="0083208E">
        <w:rPr>
          <w:lang w:val="fr-FR"/>
        </w:rPr>
        <w:t xml:space="preserve">52166/09, § 49, 11 juin 2013 et </w:t>
      </w:r>
      <w:r w:rsidRPr="0083208E">
        <w:rPr>
          <w:i/>
          <w:lang w:val="fr-FR"/>
        </w:rPr>
        <w:t>K.M. c. Suisse</w:t>
      </w:r>
      <w:r w:rsidRPr="0083208E">
        <w:rPr>
          <w:lang w:val="fr-FR"/>
        </w:rPr>
        <w:t>, n</w:t>
      </w:r>
      <w:r w:rsidRPr="0083208E">
        <w:rPr>
          <w:vertAlign w:val="superscript"/>
          <w:lang w:val="fr-FR"/>
        </w:rPr>
        <w:t>o</w:t>
      </w:r>
      <w:r w:rsidRPr="0083208E">
        <w:rPr>
          <w:lang w:val="fr-FR"/>
        </w:rPr>
        <w:t xml:space="preserve"> 6009/10, § </w:t>
      </w:r>
      <w:r w:rsidR="0024252C" w:rsidRPr="0083208E">
        <w:rPr>
          <w:lang w:val="fr-FR"/>
        </w:rPr>
        <w:t>47</w:t>
      </w:r>
      <w:r w:rsidRPr="0083208E">
        <w:rPr>
          <w:lang w:val="fr-FR"/>
        </w:rPr>
        <w:t>, 2 juin 2015</w:t>
      </w:r>
      <w:r w:rsidRPr="0083208E">
        <w:rPr>
          <w:snapToGrid w:val="0"/>
          <w:szCs w:val="24"/>
          <w:lang w:val="fr-FR"/>
        </w:rPr>
        <w:t>)</w:t>
      </w:r>
      <w:r w:rsidRPr="0083208E">
        <w:rPr>
          <w:lang w:val="fr-FR"/>
        </w:rPr>
        <w:t>.</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37</w:t>
      </w:r>
      <w:r w:rsidRPr="0083208E">
        <w:rPr>
          <w:lang w:val="fr-FR"/>
        </w:rPr>
        <w:fldChar w:fldCharType="end"/>
      </w:r>
      <w:r w:rsidRPr="0083208E">
        <w:rPr>
          <w:lang w:val="fr-FR"/>
        </w:rPr>
        <w:t>.  En revanche, considérant que le requérant n</w:t>
      </w:r>
      <w:r w:rsidR="0083208E" w:rsidRPr="0083208E">
        <w:rPr>
          <w:lang w:val="fr-FR"/>
        </w:rPr>
        <w:t>’</w:t>
      </w:r>
      <w:r w:rsidRPr="0083208E">
        <w:rPr>
          <w:lang w:val="fr-FR"/>
        </w:rPr>
        <w:t>est ni un mineur, ni un « jeune adulte » (</w:t>
      </w:r>
      <w:r w:rsidRPr="0083208E">
        <w:rPr>
          <w:i/>
          <w:lang w:val="fr-FR"/>
        </w:rPr>
        <w:t>a contrario</w:t>
      </w:r>
      <w:r w:rsidRPr="0083208E">
        <w:rPr>
          <w:lang w:val="fr-FR"/>
        </w:rPr>
        <w:t xml:space="preserve">, </w:t>
      </w:r>
      <w:r w:rsidRPr="0083208E">
        <w:rPr>
          <w:i/>
          <w:lang w:val="fr-FR"/>
        </w:rPr>
        <w:t>Maslov c. Autriche</w:t>
      </w:r>
      <w:r w:rsidRPr="0083208E">
        <w:rPr>
          <w:lang w:val="fr-FR"/>
        </w:rPr>
        <w:t xml:space="preserve"> [GC], n</w:t>
      </w:r>
      <w:r w:rsidRPr="0083208E">
        <w:rPr>
          <w:vertAlign w:val="superscript"/>
          <w:lang w:val="fr-FR"/>
        </w:rPr>
        <w:t>o</w:t>
      </w:r>
      <w:r w:rsidRPr="0083208E">
        <w:rPr>
          <w:lang w:val="fr-FR"/>
        </w:rPr>
        <w:t xml:space="preserve"> 1638/03, § 62, CEDH 2008), mais un adulte de 39 ans, non-marié, sans enfants et qu</w:t>
      </w:r>
      <w:r w:rsidR="0083208E" w:rsidRPr="0083208E">
        <w:rPr>
          <w:lang w:val="fr-FR"/>
        </w:rPr>
        <w:t>’</w:t>
      </w:r>
      <w:r w:rsidRPr="0083208E">
        <w:rPr>
          <w:lang w:val="fr-FR"/>
        </w:rPr>
        <w:t>il n</w:t>
      </w:r>
      <w:r w:rsidR="0083208E" w:rsidRPr="0083208E">
        <w:rPr>
          <w:lang w:val="fr-FR"/>
        </w:rPr>
        <w:t>’</w:t>
      </w:r>
      <w:r w:rsidRPr="0083208E">
        <w:rPr>
          <w:lang w:val="fr-FR"/>
        </w:rPr>
        <w:t>a pas démontré l</w:t>
      </w:r>
      <w:r w:rsidR="0083208E" w:rsidRPr="0083208E">
        <w:rPr>
          <w:lang w:val="fr-FR"/>
        </w:rPr>
        <w:t>’</w:t>
      </w:r>
      <w:r w:rsidRPr="0083208E">
        <w:rPr>
          <w:lang w:val="fr-FR"/>
        </w:rPr>
        <w:t>existence d</w:t>
      </w:r>
      <w:r w:rsidR="0083208E" w:rsidRPr="0083208E">
        <w:rPr>
          <w:lang w:val="fr-FR"/>
        </w:rPr>
        <w:t>’</w:t>
      </w:r>
      <w:r w:rsidRPr="0083208E">
        <w:rPr>
          <w:lang w:val="fr-FR"/>
        </w:rPr>
        <w:t>éléments supplémentaires de dépendance, autres que des liens affectifs normaux, vis-à-vis de sa mère, de ses sœurs et de son frère, tous adultes, la Cour n</w:t>
      </w:r>
      <w:r w:rsidR="0083208E" w:rsidRPr="0083208E">
        <w:rPr>
          <w:lang w:val="fr-FR"/>
        </w:rPr>
        <w:t>’</w:t>
      </w:r>
      <w:r w:rsidRPr="0083208E">
        <w:rPr>
          <w:lang w:val="fr-FR"/>
        </w:rPr>
        <w:t>examinera pas son grief sous le volet de la vie « familiale » (</w:t>
      </w:r>
      <w:r w:rsidRPr="0083208E">
        <w:rPr>
          <w:i/>
          <w:lang w:val="fr-FR"/>
        </w:rPr>
        <w:t>Slivenko c. Lettonie</w:t>
      </w:r>
      <w:r w:rsidRPr="0083208E">
        <w:rPr>
          <w:lang w:val="fr-FR"/>
        </w:rPr>
        <w:t xml:space="preserve"> [GC], n</w:t>
      </w:r>
      <w:r w:rsidRPr="0083208E">
        <w:rPr>
          <w:vertAlign w:val="superscript"/>
          <w:lang w:val="fr-FR"/>
        </w:rPr>
        <w:t>o</w:t>
      </w:r>
      <w:r w:rsidRPr="0083208E">
        <w:rPr>
          <w:lang w:val="fr-FR"/>
        </w:rPr>
        <w:t xml:space="preserve"> 48321/99, § 97, CEDH 2003</w:t>
      </w:r>
      <w:r w:rsidRPr="0083208E">
        <w:rPr>
          <w:lang w:val="fr-FR"/>
        </w:rPr>
        <w:noBreakHyphen/>
        <w:t>X).</w:t>
      </w:r>
    </w:p>
    <w:p w:rsidR="008E3DAF" w:rsidRPr="0083208E" w:rsidRDefault="008E3DAF" w:rsidP="0083208E">
      <w:pPr>
        <w:pStyle w:val="ECHRHeading4"/>
        <w:rPr>
          <w:lang w:val="fr-FR"/>
        </w:rPr>
      </w:pPr>
      <w:r w:rsidRPr="0083208E">
        <w:rPr>
          <w:lang w:val="fr-FR"/>
        </w:rPr>
        <w:t>b</w:t>
      </w:r>
      <w:r w:rsidR="00027C8F" w:rsidRPr="0083208E">
        <w:rPr>
          <w:lang w:val="fr-FR"/>
        </w:rPr>
        <w:t>)</w:t>
      </w:r>
      <w:r w:rsidRPr="0083208E">
        <w:rPr>
          <w:lang w:val="fr-FR"/>
        </w:rPr>
        <w:t>  Justification de l</w:t>
      </w:r>
      <w:r w:rsidR="0083208E" w:rsidRPr="0083208E">
        <w:rPr>
          <w:lang w:val="fr-FR"/>
        </w:rPr>
        <w:t>’</w:t>
      </w:r>
      <w:r w:rsidRPr="0083208E">
        <w:rPr>
          <w:lang w:val="fr-FR"/>
        </w:rPr>
        <w:t>ingérence</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38</w:t>
      </w:r>
      <w:r w:rsidRPr="0083208E">
        <w:rPr>
          <w:lang w:val="fr-FR"/>
        </w:rPr>
        <w:fldChar w:fldCharType="end"/>
      </w:r>
      <w:r w:rsidRPr="0083208E">
        <w:rPr>
          <w:lang w:val="fr-FR"/>
        </w:rPr>
        <w:t>.  Pareille ingérence enfreint la Convention si elle ne remplit pas les exigences du paragraphe 2 de l</w:t>
      </w:r>
      <w:r w:rsidR="0083208E" w:rsidRPr="0083208E">
        <w:rPr>
          <w:lang w:val="fr-FR"/>
        </w:rPr>
        <w:t>’</w:t>
      </w:r>
      <w:r w:rsidRPr="0083208E">
        <w:rPr>
          <w:lang w:val="fr-FR"/>
        </w:rPr>
        <w:t>article 8. Il faut donc rechercher si elle était « prévue par la loi », justifiée par un ou plusieurs buts légitimes au regard dudit paragraphe, et « nécessaire, dans une société démocratique ».</w:t>
      </w:r>
    </w:p>
    <w:p w:rsidR="008E3DAF" w:rsidRPr="0083208E" w:rsidRDefault="008E3DAF" w:rsidP="0083208E">
      <w:pPr>
        <w:pStyle w:val="ECHRHeading5"/>
        <w:rPr>
          <w:lang w:val="fr-FR"/>
        </w:rPr>
      </w:pPr>
      <w:r w:rsidRPr="0083208E">
        <w:rPr>
          <w:lang w:val="fr-FR"/>
        </w:rPr>
        <w:t>i.  « Prévue par la loi »</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39</w:t>
      </w:r>
      <w:r w:rsidRPr="0083208E">
        <w:rPr>
          <w:lang w:val="fr-FR"/>
        </w:rPr>
        <w:fldChar w:fldCharType="end"/>
      </w:r>
      <w:r w:rsidRPr="0083208E">
        <w:rPr>
          <w:lang w:val="fr-FR"/>
        </w:rPr>
        <w:t>.  Il n</w:t>
      </w:r>
      <w:r w:rsidR="0083208E" w:rsidRPr="0083208E">
        <w:rPr>
          <w:lang w:val="fr-FR"/>
        </w:rPr>
        <w:t>’</w:t>
      </w:r>
      <w:r w:rsidRPr="0083208E">
        <w:rPr>
          <w:lang w:val="fr-FR"/>
        </w:rPr>
        <w:t>est pas contesté que le refus de renouveler le permis de séjour du requérant et l</w:t>
      </w:r>
      <w:r w:rsidR="0083208E" w:rsidRPr="0083208E">
        <w:rPr>
          <w:lang w:val="fr-FR"/>
        </w:rPr>
        <w:t>’</w:t>
      </w:r>
      <w:r w:rsidRPr="0083208E">
        <w:rPr>
          <w:lang w:val="fr-FR"/>
        </w:rPr>
        <w:t>obligation de quitter le territoire italien étaient prévus par la loi. La Cour relève par ailleurs que les dispositions pertinentes du Texte unique (paragraphe 24 ci-dessus) sont suffisamment claires et précises.</w:t>
      </w:r>
    </w:p>
    <w:p w:rsidR="008E3DAF" w:rsidRPr="0083208E" w:rsidRDefault="008E3DAF" w:rsidP="0083208E">
      <w:pPr>
        <w:pStyle w:val="ECHRHeading5"/>
        <w:rPr>
          <w:lang w:val="fr-FR"/>
        </w:rPr>
      </w:pPr>
      <w:r w:rsidRPr="0083208E">
        <w:rPr>
          <w:lang w:val="fr-FR"/>
        </w:rPr>
        <w:t>ii.  But légitime</w:t>
      </w:r>
    </w:p>
    <w:p w:rsidR="008E3DAF" w:rsidRPr="0083208E" w:rsidRDefault="008E3DAF" w:rsidP="0083208E">
      <w:pPr>
        <w:pStyle w:val="ECHRPara"/>
        <w:rPr>
          <w:lang w:val="fr-FR"/>
        </w:rPr>
      </w:pPr>
      <w:r w:rsidRPr="0083208E">
        <w:rPr>
          <w:lang w:val="en-US"/>
        </w:rPr>
        <w:fldChar w:fldCharType="begin"/>
      </w:r>
      <w:r w:rsidRPr="0083208E">
        <w:rPr>
          <w:lang w:val="fr-FR"/>
        </w:rPr>
        <w:instrText xml:space="preserve"> SEQ level0 \*arabic </w:instrText>
      </w:r>
      <w:r w:rsidRPr="0083208E">
        <w:rPr>
          <w:lang w:val="en-US"/>
        </w:rPr>
        <w:fldChar w:fldCharType="separate"/>
      </w:r>
      <w:r w:rsidR="0083208E" w:rsidRPr="0083208E">
        <w:rPr>
          <w:noProof/>
          <w:lang w:val="fr-FR"/>
        </w:rPr>
        <w:t>40</w:t>
      </w:r>
      <w:r w:rsidRPr="0083208E">
        <w:rPr>
          <w:lang w:val="en-US"/>
        </w:rPr>
        <w:fldChar w:fldCharType="end"/>
      </w:r>
      <w:r w:rsidRPr="0083208E">
        <w:rPr>
          <w:lang w:val="fr-FR"/>
        </w:rPr>
        <w:t>.  Il n</w:t>
      </w:r>
      <w:r w:rsidR="0083208E" w:rsidRPr="0083208E">
        <w:rPr>
          <w:lang w:val="fr-FR"/>
        </w:rPr>
        <w:t>’</w:t>
      </w:r>
      <w:r w:rsidRPr="0083208E">
        <w:rPr>
          <w:lang w:val="fr-FR"/>
        </w:rPr>
        <w:t>est pas davantage controversé que l</w:t>
      </w:r>
      <w:r w:rsidR="0083208E" w:rsidRPr="0083208E">
        <w:rPr>
          <w:lang w:val="fr-FR"/>
        </w:rPr>
        <w:t>’</w:t>
      </w:r>
      <w:r w:rsidRPr="0083208E">
        <w:rPr>
          <w:lang w:val="fr-FR"/>
        </w:rPr>
        <w:t>ingérence en cause visait des fins pleinement compatibles avec la Convention, à savoir notamment « la défense de l</w:t>
      </w:r>
      <w:r w:rsidR="0083208E" w:rsidRPr="0083208E">
        <w:rPr>
          <w:lang w:val="fr-FR"/>
        </w:rPr>
        <w:t>’</w:t>
      </w:r>
      <w:r w:rsidRPr="0083208E">
        <w:rPr>
          <w:lang w:val="fr-FR"/>
        </w:rPr>
        <w:t>ordre » et la « prévention des infractions pénales ».</w:t>
      </w:r>
    </w:p>
    <w:p w:rsidR="008E3DAF" w:rsidRPr="0083208E" w:rsidRDefault="008E3DAF" w:rsidP="0083208E">
      <w:pPr>
        <w:pStyle w:val="ECHRHeading5"/>
        <w:rPr>
          <w:lang w:val="fr-FR"/>
        </w:rPr>
      </w:pPr>
      <w:r w:rsidRPr="0083208E">
        <w:rPr>
          <w:lang w:val="fr-FR"/>
        </w:rPr>
        <w:t>iii.  Nécessité de la mesure dans une société démocratique</w:t>
      </w:r>
    </w:p>
    <w:p w:rsidR="008E3DAF" w:rsidRPr="0083208E" w:rsidRDefault="008E3DAF" w:rsidP="0083208E">
      <w:pPr>
        <w:pStyle w:val="ECHRHeading6"/>
        <w:rPr>
          <w:lang w:val="fr-FR"/>
        </w:rPr>
      </w:pPr>
      <w:r w:rsidRPr="0083208E">
        <w:rPr>
          <w:lang w:val="en-US"/>
        </w:rPr>
        <w:t>α</w:t>
      </w:r>
      <w:r w:rsidRPr="0083208E">
        <w:rPr>
          <w:lang w:val="fr-FR"/>
        </w:rPr>
        <w:t>)  Principes généraux</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41</w:t>
      </w:r>
      <w:r w:rsidRPr="0083208E">
        <w:rPr>
          <w:lang w:val="fr-FR"/>
        </w:rPr>
        <w:fldChar w:fldCharType="end"/>
      </w:r>
      <w:r w:rsidRPr="0083208E">
        <w:rPr>
          <w:lang w:val="fr-FR"/>
        </w:rPr>
        <w:t>.  La question essentielle à trancher en l</w:t>
      </w:r>
      <w:r w:rsidR="0083208E" w:rsidRPr="0083208E">
        <w:rPr>
          <w:lang w:val="fr-FR"/>
        </w:rPr>
        <w:t>’</w:t>
      </w:r>
      <w:r w:rsidRPr="0083208E">
        <w:rPr>
          <w:lang w:val="fr-FR"/>
        </w:rPr>
        <w:t>espèce est celle de savoir si l</w:t>
      </w:r>
      <w:r w:rsidR="0083208E" w:rsidRPr="0083208E">
        <w:rPr>
          <w:lang w:val="fr-FR"/>
        </w:rPr>
        <w:t>’</w:t>
      </w:r>
      <w:r w:rsidRPr="0083208E">
        <w:rPr>
          <w:lang w:val="fr-FR"/>
        </w:rPr>
        <w:t>ingérence était « nécessaire dans une société démocratique ». Les principes fondamentaux en ce qui concerne l</w:t>
      </w:r>
      <w:r w:rsidR="0083208E" w:rsidRPr="0083208E">
        <w:rPr>
          <w:lang w:val="fr-FR"/>
        </w:rPr>
        <w:t>’</w:t>
      </w:r>
      <w:r w:rsidRPr="0083208E">
        <w:rPr>
          <w:lang w:val="fr-FR"/>
        </w:rPr>
        <w:t>expulsion d</w:t>
      </w:r>
      <w:r w:rsidR="0083208E" w:rsidRPr="0083208E">
        <w:rPr>
          <w:lang w:val="fr-FR"/>
        </w:rPr>
        <w:t>’</w:t>
      </w:r>
      <w:r w:rsidRPr="0083208E">
        <w:rPr>
          <w:lang w:val="fr-FR"/>
        </w:rPr>
        <w:t xml:space="preserve">une personne </w:t>
      </w:r>
      <w:r w:rsidRPr="0083208E">
        <w:rPr>
          <w:lang w:val="fr-FR"/>
        </w:rPr>
        <w:lastRenderedPageBreak/>
        <w:t xml:space="preserve">ayant passé une durée considérable dans un pays hôte dont elle devrait être expulsée à la suite de la commission des infractions pénales sont bien établis dans la jurisprudence de la Cour </w:t>
      </w:r>
      <w:r w:rsidR="006B22B9" w:rsidRPr="0083208E">
        <w:rPr>
          <w:lang w:val="fr-FR"/>
        </w:rPr>
        <w:t xml:space="preserve">(voir </w:t>
      </w:r>
      <w:r w:rsidRPr="0083208E">
        <w:rPr>
          <w:lang w:val="fr-FR"/>
        </w:rPr>
        <w:t xml:space="preserve">notamment </w:t>
      </w:r>
      <w:r w:rsidRPr="0083208E">
        <w:rPr>
          <w:i/>
          <w:lang w:val="fr-FR"/>
        </w:rPr>
        <w:t>Üner</w:t>
      </w:r>
      <w:r w:rsidR="006B22B9" w:rsidRPr="0083208E">
        <w:rPr>
          <w:lang w:val="fr-FR"/>
        </w:rPr>
        <w:t xml:space="preserve">, </w:t>
      </w:r>
      <w:r w:rsidR="004B1C8B" w:rsidRPr="0083208E">
        <w:rPr>
          <w:lang w:val="fr-FR"/>
        </w:rPr>
        <w:t>précité, §§ </w:t>
      </w:r>
      <w:r w:rsidRPr="0083208E">
        <w:rPr>
          <w:lang w:val="fr-FR"/>
        </w:rPr>
        <w:t>54-55 et 57-58</w:t>
      </w:r>
      <w:r w:rsidR="006B22B9" w:rsidRPr="0083208E">
        <w:rPr>
          <w:lang w:val="fr-FR"/>
        </w:rPr>
        <w:t> ;</w:t>
      </w:r>
      <w:r w:rsidRPr="0083208E">
        <w:rPr>
          <w:lang w:val="fr-FR"/>
        </w:rPr>
        <w:t xml:space="preserve"> </w:t>
      </w:r>
      <w:r w:rsidRPr="0083208E">
        <w:rPr>
          <w:i/>
          <w:lang w:val="fr-FR"/>
        </w:rPr>
        <w:t>Maslov c. Autriche</w:t>
      </w:r>
      <w:r w:rsidRPr="0083208E">
        <w:rPr>
          <w:lang w:val="fr-FR"/>
        </w:rPr>
        <w:t xml:space="preserve"> [GC] </w:t>
      </w:r>
      <w:r w:rsidR="00993872" w:rsidRPr="0083208E">
        <w:rPr>
          <w:lang w:val="fr-FR"/>
        </w:rPr>
        <w:t>(</w:t>
      </w:r>
      <w:r w:rsidRPr="0083208E">
        <w:rPr>
          <w:lang w:val="fr-FR"/>
        </w:rPr>
        <w:t>n</w:t>
      </w:r>
      <w:r w:rsidRPr="0083208E">
        <w:rPr>
          <w:vertAlign w:val="superscript"/>
          <w:lang w:val="fr-FR"/>
        </w:rPr>
        <w:t>o</w:t>
      </w:r>
      <w:r w:rsidR="004110A8" w:rsidRPr="0083208E">
        <w:rPr>
          <w:lang w:val="fr-FR"/>
        </w:rPr>
        <w:t xml:space="preserve"> 1638/03, §§ 68</w:t>
      </w:r>
      <w:r w:rsidR="004110A8" w:rsidRPr="0083208E">
        <w:rPr>
          <w:lang w:val="fr-FR"/>
        </w:rPr>
        <w:noBreakHyphen/>
        <w:t>76, CEDH </w:t>
      </w:r>
      <w:r w:rsidRPr="0083208E">
        <w:rPr>
          <w:lang w:val="fr-FR"/>
        </w:rPr>
        <w:t>2008</w:t>
      </w:r>
      <w:r w:rsidR="006B22B9" w:rsidRPr="0083208E">
        <w:rPr>
          <w:lang w:val="fr-FR"/>
        </w:rPr>
        <w:t xml:space="preserve"> ; </w:t>
      </w:r>
      <w:r w:rsidRPr="0083208E">
        <w:rPr>
          <w:lang w:val="fr-FR"/>
        </w:rPr>
        <w:t xml:space="preserve">et </w:t>
      </w:r>
      <w:r w:rsidRPr="0083208E">
        <w:rPr>
          <w:i/>
          <w:lang w:val="fr-FR"/>
        </w:rPr>
        <w:t xml:space="preserve">K.M. c. Suisse, </w:t>
      </w:r>
      <w:r w:rsidRPr="0083208E">
        <w:rPr>
          <w:lang w:val="fr-FR"/>
        </w:rPr>
        <w:t>précité</w:t>
      </w:r>
      <w:r w:rsidR="006B22B9" w:rsidRPr="0083208E">
        <w:rPr>
          <w:lang w:val="fr-FR"/>
        </w:rPr>
        <w:t>)</w:t>
      </w:r>
      <w:r w:rsidRPr="0083208E">
        <w:rPr>
          <w:lang w:val="fr-FR"/>
        </w:rPr>
        <w:t>. Dans l</w:t>
      </w:r>
      <w:r w:rsidR="0083208E" w:rsidRPr="0083208E">
        <w:rPr>
          <w:lang w:val="fr-FR"/>
        </w:rPr>
        <w:t>’</w:t>
      </w:r>
      <w:r w:rsidRPr="0083208E">
        <w:rPr>
          <w:lang w:val="fr-FR"/>
        </w:rPr>
        <w:t xml:space="preserve">affaire </w:t>
      </w:r>
      <w:r w:rsidRPr="0083208E">
        <w:rPr>
          <w:i/>
          <w:lang w:val="fr-FR"/>
        </w:rPr>
        <w:t>Üner</w:t>
      </w:r>
      <w:r w:rsidRPr="0083208E">
        <w:rPr>
          <w:lang w:val="fr-FR"/>
        </w:rPr>
        <w:t>, la Cour a eu l</w:t>
      </w:r>
      <w:r w:rsidR="0083208E" w:rsidRPr="0083208E">
        <w:rPr>
          <w:lang w:val="fr-FR"/>
        </w:rPr>
        <w:t>’</w:t>
      </w:r>
      <w:r w:rsidRPr="0083208E">
        <w:rPr>
          <w:lang w:val="fr-FR"/>
        </w:rPr>
        <w:t>occasion de résumer les critères devant guider les instances nationales dans de telles affaires (§§ 57 et suiv.) :</w:t>
      </w:r>
    </w:p>
    <w:p w:rsidR="008E3DAF" w:rsidRPr="0083208E" w:rsidRDefault="008E3DAF" w:rsidP="0083208E">
      <w:pPr>
        <w:pStyle w:val="ECHRPara"/>
        <w:rPr>
          <w:lang w:val="fr-FR"/>
        </w:rPr>
      </w:pPr>
      <w:r w:rsidRPr="0083208E">
        <w:rPr>
          <w:lang w:val="fr-FR"/>
        </w:rPr>
        <w:t>–  la nature et la gravité de l</w:t>
      </w:r>
      <w:r w:rsidR="0083208E" w:rsidRPr="0083208E">
        <w:rPr>
          <w:lang w:val="fr-FR"/>
        </w:rPr>
        <w:t>’</w:t>
      </w:r>
      <w:r w:rsidRPr="0083208E">
        <w:rPr>
          <w:lang w:val="fr-FR"/>
        </w:rPr>
        <w:t>infraction commise par le requérant ;</w:t>
      </w:r>
    </w:p>
    <w:p w:rsidR="008E3DAF" w:rsidRPr="0083208E" w:rsidRDefault="008E3DAF" w:rsidP="0083208E">
      <w:pPr>
        <w:pStyle w:val="ECHRPara"/>
        <w:rPr>
          <w:lang w:val="fr-FR"/>
        </w:rPr>
      </w:pPr>
      <w:r w:rsidRPr="0083208E">
        <w:rPr>
          <w:lang w:val="fr-FR"/>
        </w:rPr>
        <w:t>–  la durée du séjour de l</w:t>
      </w:r>
      <w:r w:rsidR="0083208E" w:rsidRPr="0083208E">
        <w:rPr>
          <w:lang w:val="fr-FR"/>
        </w:rPr>
        <w:t>’</w:t>
      </w:r>
      <w:r w:rsidRPr="0083208E">
        <w:rPr>
          <w:lang w:val="fr-FR"/>
        </w:rPr>
        <w:t>intéressé dans le pays dont il doit être expulsé ;</w:t>
      </w:r>
    </w:p>
    <w:p w:rsidR="008E3DAF" w:rsidRPr="0083208E" w:rsidRDefault="008E3DAF" w:rsidP="0083208E">
      <w:pPr>
        <w:pStyle w:val="ECHRPara"/>
        <w:rPr>
          <w:lang w:val="fr-FR"/>
        </w:rPr>
      </w:pPr>
      <w:r w:rsidRPr="0083208E">
        <w:rPr>
          <w:lang w:val="fr-FR"/>
        </w:rPr>
        <w:t>–  le laps de temps qui s</w:t>
      </w:r>
      <w:r w:rsidR="0083208E" w:rsidRPr="0083208E">
        <w:rPr>
          <w:lang w:val="fr-FR"/>
        </w:rPr>
        <w:t>’</w:t>
      </w:r>
      <w:r w:rsidRPr="0083208E">
        <w:rPr>
          <w:lang w:val="fr-FR"/>
        </w:rPr>
        <w:t>est écoulé depuis l</w:t>
      </w:r>
      <w:r w:rsidR="0083208E" w:rsidRPr="0083208E">
        <w:rPr>
          <w:lang w:val="fr-FR"/>
        </w:rPr>
        <w:t>’</w:t>
      </w:r>
      <w:r w:rsidRPr="0083208E">
        <w:rPr>
          <w:lang w:val="fr-FR"/>
        </w:rPr>
        <w:t>infraction, et la conduite du requérant pendant cette période ;</w:t>
      </w:r>
    </w:p>
    <w:p w:rsidR="008E3DAF" w:rsidRPr="0083208E" w:rsidRDefault="008E3DAF" w:rsidP="0083208E">
      <w:pPr>
        <w:pStyle w:val="ECHRPara"/>
        <w:rPr>
          <w:lang w:val="fr-FR"/>
        </w:rPr>
      </w:pPr>
      <w:r w:rsidRPr="0083208E">
        <w:rPr>
          <w:lang w:val="fr-FR"/>
        </w:rPr>
        <w:t>–  la nationalité des diverses personnes concernées ;</w:t>
      </w:r>
    </w:p>
    <w:p w:rsidR="008E3DAF" w:rsidRPr="0083208E" w:rsidRDefault="008E3DAF" w:rsidP="0083208E">
      <w:pPr>
        <w:pStyle w:val="ECHRPara"/>
        <w:rPr>
          <w:lang w:val="fr-FR"/>
        </w:rPr>
      </w:pPr>
      <w:r w:rsidRPr="0083208E">
        <w:rPr>
          <w:lang w:val="fr-FR"/>
        </w:rPr>
        <w:t>–  la situation familiale du requérant, et notamment, le cas échéant, la durée de son mariage, et d</w:t>
      </w:r>
      <w:r w:rsidR="0083208E" w:rsidRPr="0083208E">
        <w:rPr>
          <w:lang w:val="fr-FR"/>
        </w:rPr>
        <w:t>’</w:t>
      </w:r>
      <w:r w:rsidRPr="0083208E">
        <w:rPr>
          <w:lang w:val="fr-FR"/>
        </w:rPr>
        <w:t>autres facteurs témoignant de l</w:t>
      </w:r>
      <w:r w:rsidR="0083208E" w:rsidRPr="0083208E">
        <w:rPr>
          <w:lang w:val="fr-FR"/>
        </w:rPr>
        <w:t>’</w:t>
      </w:r>
      <w:r w:rsidRPr="0083208E">
        <w:rPr>
          <w:lang w:val="fr-FR"/>
        </w:rPr>
        <w:t>effectivité d</w:t>
      </w:r>
      <w:r w:rsidR="0083208E" w:rsidRPr="0083208E">
        <w:rPr>
          <w:lang w:val="fr-FR"/>
        </w:rPr>
        <w:t>’</w:t>
      </w:r>
      <w:r w:rsidRPr="0083208E">
        <w:rPr>
          <w:lang w:val="fr-FR"/>
        </w:rPr>
        <w:t>une vie familiale au sein d</w:t>
      </w:r>
      <w:r w:rsidR="0083208E" w:rsidRPr="0083208E">
        <w:rPr>
          <w:lang w:val="fr-FR"/>
        </w:rPr>
        <w:t>’</w:t>
      </w:r>
      <w:r w:rsidRPr="0083208E">
        <w:rPr>
          <w:lang w:val="fr-FR"/>
        </w:rPr>
        <w:t>un couple ;</w:t>
      </w:r>
    </w:p>
    <w:p w:rsidR="008E3DAF" w:rsidRPr="0083208E" w:rsidRDefault="008E3DAF" w:rsidP="0083208E">
      <w:pPr>
        <w:pStyle w:val="ECHRPara"/>
        <w:rPr>
          <w:lang w:val="fr-FR"/>
        </w:rPr>
      </w:pPr>
      <w:r w:rsidRPr="0083208E">
        <w:rPr>
          <w:lang w:val="fr-FR"/>
        </w:rPr>
        <w:t>–  la question de savoir si le conjoint avait connaissance de l</w:t>
      </w:r>
      <w:r w:rsidR="0083208E" w:rsidRPr="0083208E">
        <w:rPr>
          <w:lang w:val="fr-FR"/>
        </w:rPr>
        <w:t>’</w:t>
      </w:r>
      <w:r w:rsidRPr="0083208E">
        <w:rPr>
          <w:lang w:val="fr-FR"/>
        </w:rPr>
        <w:t>infraction à l</w:t>
      </w:r>
      <w:r w:rsidR="0083208E" w:rsidRPr="0083208E">
        <w:rPr>
          <w:lang w:val="fr-FR"/>
        </w:rPr>
        <w:t>’</w:t>
      </w:r>
      <w:r w:rsidRPr="0083208E">
        <w:rPr>
          <w:lang w:val="fr-FR"/>
        </w:rPr>
        <w:t>époque de la création de la relation familiale ;</w:t>
      </w:r>
    </w:p>
    <w:p w:rsidR="008E3DAF" w:rsidRPr="0083208E" w:rsidRDefault="008E3DAF" w:rsidP="0083208E">
      <w:pPr>
        <w:pStyle w:val="ECHRPara"/>
        <w:rPr>
          <w:lang w:val="fr-FR"/>
        </w:rPr>
      </w:pPr>
      <w:r w:rsidRPr="0083208E">
        <w:rPr>
          <w:lang w:val="fr-FR"/>
        </w:rPr>
        <w:t>–  la question de savoir si des enfants sont issus du mariage et, dans ce cas, leur âge ;</w:t>
      </w:r>
    </w:p>
    <w:p w:rsidR="008E3DAF" w:rsidRPr="0083208E" w:rsidRDefault="008E3DAF" w:rsidP="0083208E">
      <w:pPr>
        <w:pStyle w:val="ECHRPara"/>
        <w:rPr>
          <w:lang w:val="fr-FR"/>
        </w:rPr>
      </w:pPr>
      <w:r w:rsidRPr="0083208E">
        <w:rPr>
          <w:lang w:val="fr-FR"/>
        </w:rPr>
        <w:t>–  la gravité des difficultés que le conjoint risque de rencontrer dans le pays vers lequel le requérant doit être expulsé ;</w:t>
      </w:r>
    </w:p>
    <w:p w:rsidR="008E3DAF" w:rsidRPr="0083208E" w:rsidRDefault="008E3DAF" w:rsidP="0083208E">
      <w:pPr>
        <w:pStyle w:val="ECHRPara"/>
        <w:rPr>
          <w:lang w:val="fr-FR"/>
        </w:rPr>
      </w:pPr>
      <w:r w:rsidRPr="0083208E">
        <w:rPr>
          <w:lang w:val="fr-FR"/>
        </w:rPr>
        <w:t>–  l</w:t>
      </w:r>
      <w:r w:rsidR="0083208E" w:rsidRPr="0083208E">
        <w:rPr>
          <w:lang w:val="fr-FR"/>
        </w:rPr>
        <w:t>’</w:t>
      </w:r>
      <w:r w:rsidRPr="0083208E">
        <w:rPr>
          <w:lang w:val="fr-FR"/>
        </w:rPr>
        <w:t>intérêt et le bien-être des enfants, en particulier la gravité des difficultés que les enfants du requérant sont susceptibles de rencontrer dans le pays vers lequel l</w:t>
      </w:r>
      <w:r w:rsidR="0083208E" w:rsidRPr="0083208E">
        <w:rPr>
          <w:lang w:val="fr-FR"/>
        </w:rPr>
        <w:t>’</w:t>
      </w:r>
      <w:r w:rsidRPr="0083208E">
        <w:rPr>
          <w:lang w:val="fr-FR"/>
        </w:rPr>
        <w:t>intéressé doit être expulsé ; et</w:t>
      </w:r>
    </w:p>
    <w:p w:rsidR="008E3DAF" w:rsidRPr="0083208E" w:rsidRDefault="008E3DAF" w:rsidP="0083208E">
      <w:pPr>
        <w:pStyle w:val="ECHRPara"/>
        <w:rPr>
          <w:lang w:val="fr-FR"/>
        </w:rPr>
      </w:pPr>
      <w:r w:rsidRPr="0083208E">
        <w:rPr>
          <w:lang w:val="fr-FR"/>
        </w:rPr>
        <w:t>–  la solidité des liens sociaux, culturels et familiaux avec le pays hôte et avec le pays de destination.</w:t>
      </w:r>
    </w:p>
    <w:p w:rsidR="008E3DAF" w:rsidRPr="0083208E" w:rsidRDefault="008E3DAF" w:rsidP="0083208E">
      <w:pPr>
        <w:pStyle w:val="ECHRPara"/>
        <w:rPr>
          <w:snapToGrid w:val="0"/>
          <w:lang w:val="fr-FR"/>
        </w:rPr>
      </w:pPr>
      <w:r w:rsidRPr="0083208E">
        <w:rPr>
          <w:snapToGrid w:val="0"/>
          <w:lang w:val="fr-FR"/>
        </w:rPr>
        <w:fldChar w:fldCharType="begin"/>
      </w:r>
      <w:r w:rsidRPr="0083208E">
        <w:rPr>
          <w:snapToGrid w:val="0"/>
          <w:lang w:val="fr-FR"/>
        </w:rPr>
        <w:instrText xml:space="preserve"> SEQ level0 \*arabic </w:instrText>
      </w:r>
      <w:r w:rsidRPr="0083208E">
        <w:rPr>
          <w:snapToGrid w:val="0"/>
          <w:lang w:val="fr-FR"/>
        </w:rPr>
        <w:fldChar w:fldCharType="separate"/>
      </w:r>
      <w:r w:rsidR="0083208E" w:rsidRPr="0083208E">
        <w:rPr>
          <w:noProof/>
          <w:snapToGrid w:val="0"/>
          <w:lang w:val="fr-FR"/>
        </w:rPr>
        <w:t>42</w:t>
      </w:r>
      <w:r w:rsidRPr="0083208E">
        <w:rPr>
          <w:snapToGrid w:val="0"/>
          <w:lang w:val="fr-FR"/>
        </w:rPr>
        <w:fldChar w:fldCharType="end"/>
      </w:r>
      <w:r w:rsidRPr="0083208E">
        <w:rPr>
          <w:snapToGrid w:val="0"/>
          <w:lang w:val="fr-FR"/>
        </w:rPr>
        <w:t>.  La Cour rappelle également que les autorités nationales jouissent d</w:t>
      </w:r>
      <w:r w:rsidR="0083208E" w:rsidRPr="0083208E">
        <w:rPr>
          <w:snapToGrid w:val="0"/>
          <w:lang w:val="fr-FR"/>
        </w:rPr>
        <w:t>’</w:t>
      </w:r>
      <w:r w:rsidRPr="0083208E">
        <w:rPr>
          <w:snapToGrid w:val="0"/>
          <w:lang w:val="fr-FR"/>
        </w:rPr>
        <w:t>une certaine marge d</w:t>
      </w:r>
      <w:r w:rsidR="0083208E" w:rsidRPr="0083208E">
        <w:rPr>
          <w:snapToGrid w:val="0"/>
          <w:lang w:val="fr-FR"/>
        </w:rPr>
        <w:t>’</w:t>
      </w:r>
      <w:r w:rsidRPr="0083208E">
        <w:rPr>
          <w:snapToGrid w:val="0"/>
          <w:lang w:val="fr-FR"/>
        </w:rPr>
        <w:t>appréciation pour se prononcer sur la nécessité, dans une société démocratique, d</w:t>
      </w:r>
      <w:r w:rsidR="0083208E" w:rsidRPr="0083208E">
        <w:rPr>
          <w:snapToGrid w:val="0"/>
          <w:lang w:val="fr-FR"/>
        </w:rPr>
        <w:t>’</w:t>
      </w:r>
      <w:r w:rsidRPr="0083208E">
        <w:rPr>
          <w:snapToGrid w:val="0"/>
          <w:lang w:val="fr-FR"/>
        </w:rPr>
        <w:t>une ingérence dans l</w:t>
      </w:r>
      <w:r w:rsidR="0083208E" w:rsidRPr="0083208E">
        <w:rPr>
          <w:snapToGrid w:val="0"/>
          <w:lang w:val="fr-FR"/>
        </w:rPr>
        <w:t>’</w:t>
      </w:r>
      <w:r w:rsidRPr="0083208E">
        <w:rPr>
          <w:snapToGrid w:val="0"/>
          <w:lang w:val="fr-FR"/>
        </w:rPr>
        <w:t>exercice d</w:t>
      </w:r>
      <w:r w:rsidR="0083208E" w:rsidRPr="0083208E">
        <w:rPr>
          <w:snapToGrid w:val="0"/>
          <w:lang w:val="fr-FR"/>
        </w:rPr>
        <w:t>’</w:t>
      </w:r>
      <w:r w:rsidRPr="0083208E">
        <w:rPr>
          <w:snapToGrid w:val="0"/>
          <w:lang w:val="fr-FR"/>
        </w:rPr>
        <w:t>un droit protégé par l</w:t>
      </w:r>
      <w:r w:rsidR="0083208E" w:rsidRPr="0083208E">
        <w:rPr>
          <w:snapToGrid w:val="0"/>
          <w:lang w:val="fr-FR"/>
        </w:rPr>
        <w:t>’</w:t>
      </w:r>
      <w:r w:rsidRPr="0083208E">
        <w:rPr>
          <w:snapToGrid w:val="0"/>
          <w:lang w:val="fr-FR"/>
        </w:rPr>
        <w:t>article 8 et sur la proportionnalité de la mesure en question au but légitime poursuivi (</w:t>
      </w:r>
      <w:r w:rsidRPr="0083208E">
        <w:rPr>
          <w:i/>
          <w:snapToGrid w:val="0"/>
          <w:lang w:val="fr-FR"/>
        </w:rPr>
        <w:t>Slivenko</w:t>
      </w:r>
      <w:r w:rsidRPr="0083208E">
        <w:rPr>
          <w:snapToGrid w:val="0"/>
          <w:lang w:val="fr-FR"/>
        </w:rPr>
        <w:t xml:space="preserve">, </w:t>
      </w:r>
      <w:r w:rsidR="006B22B9" w:rsidRPr="0083208E">
        <w:rPr>
          <w:snapToGrid w:val="0"/>
          <w:lang w:val="fr-FR"/>
        </w:rPr>
        <w:t>précité</w:t>
      </w:r>
      <w:r w:rsidRPr="0083208E">
        <w:rPr>
          <w:snapToGrid w:val="0"/>
          <w:lang w:val="fr-FR"/>
        </w:rPr>
        <w:t>, § 113). Cette marge d</w:t>
      </w:r>
      <w:r w:rsidR="0083208E" w:rsidRPr="0083208E">
        <w:rPr>
          <w:snapToGrid w:val="0"/>
          <w:lang w:val="fr-FR"/>
        </w:rPr>
        <w:t>’</w:t>
      </w:r>
      <w:r w:rsidRPr="0083208E">
        <w:rPr>
          <w:snapToGrid w:val="0"/>
          <w:lang w:val="fr-FR"/>
        </w:rPr>
        <w:t>appréciation va de pair avec un contrôle européen portant à la fois sur la loi et sur les décisions qui l</w:t>
      </w:r>
      <w:r w:rsidR="0083208E" w:rsidRPr="0083208E">
        <w:rPr>
          <w:snapToGrid w:val="0"/>
          <w:lang w:val="fr-FR"/>
        </w:rPr>
        <w:t>’</w:t>
      </w:r>
      <w:r w:rsidRPr="0083208E">
        <w:rPr>
          <w:snapToGrid w:val="0"/>
          <w:lang w:val="fr-FR"/>
        </w:rPr>
        <w:t>appliquent, même quand elles émanent d</w:t>
      </w:r>
      <w:r w:rsidR="0083208E" w:rsidRPr="0083208E">
        <w:rPr>
          <w:snapToGrid w:val="0"/>
          <w:lang w:val="fr-FR"/>
        </w:rPr>
        <w:t>’</w:t>
      </w:r>
      <w:r w:rsidRPr="0083208E">
        <w:rPr>
          <w:snapToGrid w:val="0"/>
          <w:lang w:val="fr-FR"/>
        </w:rPr>
        <w:t xml:space="preserve">une juridiction indépendante (voir </w:t>
      </w:r>
      <w:r w:rsidRPr="0083208E">
        <w:rPr>
          <w:i/>
          <w:snapToGrid w:val="0"/>
          <w:lang w:val="fr-FR"/>
        </w:rPr>
        <w:t>Maslov</w:t>
      </w:r>
      <w:r w:rsidRPr="0083208E">
        <w:rPr>
          <w:snapToGrid w:val="0"/>
          <w:lang w:val="fr-FR"/>
        </w:rPr>
        <w:t>, précité, § 76). La Cour a donc compétence pour statuer en dernier lieu sur le point de savoir si une mesure d</w:t>
      </w:r>
      <w:r w:rsidR="0083208E" w:rsidRPr="0083208E">
        <w:rPr>
          <w:snapToGrid w:val="0"/>
          <w:lang w:val="fr-FR"/>
        </w:rPr>
        <w:t>’</w:t>
      </w:r>
      <w:r w:rsidRPr="0083208E">
        <w:rPr>
          <w:snapToGrid w:val="0"/>
          <w:lang w:val="fr-FR"/>
        </w:rPr>
        <w:t>éloignement d</w:t>
      </w:r>
      <w:r w:rsidR="0083208E" w:rsidRPr="0083208E">
        <w:rPr>
          <w:snapToGrid w:val="0"/>
          <w:lang w:val="fr-FR"/>
        </w:rPr>
        <w:t>’</w:t>
      </w:r>
      <w:r w:rsidRPr="0083208E">
        <w:rPr>
          <w:snapToGrid w:val="0"/>
          <w:lang w:val="fr-FR"/>
        </w:rPr>
        <w:t>une personne se concilie avec l</w:t>
      </w:r>
      <w:r w:rsidR="0083208E" w:rsidRPr="0083208E">
        <w:rPr>
          <w:snapToGrid w:val="0"/>
          <w:lang w:val="fr-FR"/>
        </w:rPr>
        <w:t>’</w:t>
      </w:r>
      <w:r w:rsidRPr="0083208E">
        <w:rPr>
          <w:snapToGrid w:val="0"/>
          <w:lang w:val="fr-FR"/>
        </w:rPr>
        <w:t>article 8 et, en particulier, si elle était nécessaire dans une société démocratique, c</w:t>
      </w:r>
      <w:r w:rsidR="0083208E" w:rsidRPr="0083208E">
        <w:rPr>
          <w:snapToGrid w:val="0"/>
          <w:lang w:val="fr-FR"/>
        </w:rPr>
        <w:t>’</w:t>
      </w:r>
      <w:r w:rsidRPr="0083208E">
        <w:rPr>
          <w:snapToGrid w:val="0"/>
          <w:lang w:val="fr-FR"/>
        </w:rPr>
        <w:t>est-à-dire être justifiée par un besoin social impérieux et proportionnée au but légitime poursuivi (</w:t>
      </w:r>
      <w:r w:rsidRPr="0083208E">
        <w:rPr>
          <w:i/>
          <w:snapToGrid w:val="0"/>
          <w:lang w:val="fr-FR"/>
        </w:rPr>
        <w:t>Mehemi c. France</w:t>
      </w:r>
      <w:r w:rsidRPr="0083208E">
        <w:rPr>
          <w:snapToGrid w:val="0"/>
          <w:lang w:val="fr-FR"/>
        </w:rPr>
        <w:t xml:space="preserve">, 26 septembre 1997, § 34, </w:t>
      </w:r>
      <w:r w:rsidRPr="0083208E">
        <w:rPr>
          <w:i/>
          <w:snapToGrid w:val="0"/>
          <w:lang w:val="fr-FR"/>
        </w:rPr>
        <w:t>Recueil</w:t>
      </w:r>
      <w:r w:rsidRPr="0083208E">
        <w:rPr>
          <w:snapToGrid w:val="0"/>
          <w:lang w:val="fr-FR"/>
        </w:rPr>
        <w:t xml:space="preserve"> 1997-VI ; </w:t>
      </w:r>
      <w:r w:rsidRPr="0083208E">
        <w:rPr>
          <w:i/>
          <w:snapToGrid w:val="0"/>
          <w:lang w:val="fr-FR"/>
        </w:rPr>
        <w:t>Dalia</w:t>
      </w:r>
      <w:r w:rsidRPr="0083208E">
        <w:rPr>
          <w:snapToGrid w:val="0"/>
          <w:lang w:val="fr-FR"/>
        </w:rPr>
        <w:t xml:space="preserve">, précité, § 52 ; </w:t>
      </w:r>
      <w:r w:rsidRPr="0083208E">
        <w:rPr>
          <w:i/>
          <w:snapToGrid w:val="0"/>
          <w:lang w:val="fr-FR"/>
        </w:rPr>
        <w:t>Boultif c. Suisse</w:t>
      </w:r>
      <w:r w:rsidRPr="0083208E">
        <w:rPr>
          <w:snapToGrid w:val="0"/>
          <w:lang w:val="fr-FR"/>
        </w:rPr>
        <w:t>, n</w:t>
      </w:r>
      <w:r w:rsidRPr="0083208E">
        <w:rPr>
          <w:snapToGrid w:val="0"/>
          <w:vertAlign w:val="superscript"/>
          <w:lang w:val="fr-FR"/>
        </w:rPr>
        <w:t>o</w:t>
      </w:r>
      <w:r w:rsidRPr="0083208E">
        <w:rPr>
          <w:snapToGrid w:val="0"/>
          <w:lang w:val="fr-FR"/>
        </w:rPr>
        <w:t> 54273/00, § 46, CEDH 2001</w:t>
      </w:r>
      <w:r w:rsidRPr="0083208E">
        <w:rPr>
          <w:snapToGrid w:val="0"/>
          <w:lang w:val="fr-FR"/>
        </w:rPr>
        <w:noBreakHyphen/>
        <w:t>IX).</w:t>
      </w:r>
    </w:p>
    <w:p w:rsidR="008E3DAF" w:rsidRPr="0083208E" w:rsidRDefault="008E3DAF" w:rsidP="0083208E">
      <w:pPr>
        <w:pStyle w:val="ECHRPara"/>
        <w:rPr>
          <w:i/>
          <w:lang w:val="fr-FR"/>
        </w:rPr>
      </w:pPr>
      <w:r w:rsidRPr="0083208E">
        <w:rPr>
          <w:snapToGrid w:val="0"/>
          <w:lang w:val="fr-FR"/>
        </w:rPr>
        <w:fldChar w:fldCharType="begin"/>
      </w:r>
      <w:r w:rsidRPr="0083208E">
        <w:rPr>
          <w:snapToGrid w:val="0"/>
          <w:lang w:val="fr-FR"/>
        </w:rPr>
        <w:instrText xml:space="preserve"> SEQ level0 \*arabic </w:instrText>
      </w:r>
      <w:r w:rsidRPr="0083208E">
        <w:rPr>
          <w:snapToGrid w:val="0"/>
          <w:lang w:val="fr-FR"/>
        </w:rPr>
        <w:fldChar w:fldCharType="separate"/>
      </w:r>
      <w:r w:rsidR="0083208E" w:rsidRPr="0083208E">
        <w:rPr>
          <w:noProof/>
          <w:snapToGrid w:val="0"/>
          <w:lang w:val="fr-FR"/>
        </w:rPr>
        <w:t>43</w:t>
      </w:r>
      <w:r w:rsidRPr="0083208E">
        <w:rPr>
          <w:snapToGrid w:val="0"/>
          <w:lang w:val="fr-FR"/>
        </w:rPr>
        <w:fldChar w:fldCharType="end"/>
      </w:r>
      <w:r w:rsidRPr="0083208E">
        <w:rPr>
          <w:snapToGrid w:val="0"/>
          <w:lang w:val="fr-FR"/>
        </w:rPr>
        <w:t>.  Cela étant, l</w:t>
      </w:r>
      <w:r w:rsidR="0083208E" w:rsidRPr="0083208E">
        <w:rPr>
          <w:snapToGrid w:val="0"/>
          <w:lang w:val="fr-FR"/>
        </w:rPr>
        <w:t>’</w:t>
      </w:r>
      <w:r w:rsidRPr="0083208E">
        <w:rPr>
          <w:snapToGrid w:val="0"/>
          <w:lang w:val="fr-FR"/>
        </w:rPr>
        <w:t>obligation d</w:t>
      </w:r>
      <w:r w:rsidR="0083208E" w:rsidRPr="0083208E">
        <w:rPr>
          <w:snapToGrid w:val="0"/>
          <w:lang w:val="fr-FR"/>
        </w:rPr>
        <w:t>’</w:t>
      </w:r>
      <w:r w:rsidRPr="0083208E">
        <w:rPr>
          <w:snapToGrid w:val="0"/>
          <w:lang w:val="fr-FR"/>
        </w:rPr>
        <w:t>un « contrôle européen » ne signifie pas que lorsqu</w:t>
      </w:r>
      <w:r w:rsidR="0083208E" w:rsidRPr="0083208E">
        <w:rPr>
          <w:snapToGrid w:val="0"/>
          <w:lang w:val="fr-FR"/>
        </w:rPr>
        <w:t>’</w:t>
      </w:r>
      <w:r w:rsidRPr="0083208E">
        <w:rPr>
          <w:snapToGrid w:val="0"/>
          <w:lang w:val="fr-FR"/>
        </w:rPr>
        <w:t>elle est amenée à déterminer si une mesure litigieuse a ménagé un juste équilibre entre les intérêts en présence, la Cour doive nécessairement apprécier de nouveau la proportionnalité de l</w:t>
      </w:r>
      <w:r w:rsidR="0083208E" w:rsidRPr="0083208E">
        <w:rPr>
          <w:snapToGrid w:val="0"/>
          <w:lang w:val="fr-FR"/>
        </w:rPr>
        <w:t>’</w:t>
      </w:r>
      <w:r w:rsidRPr="0083208E">
        <w:rPr>
          <w:snapToGrid w:val="0"/>
          <w:lang w:val="fr-FR"/>
        </w:rPr>
        <w:t xml:space="preserve">atteinte portée </w:t>
      </w:r>
      <w:r w:rsidRPr="0083208E">
        <w:rPr>
          <w:snapToGrid w:val="0"/>
          <w:lang w:val="fr-FR"/>
        </w:rPr>
        <w:lastRenderedPageBreak/>
        <w:t>aux droits garantis par l</w:t>
      </w:r>
      <w:r w:rsidR="0083208E" w:rsidRPr="0083208E">
        <w:rPr>
          <w:snapToGrid w:val="0"/>
          <w:lang w:val="fr-FR"/>
        </w:rPr>
        <w:t>’</w:t>
      </w:r>
      <w:r w:rsidRPr="0083208E">
        <w:rPr>
          <w:snapToGrid w:val="0"/>
          <w:lang w:val="fr-FR"/>
        </w:rPr>
        <w:t>article 8. Au contraire, dans les affaires qui traitent de l</w:t>
      </w:r>
      <w:r w:rsidR="0083208E" w:rsidRPr="0083208E">
        <w:rPr>
          <w:snapToGrid w:val="0"/>
          <w:lang w:val="fr-FR"/>
        </w:rPr>
        <w:t>’</w:t>
      </w:r>
      <w:r w:rsidRPr="0083208E">
        <w:rPr>
          <w:snapToGrid w:val="0"/>
          <w:lang w:val="fr-FR"/>
        </w:rPr>
        <w:t>article 8, la Cour considère généralement que dès lors que les juridictions internes ont examiné les faits avec soin, en toute indépendance et impartialité, qu</w:t>
      </w:r>
      <w:r w:rsidR="0083208E" w:rsidRPr="0083208E">
        <w:rPr>
          <w:snapToGrid w:val="0"/>
          <w:lang w:val="fr-FR"/>
        </w:rPr>
        <w:t>’</w:t>
      </w:r>
      <w:r w:rsidRPr="0083208E">
        <w:rPr>
          <w:snapToGrid w:val="0"/>
          <w:lang w:val="fr-FR"/>
        </w:rPr>
        <w:t>elles ont appliqué, dans le respect de la Convention et de sa jurisprudence, les normes applicables en matière de droits de l</w:t>
      </w:r>
      <w:r w:rsidR="0083208E" w:rsidRPr="0083208E">
        <w:rPr>
          <w:snapToGrid w:val="0"/>
          <w:lang w:val="fr-FR"/>
        </w:rPr>
        <w:t>’</w:t>
      </w:r>
      <w:r w:rsidRPr="0083208E">
        <w:rPr>
          <w:snapToGrid w:val="0"/>
          <w:lang w:val="fr-FR"/>
        </w:rPr>
        <w:t>homme et qu</w:t>
      </w:r>
      <w:r w:rsidR="0083208E" w:rsidRPr="0083208E">
        <w:rPr>
          <w:snapToGrid w:val="0"/>
          <w:lang w:val="fr-FR"/>
        </w:rPr>
        <w:t>’</w:t>
      </w:r>
      <w:r w:rsidRPr="0083208E">
        <w:rPr>
          <w:snapToGrid w:val="0"/>
          <w:lang w:val="fr-FR"/>
        </w:rPr>
        <w:t>elles ont ménagé un juste équilibre entre les intérêts personnels du requérant et l</w:t>
      </w:r>
      <w:r w:rsidR="0083208E" w:rsidRPr="0083208E">
        <w:rPr>
          <w:snapToGrid w:val="0"/>
          <w:lang w:val="fr-FR"/>
        </w:rPr>
        <w:t>’</w:t>
      </w:r>
      <w:r w:rsidRPr="0083208E">
        <w:rPr>
          <w:snapToGrid w:val="0"/>
          <w:lang w:val="fr-FR"/>
        </w:rPr>
        <w:t>intérêt général, elle n</w:t>
      </w:r>
      <w:r w:rsidR="0083208E" w:rsidRPr="0083208E">
        <w:rPr>
          <w:snapToGrid w:val="0"/>
          <w:lang w:val="fr-FR"/>
        </w:rPr>
        <w:t>’</w:t>
      </w:r>
      <w:r w:rsidRPr="0083208E">
        <w:rPr>
          <w:snapToGrid w:val="0"/>
          <w:lang w:val="fr-FR"/>
        </w:rPr>
        <w:t>a pas à substituer sa propre appréciation du fond de l</w:t>
      </w:r>
      <w:r w:rsidR="0083208E" w:rsidRPr="0083208E">
        <w:rPr>
          <w:snapToGrid w:val="0"/>
          <w:lang w:val="fr-FR"/>
        </w:rPr>
        <w:t>’</w:t>
      </w:r>
      <w:r w:rsidRPr="0083208E">
        <w:rPr>
          <w:snapToGrid w:val="0"/>
          <w:lang w:val="fr-FR"/>
        </w:rPr>
        <w:t>affaire (en particulier, sa propre appréciation des éléments factuels relatifs à la question de la proportionnalité) à celle des autorités nationales compétentes. Seuls font exception à cette règle les cas où il est démontré que des raisons sérieuses justifient d</w:t>
      </w:r>
      <w:r w:rsidR="0083208E" w:rsidRPr="0083208E">
        <w:rPr>
          <w:snapToGrid w:val="0"/>
          <w:lang w:val="fr-FR"/>
        </w:rPr>
        <w:t>’</w:t>
      </w:r>
      <w:r w:rsidRPr="0083208E">
        <w:rPr>
          <w:snapToGrid w:val="0"/>
          <w:lang w:val="fr-FR"/>
        </w:rPr>
        <w:t>y déroger (</w:t>
      </w:r>
      <w:r w:rsidRPr="0083208E">
        <w:rPr>
          <w:i/>
          <w:lang w:val="fr-FR"/>
        </w:rPr>
        <w:t>Ndidi c. Royaume-Uni</w:t>
      </w:r>
      <w:r w:rsidRPr="0083208E">
        <w:rPr>
          <w:lang w:val="fr-FR" w:eastAsia="en-GB"/>
        </w:rPr>
        <w:t>, n</w:t>
      </w:r>
      <w:r w:rsidRPr="0083208E">
        <w:rPr>
          <w:vertAlign w:val="superscript"/>
          <w:lang w:val="fr-FR" w:eastAsia="en-GB"/>
        </w:rPr>
        <w:t>o</w:t>
      </w:r>
      <w:r w:rsidRPr="0083208E">
        <w:rPr>
          <w:lang w:val="fr-FR" w:eastAsia="en-GB"/>
        </w:rPr>
        <w:t xml:space="preserve"> </w:t>
      </w:r>
      <w:r w:rsidRPr="0083208E">
        <w:rPr>
          <w:lang w:val="fr-FR"/>
        </w:rPr>
        <w:t>41215/14</w:t>
      </w:r>
      <w:r w:rsidRPr="0083208E">
        <w:rPr>
          <w:lang w:val="fr-FR" w:eastAsia="en-GB"/>
        </w:rPr>
        <w:t xml:space="preserve">, </w:t>
      </w:r>
      <w:r w:rsidRPr="0083208E">
        <w:rPr>
          <w:lang w:val="fr-FR"/>
        </w:rPr>
        <w:t>§ 76, 14 septembre 2017)</w:t>
      </w:r>
      <w:r w:rsidRPr="0083208E">
        <w:rPr>
          <w:snapToGrid w:val="0"/>
          <w:lang w:val="fr-FR"/>
        </w:rPr>
        <w:t>.</w:t>
      </w:r>
    </w:p>
    <w:p w:rsidR="008E3DAF" w:rsidRPr="0083208E" w:rsidRDefault="008E3DAF" w:rsidP="0083208E">
      <w:pPr>
        <w:pStyle w:val="ECHRHeading6"/>
        <w:rPr>
          <w:lang w:val="fr-FR"/>
        </w:rPr>
      </w:pPr>
      <w:r w:rsidRPr="0083208E">
        <w:rPr>
          <w:lang w:val="en-US"/>
        </w:rPr>
        <w:t>β</w:t>
      </w:r>
      <w:r w:rsidRPr="0083208E">
        <w:rPr>
          <w:lang w:val="fr-FR"/>
        </w:rPr>
        <w:t>)  Application des principes susmentionnés au cas d</w:t>
      </w:r>
      <w:r w:rsidR="0083208E" w:rsidRPr="0083208E">
        <w:rPr>
          <w:lang w:val="fr-FR"/>
        </w:rPr>
        <w:t>’</w:t>
      </w:r>
      <w:r w:rsidRPr="0083208E">
        <w:rPr>
          <w:lang w:val="fr-FR"/>
        </w:rPr>
        <w:t>espèce</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44</w:t>
      </w:r>
      <w:r w:rsidRPr="0083208E">
        <w:rPr>
          <w:lang w:val="fr-FR"/>
        </w:rPr>
        <w:fldChar w:fldCharType="end"/>
      </w:r>
      <w:r w:rsidRPr="0083208E">
        <w:rPr>
          <w:lang w:val="fr-FR"/>
        </w:rPr>
        <w:t>.  La Cour relève que le casier judiciaire du requérant comporte une série de condamnations définitives pour des faits graves tels que vol aggravé, vol en habitation, vol avec arme, vol avec violence, plusieurs faits de recel, port d</w:t>
      </w:r>
      <w:r w:rsidR="0083208E" w:rsidRPr="0083208E">
        <w:rPr>
          <w:lang w:val="fr-FR"/>
        </w:rPr>
        <w:t>’</w:t>
      </w:r>
      <w:r w:rsidRPr="0083208E">
        <w:rPr>
          <w:lang w:val="fr-FR"/>
        </w:rPr>
        <w:t>armes prohibées et évasion (paragraphe 22, ci-dessus), qui dénotent, comme l</w:t>
      </w:r>
      <w:r w:rsidR="0083208E" w:rsidRPr="0083208E">
        <w:rPr>
          <w:lang w:val="fr-FR"/>
        </w:rPr>
        <w:t>’</w:t>
      </w:r>
      <w:r w:rsidRPr="0083208E">
        <w:rPr>
          <w:lang w:val="fr-FR"/>
        </w:rPr>
        <w:t>indiquent les juridictions nationales et le Gouvernement, une tendance manifeste et croissante à la récidive.</w:t>
      </w:r>
    </w:p>
    <w:p w:rsidR="008E3DAF" w:rsidRPr="0083208E" w:rsidRDefault="008E3DAF" w:rsidP="0083208E">
      <w:pPr>
        <w:pStyle w:val="ECHRPara"/>
        <w:rPr>
          <w:lang w:val="fr-FR"/>
        </w:rPr>
      </w:pPr>
      <w:r w:rsidRPr="0083208E">
        <w:rPr>
          <w:lang w:val="fr-FR"/>
        </w:rPr>
        <w:t>Même après avoir fait l</w:t>
      </w:r>
      <w:r w:rsidR="0083208E" w:rsidRPr="0083208E">
        <w:rPr>
          <w:lang w:val="fr-FR"/>
        </w:rPr>
        <w:t>’</w:t>
      </w:r>
      <w:r w:rsidRPr="0083208E">
        <w:rPr>
          <w:lang w:val="fr-FR"/>
        </w:rPr>
        <w:t>objet d</w:t>
      </w:r>
      <w:r w:rsidR="0083208E" w:rsidRPr="0083208E">
        <w:rPr>
          <w:lang w:val="fr-FR"/>
        </w:rPr>
        <w:t>’</w:t>
      </w:r>
      <w:r w:rsidRPr="0083208E">
        <w:rPr>
          <w:lang w:val="fr-FR"/>
        </w:rPr>
        <w:t>une première mesure d</w:t>
      </w:r>
      <w:r w:rsidR="0083208E" w:rsidRPr="0083208E">
        <w:rPr>
          <w:lang w:val="fr-FR"/>
        </w:rPr>
        <w:t>’</w:t>
      </w:r>
      <w:r w:rsidRPr="0083208E">
        <w:rPr>
          <w:lang w:val="fr-FR"/>
        </w:rPr>
        <w:t>expulsion, motivée précisément par sa tendance à récidiver, le requérant fut à nouveau arrêté, à sa sortie du C.I.E. de Milan, et encore une fois condamné pour vol aggravé (paragraphe 17, ci-dessus).</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45</w:t>
      </w:r>
      <w:r w:rsidRPr="0083208E">
        <w:rPr>
          <w:lang w:val="fr-FR"/>
        </w:rPr>
        <w:fldChar w:fldCharType="end"/>
      </w:r>
      <w:r w:rsidRPr="0083208E">
        <w:rPr>
          <w:lang w:val="fr-FR"/>
        </w:rPr>
        <w:t xml:space="preserve">.  Il est vrai que le requérant </w:t>
      </w:r>
      <w:r w:rsidR="006B22B9" w:rsidRPr="0083208E">
        <w:rPr>
          <w:lang w:val="fr-FR"/>
        </w:rPr>
        <w:t>a</w:t>
      </w:r>
      <w:r w:rsidRPr="0083208E">
        <w:rPr>
          <w:lang w:val="fr-FR"/>
        </w:rPr>
        <w:t xml:space="preserve"> séjourné en Italie depuis longtemps </w:t>
      </w:r>
      <w:r w:rsidR="0024252C" w:rsidRPr="0083208E">
        <w:rPr>
          <w:lang w:val="fr-FR"/>
        </w:rPr>
        <w:t xml:space="preserve">avec </w:t>
      </w:r>
      <w:r w:rsidRPr="0083208E">
        <w:rPr>
          <w:lang w:val="fr-FR"/>
        </w:rPr>
        <w:t>sa mère, ses deux sœurs et son frère.</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46</w:t>
      </w:r>
      <w:r w:rsidRPr="0083208E">
        <w:rPr>
          <w:lang w:val="fr-FR"/>
        </w:rPr>
        <w:fldChar w:fldCharType="end"/>
      </w:r>
      <w:r w:rsidRPr="0083208E">
        <w:rPr>
          <w:lang w:val="fr-FR"/>
        </w:rPr>
        <w:t>.  Il n</w:t>
      </w:r>
      <w:r w:rsidR="0083208E" w:rsidRPr="0083208E">
        <w:rPr>
          <w:lang w:val="fr-FR"/>
        </w:rPr>
        <w:t>’</w:t>
      </w:r>
      <w:r w:rsidRPr="0083208E">
        <w:rPr>
          <w:lang w:val="fr-FR"/>
        </w:rPr>
        <w:t>est pas non plus contesté que, à l</w:t>
      </w:r>
      <w:r w:rsidR="0083208E" w:rsidRPr="0083208E">
        <w:rPr>
          <w:lang w:val="fr-FR"/>
        </w:rPr>
        <w:t>’</w:t>
      </w:r>
      <w:r w:rsidRPr="0083208E">
        <w:rPr>
          <w:lang w:val="fr-FR"/>
        </w:rPr>
        <w:t>époque des faits, bien qu</w:t>
      </w:r>
      <w:r w:rsidR="0083208E" w:rsidRPr="0083208E">
        <w:rPr>
          <w:lang w:val="fr-FR"/>
        </w:rPr>
        <w:t>’</w:t>
      </w:r>
      <w:r w:rsidRPr="0083208E">
        <w:rPr>
          <w:lang w:val="fr-FR"/>
        </w:rPr>
        <w:t>ayant passé la plus part de son enfance au Maroc, avant de rejoindre son père en Italie à l</w:t>
      </w:r>
      <w:r w:rsidR="0083208E" w:rsidRPr="0083208E">
        <w:rPr>
          <w:lang w:val="fr-FR"/>
        </w:rPr>
        <w:t>’</w:t>
      </w:r>
      <w:r w:rsidRPr="0083208E">
        <w:rPr>
          <w:lang w:val="fr-FR"/>
        </w:rPr>
        <w:t>âge de dix ans, le requérant ne semblait pas avoir d</w:t>
      </w:r>
      <w:r w:rsidR="0083208E" w:rsidRPr="0083208E">
        <w:rPr>
          <w:lang w:val="fr-FR"/>
        </w:rPr>
        <w:t>’</w:t>
      </w:r>
      <w:r w:rsidRPr="0083208E">
        <w:rPr>
          <w:lang w:val="fr-FR"/>
        </w:rPr>
        <w:t>attaches particulières avec son pays, autres que sa culture et sa nationalité.</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47</w:t>
      </w:r>
      <w:r w:rsidRPr="0083208E">
        <w:rPr>
          <w:lang w:val="fr-FR"/>
        </w:rPr>
        <w:fldChar w:fldCharType="end"/>
      </w:r>
      <w:r w:rsidRPr="0083208E">
        <w:rPr>
          <w:lang w:val="fr-FR"/>
        </w:rPr>
        <w:t>.  Cela étant, la Cour rappelle que le requérant est un adulte de 39 ans, non marié, sans enfants et sans liens de dépendance particuliers vis-à-vis de sa famille (paragraphe 38, ci-dessus).</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48</w:t>
      </w:r>
      <w:r w:rsidRPr="0083208E">
        <w:rPr>
          <w:lang w:val="fr-FR"/>
        </w:rPr>
        <w:fldChar w:fldCharType="end"/>
      </w:r>
      <w:r w:rsidRPr="0083208E">
        <w:rPr>
          <w:lang w:val="fr-FR"/>
        </w:rPr>
        <w:t>.  En outre, au vu de son parcours délictuel, de l</w:t>
      </w:r>
      <w:r w:rsidR="0083208E" w:rsidRPr="0083208E">
        <w:rPr>
          <w:lang w:val="fr-FR"/>
        </w:rPr>
        <w:t>’</w:t>
      </w:r>
      <w:r w:rsidRPr="0083208E">
        <w:rPr>
          <w:lang w:val="fr-FR"/>
        </w:rPr>
        <w:t>usage courant de stupéfiants et de son apparente incapacité à s</w:t>
      </w:r>
      <w:r w:rsidR="0083208E" w:rsidRPr="0083208E">
        <w:rPr>
          <w:lang w:val="fr-FR"/>
        </w:rPr>
        <w:t>’</w:t>
      </w:r>
      <w:r w:rsidRPr="0083208E">
        <w:rPr>
          <w:lang w:val="fr-FR"/>
        </w:rPr>
        <w:t>intégrer dans le monde du travail, les autorités italiennes ont pu légitimement douter de la solidité de ses liens sociaux et culturels dans le pays hôte.</w:t>
      </w:r>
    </w:p>
    <w:p w:rsidR="008E3DAF" w:rsidRPr="0083208E" w:rsidRDefault="008E3DAF" w:rsidP="0083208E">
      <w:pPr>
        <w:pStyle w:val="ECHRPara"/>
        <w:rPr>
          <w:lang w:val="fr-FR"/>
        </w:rPr>
      </w:pPr>
      <w:r w:rsidRPr="0083208E">
        <w:rPr>
          <w:lang w:val="fr-FR"/>
        </w:rPr>
        <w:t>La Cour relève d</w:t>
      </w:r>
      <w:r w:rsidR="0083208E" w:rsidRPr="0083208E">
        <w:rPr>
          <w:lang w:val="fr-FR"/>
        </w:rPr>
        <w:t>’</w:t>
      </w:r>
      <w:r w:rsidRPr="0083208E">
        <w:rPr>
          <w:lang w:val="fr-FR"/>
        </w:rPr>
        <w:t>ailleurs que, comme l</w:t>
      </w:r>
      <w:r w:rsidR="0083208E" w:rsidRPr="0083208E">
        <w:rPr>
          <w:lang w:val="fr-FR"/>
        </w:rPr>
        <w:t>’</w:t>
      </w:r>
      <w:r w:rsidRPr="0083208E">
        <w:rPr>
          <w:lang w:val="fr-FR"/>
        </w:rPr>
        <w:t xml:space="preserve">indique le Gouvernement, si le requérant devait retourner en Italie, il serait immédiatement arrêté et emprisonné pour purger une peine de quatre ans et sept mois de prison pour recel (paragraphes 23 et </w:t>
      </w:r>
      <w:r w:rsidR="0091618C" w:rsidRPr="0083208E">
        <w:rPr>
          <w:lang w:val="fr-FR"/>
        </w:rPr>
        <w:t>29</w:t>
      </w:r>
      <w:r w:rsidRPr="0083208E">
        <w:rPr>
          <w:lang w:val="fr-FR"/>
        </w:rPr>
        <w:t xml:space="preserve"> ci-dessus).</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49</w:t>
      </w:r>
      <w:r w:rsidRPr="0083208E">
        <w:rPr>
          <w:lang w:val="fr-FR"/>
        </w:rPr>
        <w:fldChar w:fldCharType="end"/>
      </w:r>
      <w:r w:rsidRPr="0083208E">
        <w:rPr>
          <w:lang w:val="fr-FR"/>
        </w:rPr>
        <w:t>.  La Cour note que le Conseil d</w:t>
      </w:r>
      <w:r w:rsidR="0083208E" w:rsidRPr="0083208E">
        <w:rPr>
          <w:lang w:val="fr-FR"/>
        </w:rPr>
        <w:t>’</w:t>
      </w:r>
      <w:r w:rsidRPr="0083208E">
        <w:rPr>
          <w:lang w:val="fr-FR"/>
        </w:rPr>
        <w:t>État, dans un arrêt longuement motivé, ne révélant aucune trace d</w:t>
      </w:r>
      <w:r w:rsidR="0083208E" w:rsidRPr="0083208E">
        <w:rPr>
          <w:lang w:val="fr-FR"/>
        </w:rPr>
        <w:t>’</w:t>
      </w:r>
      <w:r w:rsidRPr="0083208E">
        <w:rPr>
          <w:lang w:val="fr-FR"/>
        </w:rPr>
        <w:t>arbitraire et se référant explicitement à l</w:t>
      </w:r>
      <w:r w:rsidR="0083208E" w:rsidRPr="0083208E">
        <w:rPr>
          <w:lang w:val="fr-FR"/>
        </w:rPr>
        <w:t>’</w:t>
      </w:r>
      <w:r w:rsidRPr="0083208E">
        <w:rPr>
          <w:lang w:val="fr-FR"/>
        </w:rPr>
        <w:t xml:space="preserve">article 8 de la Convention, a pris toutes ces circonstances en compte pour </w:t>
      </w:r>
      <w:r w:rsidRPr="0083208E">
        <w:rPr>
          <w:lang w:val="fr-FR"/>
        </w:rPr>
        <w:lastRenderedPageBreak/>
        <w:t>mettre en balance l</w:t>
      </w:r>
      <w:r w:rsidR="0083208E" w:rsidRPr="0083208E">
        <w:rPr>
          <w:lang w:val="fr-FR"/>
        </w:rPr>
        <w:t>’</w:t>
      </w:r>
      <w:r w:rsidRPr="0083208E">
        <w:rPr>
          <w:lang w:val="fr-FR"/>
        </w:rPr>
        <w:t>intérêt du requérant à la protection de sa vie privée avec l</w:t>
      </w:r>
      <w:r w:rsidR="0083208E" w:rsidRPr="0083208E">
        <w:rPr>
          <w:lang w:val="fr-FR"/>
        </w:rPr>
        <w:t>’</w:t>
      </w:r>
      <w:r w:rsidRPr="0083208E">
        <w:rPr>
          <w:lang w:val="fr-FR"/>
        </w:rPr>
        <w:t>intérêt de l</w:t>
      </w:r>
      <w:r w:rsidR="0083208E" w:rsidRPr="0083208E">
        <w:rPr>
          <w:lang w:val="fr-FR"/>
        </w:rPr>
        <w:t>’</w:t>
      </w:r>
      <w:r w:rsidRPr="0083208E">
        <w:rPr>
          <w:lang w:val="fr-FR"/>
        </w:rPr>
        <w:t>État à la sauvegarde de l</w:t>
      </w:r>
      <w:r w:rsidR="0083208E" w:rsidRPr="0083208E">
        <w:rPr>
          <w:lang w:val="fr-FR"/>
        </w:rPr>
        <w:t>’</w:t>
      </w:r>
      <w:r w:rsidRPr="0083208E">
        <w:rPr>
          <w:lang w:val="fr-FR"/>
        </w:rPr>
        <w:t>ordre public, en application des critères établis par la Cour (paragraphe 4</w:t>
      </w:r>
      <w:r w:rsidR="0091618C" w:rsidRPr="0083208E">
        <w:rPr>
          <w:lang w:val="fr-FR"/>
        </w:rPr>
        <w:t>1</w:t>
      </w:r>
      <w:r w:rsidRPr="0083208E">
        <w:rPr>
          <w:lang w:val="fr-FR"/>
        </w:rPr>
        <w:t>, ci-dessus).</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50</w:t>
      </w:r>
      <w:r w:rsidRPr="0083208E">
        <w:rPr>
          <w:lang w:val="fr-FR"/>
        </w:rPr>
        <w:fldChar w:fldCharType="end"/>
      </w:r>
      <w:r w:rsidRPr="0083208E">
        <w:rPr>
          <w:lang w:val="fr-FR"/>
        </w:rPr>
        <w:t>.  Cet arrêt fut prononcé suite à une longue procédure au cours de laquelle le TAR de Milan, exerçant pleinement son rôle de juge conventionnel, avait une première fois suspendu la décision de non renouvellement du titre de séjour du requérant, considérant que les autorités de police n</w:t>
      </w:r>
      <w:r w:rsidR="0083208E" w:rsidRPr="0083208E">
        <w:rPr>
          <w:lang w:val="fr-FR"/>
        </w:rPr>
        <w:t>’</w:t>
      </w:r>
      <w:r w:rsidRPr="0083208E">
        <w:rPr>
          <w:lang w:val="fr-FR"/>
        </w:rPr>
        <w:t>avaient pas procédé à un exercice suffisant de mise en balance des différents intérêts en jeu, comme l</w:t>
      </w:r>
      <w:r w:rsidR="0083208E" w:rsidRPr="0083208E">
        <w:rPr>
          <w:lang w:val="fr-FR"/>
        </w:rPr>
        <w:t>’</w:t>
      </w:r>
      <w:r w:rsidRPr="0083208E">
        <w:rPr>
          <w:lang w:val="fr-FR"/>
        </w:rPr>
        <w:t>exigeait la jurisprudence de la Cour (paragraphe 13, ci-dessus).</w:t>
      </w:r>
    </w:p>
    <w:p w:rsidR="00927932" w:rsidRPr="0083208E" w:rsidRDefault="008E3DAF" w:rsidP="0083208E">
      <w:pPr>
        <w:pStyle w:val="ECHRPara"/>
        <w:rPr>
          <w:lang w:val="fr-FR"/>
        </w:rPr>
      </w:pPr>
      <w:r w:rsidRPr="0083208E">
        <w:rPr>
          <w:lang w:val="fr-FR"/>
        </w:rPr>
        <w:t>Dans un deuxième temps, le 14 février 2012, le TAR avait considéré que les autorités de police, en application de sa première décision, s</w:t>
      </w:r>
      <w:r w:rsidR="0083208E" w:rsidRPr="0083208E">
        <w:rPr>
          <w:lang w:val="fr-FR"/>
        </w:rPr>
        <w:t>’</w:t>
      </w:r>
      <w:r w:rsidRPr="0083208E">
        <w:rPr>
          <w:lang w:val="fr-FR"/>
        </w:rPr>
        <w:t>étaient conformées aux exigences de l</w:t>
      </w:r>
      <w:r w:rsidR="0083208E" w:rsidRPr="0083208E">
        <w:rPr>
          <w:lang w:val="fr-FR"/>
        </w:rPr>
        <w:t>’</w:t>
      </w:r>
      <w:r w:rsidRPr="0083208E">
        <w:rPr>
          <w:lang w:val="fr-FR"/>
        </w:rPr>
        <w:t>article 8 de la Convention, en procédant à la mise en balance des différents intérêts en jeu et en prenant dûment en compte la durée de séjour du requérant en Italie, sa position familiale et les liens sociaux qu</w:t>
      </w:r>
      <w:r w:rsidR="0083208E" w:rsidRPr="0083208E">
        <w:rPr>
          <w:lang w:val="fr-FR"/>
        </w:rPr>
        <w:t>’</w:t>
      </w:r>
      <w:r w:rsidRPr="0083208E">
        <w:rPr>
          <w:lang w:val="fr-FR"/>
        </w:rPr>
        <w:t>il avait tissés dans le pays (paragraphe 20, ci-dessus).</w:t>
      </w:r>
    </w:p>
    <w:p w:rsidR="008E3DAF" w:rsidRPr="0083208E" w:rsidRDefault="008E3DAF" w:rsidP="0083208E">
      <w:pPr>
        <w:pStyle w:val="ECHRPara"/>
        <w:rPr>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51</w:t>
      </w:r>
      <w:r w:rsidRPr="0083208E">
        <w:rPr>
          <w:lang w:val="fr-FR"/>
        </w:rPr>
        <w:fldChar w:fldCharType="end"/>
      </w:r>
      <w:r w:rsidRPr="0083208E">
        <w:rPr>
          <w:lang w:val="fr-FR"/>
        </w:rPr>
        <w:t>.  Dans de pareilles circonstances, la Cour n</w:t>
      </w:r>
      <w:r w:rsidR="0083208E" w:rsidRPr="0083208E">
        <w:rPr>
          <w:lang w:val="fr-FR"/>
        </w:rPr>
        <w:t>’</w:t>
      </w:r>
      <w:r w:rsidRPr="0083208E">
        <w:rPr>
          <w:lang w:val="fr-FR"/>
        </w:rPr>
        <w:t>aperçoit aucune raison sérieuse l</w:t>
      </w:r>
      <w:r w:rsidR="0083208E" w:rsidRPr="0083208E">
        <w:rPr>
          <w:lang w:val="fr-FR"/>
        </w:rPr>
        <w:t>’</w:t>
      </w:r>
      <w:r w:rsidRPr="0083208E">
        <w:rPr>
          <w:lang w:val="fr-FR"/>
        </w:rPr>
        <w:t>amenant à substituer son avis à celui des juridictions internes (</w:t>
      </w:r>
      <w:r w:rsidRPr="0083208E">
        <w:rPr>
          <w:i/>
          <w:lang w:val="fr-FR"/>
        </w:rPr>
        <w:t xml:space="preserve">Ndidi </w:t>
      </w:r>
      <w:r w:rsidRPr="0083208E">
        <w:rPr>
          <w:lang w:val="fr-FR"/>
        </w:rPr>
        <w:t xml:space="preserve">précité, § 81 et </w:t>
      </w:r>
      <w:r w:rsidRPr="0083208E">
        <w:rPr>
          <w:i/>
          <w:iCs/>
          <w:lang w:val="fr-FR"/>
        </w:rPr>
        <w:t>Levakovic c. Danemark</w:t>
      </w:r>
      <w:r w:rsidRPr="0083208E">
        <w:rPr>
          <w:lang w:val="fr-FR" w:eastAsia="en-GB"/>
        </w:rPr>
        <w:t>, n</w:t>
      </w:r>
      <w:r w:rsidRPr="0083208E">
        <w:rPr>
          <w:vertAlign w:val="superscript"/>
          <w:lang w:val="fr-FR" w:eastAsia="en-GB"/>
        </w:rPr>
        <w:t>o</w:t>
      </w:r>
      <w:r w:rsidRPr="0083208E">
        <w:rPr>
          <w:lang w:val="fr-FR" w:eastAsia="en-GB"/>
        </w:rPr>
        <w:t xml:space="preserve"> </w:t>
      </w:r>
      <w:r w:rsidRPr="0083208E">
        <w:rPr>
          <w:lang w:val="fr-FR"/>
        </w:rPr>
        <w:t>7841/14</w:t>
      </w:r>
      <w:r w:rsidRPr="0083208E">
        <w:rPr>
          <w:lang w:val="fr-FR" w:eastAsia="en-GB"/>
        </w:rPr>
        <w:t xml:space="preserve">, </w:t>
      </w:r>
      <w:r w:rsidRPr="0083208E">
        <w:rPr>
          <w:lang w:val="fr-FR"/>
        </w:rPr>
        <w:t>§ 45, 23 octobre 2018).</w:t>
      </w:r>
    </w:p>
    <w:p w:rsidR="008E3DAF" w:rsidRPr="0083208E" w:rsidRDefault="008E3DAF" w:rsidP="0083208E">
      <w:pPr>
        <w:pStyle w:val="ECHRPara"/>
        <w:rPr>
          <w:i/>
          <w:lang w:val="fr-FR"/>
        </w:rPr>
      </w:pPr>
      <w:r w:rsidRPr="0083208E">
        <w:rPr>
          <w:lang w:val="fr-FR"/>
        </w:rPr>
        <w:fldChar w:fldCharType="begin"/>
      </w:r>
      <w:r w:rsidRPr="0083208E">
        <w:rPr>
          <w:lang w:val="fr-FR"/>
        </w:rPr>
        <w:instrText xml:space="preserve"> SEQ level0 \*arabic </w:instrText>
      </w:r>
      <w:r w:rsidRPr="0083208E">
        <w:rPr>
          <w:lang w:val="fr-FR"/>
        </w:rPr>
        <w:fldChar w:fldCharType="separate"/>
      </w:r>
      <w:r w:rsidR="0083208E" w:rsidRPr="0083208E">
        <w:rPr>
          <w:noProof/>
          <w:lang w:val="fr-FR"/>
        </w:rPr>
        <w:t>52</w:t>
      </w:r>
      <w:r w:rsidRPr="0083208E">
        <w:rPr>
          <w:lang w:val="fr-FR"/>
        </w:rPr>
        <w:fldChar w:fldCharType="end"/>
      </w:r>
      <w:r w:rsidRPr="0083208E">
        <w:rPr>
          <w:lang w:val="fr-FR"/>
        </w:rPr>
        <w:t>.  Au vu de ce qui précède, la Cour conclut qu</w:t>
      </w:r>
      <w:r w:rsidR="0083208E" w:rsidRPr="0083208E">
        <w:rPr>
          <w:lang w:val="fr-FR"/>
        </w:rPr>
        <w:t>’</w:t>
      </w:r>
      <w:r w:rsidRPr="0083208E">
        <w:rPr>
          <w:lang w:val="fr-FR"/>
        </w:rPr>
        <w:t>il n</w:t>
      </w:r>
      <w:r w:rsidR="0083208E" w:rsidRPr="0083208E">
        <w:rPr>
          <w:lang w:val="fr-FR"/>
        </w:rPr>
        <w:t>’</w:t>
      </w:r>
      <w:r w:rsidRPr="0083208E">
        <w:rPr>
          <w:lang w:val="fr-FR"/>
        </w:rPr>
        <w:t>y a pas eu violation de l</w:t>
      </w:r>
      <w:r w:rsidR="0083208E" w:rsidRPr="0083208E">
        <w:rPr>
          <w:lang w:val="fr-FR"/>
        </w:rPr>
        <w:t>’</w:t>
      </w:r>
      <w:r w:rsidRPr="0083208E">
        <w:rPr>
          <w:lang w:val="fr-FR"/>
        </w:rPr>
        <w:t>article 8 de la Convention.</w:t>
      </w:r>
    </w:p>
    <w:p w:rsidR="008E3DAF" w:rsidRPr="0083208E" w:rsidRDefault="008E3DAF" w:rsidP="0083208E">
      <w:pPr>
        <w:pStyle w:val="ECHRTitle1"/>
        <w:rPr>
          <w:lang w:val="fr-FR"/>
        </w:rPr>
      </w:pPr>
      <w:r w:rsidRPr="0083208E">
        <w:rPr>
          <w:lang w:val="fr-FR"/>
        </w:rPr>
        <w:t>LA COUR, À L</w:t>
      </w:r>
      <w:r w:rsidR="0083208E" w:rsidRPr="0083208E">
        <w:rPr>
          <w:lang w:val="fr-FR"/>
        </w:rPr>
        <w:t>’</w:t>
      </w:r>
      <w:r w:rsidRPr="0083208E">
        <w:rPr>
          <w:lang w:val="fr-FR"/>
        </w:rPr>
        <w:t>UNANIMITÉ,</w:t>
      </w:r>
    </w:p>
    <w:p w:rsidR="008E3DAF" w:rsidRPr="0083208E" w:rsidRDefault="008E3DAF" w:rsidP="0083208E">
      <w:pPr>
        <w:pStyle w:val="JuList"/>
        <w:rPr>
          <w:lang w:val="fr-FR"/>
        </w:rPr>
      </w:pPr>
      <w:r w:rsidRPr="0083208E">
        <w:rPr>
          <w:lang w:val="fr-FR"/>
        </w:rPr>
        <w:t>1.  </w:t>
      </w:r>
      <w:r w:rsidRPr="0083208E">
        <w:rPr>
          <w:i/>
          <w:lang w:val="fr-FR"/>
        </w:rPr>
        <w:t>Déclare</w:t>
      </w:r>
      <w:r w:rsidRPr="0083208E">
        <w:rPr>
          <w:lang w:val="fr-FR"/>
        </w:rPr>
        <w:t xml:space="preserve"> la requête recevable</w:t>
      </w:r>
      <w:r w:rsidR="00027C8F" w:rsidRPr="0083208E">
        <w:rPr>
          <w:lang w:val="fr-FR"/>
        </w:rPr>
        <w:t> ;</w:t>
      </w:r>
    </w:p>
    <w:p w:rsidR="008E3DAF" w:rsidRPr="0083208E" w:rsidRDefault="008E3DAF" w:rsidP="0083208E">
      <w:pPr>
        <w:pStyle w:val="JuList"/>
        <w:rPr>
          <w:lang w:val="fr-FR"/>
        </w:rPr>
      </w:pPr>
    </w:p>
    <w:p w:rsidR="008E3DAF" w:rsidRPr="0083208E" w:rsidRDefault="008E3DAF" w:rsidP="0083208E">
      <w:pPr>
        <w:pStyle w:val="JuList"/>
        <w:rPr>
          <w:lang w:val="fr-FR"/>
        </w:rPr>
      </w:pPr>
      <w:r w:rsidRPr="0083208E">
        <w:rPr>
          <w:lang w:val="fr-FR"/>
        </w:rPr>
        <w:t>2.  </w:t>
      </w:r>
      <w:r w:rsidRPr="0083208E">
        <w:rPr>
          <w:i/>
          <w:lang w:val="fr-FR"/>
        </w:rPr>
        <w:t>Dit</w:t>
      </w:r>
      <w:r w:rsidRPr="0083208E">
        <w:rPr>
          <w:lang w:val="fr-FR"/>
        </w:rPr>
        <w:t xml:space="preserve"> qu</w:t>
      </w:r>
      <w:r w:rsidR="0083208E" w:rsidRPr="0083208E">
        <w:rPr>
          <w:lang w:val="fr-FR"/>
        </w:rPr>
        <w:t>’</w:t>
      </w:r>
      <w:r w:rsidRPr="0083208E">
        <w:rPr>
          <w:lang w:val="fr-FR"/>
        </w:rPr>
        <w:t>il n</w:t>
      </w:r>
      <w:r w:rsidR="0083208E" w:rsidRPr="0083208E">
        <w:rPr>
          <w:lang w:val="fr-FR"/>
        </w:rPr>
        <w:t>’</w:t>
      </w:r>
      <w:r w:rsidRPr="0083208E">
        <w:rPr>
          <w:lang w:val="fr-FR"/>
        </w:rPr>
        <w:t>y a pas eu violation de l</w:t>
      </w:r>
      <w:r w:rsidR="0083208E" w:rsidRPr="0083208E">
        <w:rPr>
          <w:lang w:val="fr-FR"/>
        </w:rPr>
        <w:t>’</w:t>
      </w:r>
      <w:r w:rsidRPr="0083208E">
        <w:rPr>
          <w:lang w:val="fr-FR"/>
        </w:rPr>
        <w:t>article 8 de la Convention.</w:t>
      </w:r>
    </w:p>
    <w:p w:rsidR="008E3DAF" w:rsidRPr="0083208E" w:rsidRDefault="008E3DAF" w:rsidP="0083208E">
      <w:pPr>
        <w:pStyle w:val="JuParaLast"/>
        <w:keepNext w:val="0"/>
        <w:keepLines w:val="0"/>
        <w:rPr>
          <w:lang w:val="fr-FR"/>
        </w:rPr>
      </w:pPr>
      <w:r w:rsidRPr="0083208E">
        <w:rPr>
          <w:lang w:val="fr-FR"/>
        </w:rPr>
        <w:t>Fait en français, puis communiqué par écrit le </w:t>
      </w:r>
      <w:r w:rsidR="004B1C8B" w:rsidRPr="0083208E">
        <w:rPr>
          <w:lang w:val="fr-FR"/>
        </w:rPr>
        <w:t>14 février 2019</w:t>
      </w:r>
      <w:r w:rsidRPr="0083208E">
        <w:rPr>
          <w:lang w:val="fr-FR"/>
        </w:rPr>
        <w:t>, en application de l</w:t>
      </w:r>
      <w:r w:rsidR="0083208E" w:rsidRPr="0083208E">
        <w:rPr>
          <w:lang w:val="fr-FR"/>
        </w:rPr>
        <w:t>’</w:t>
      </w:r>
      <w:r w:rsidRPr="0083208E">
        <w:rPr>
          <w:lang w:val="fr-FR"/>
        </w:rPr>
        <w:t>article 77 §§ 2 et 3 du règlement de la Cour.</w:t>
      </w:r>
    </w:p>
    <w:p w:rsidR="008E3DAF" w:rsidRPr="0083208E" w:rsidRDefault="008E3DAF" w:rsidP="0083208E">
      <w:pPr>
        <w:pStyle w:val="JuSigned"/>
        <w:rPr>
          <w:lang w:val="fr-FR"/>
        </w:rPr>
      </w:pPr>
      <w:r w:rsidRPr="0083208E">
        <w:rPr>
          <w:lang w:val="fr-FR"/>
        </w:rPr>
        <w:tab/>
        <w:t>Abel Campos</w:t>
      </w:r>
      <w:r w:rsidRPr="0083208E">
        <w:rPr>
          <w:lang w:val="fr-FR"/>
        </w:rPr>
        <w:tab/>
      </w:r>
      <w:r w:rsidRPr="0083208E">
        <w:rPr>
          <w:szCs w:val="24"/>
          <w:lang w:val="fr-FR"/>
        </w:rPr>
        <w:t>Linos-Alexandre Sicilianos</w:t>
      </w:r>
      <w:r w:rsidRPr="0083208E">
        <w:rPr>
          <w:lang w:val="fr-FR"/>
        </w:rPr>
        <w:br/>
      </w:r>
      <w:r w:rsidRPr="0083208E">
        <w:rPr>
          <w:lang w:val="fr-FR"/>
        </w:rPr>
        <w:tab/>
        <w:t>Greffier</w:t>
      </w:r>
      <w:r w:rsidRPr="0083208E">
        <w:rPr>
          <w:lang w:val="fr-FR"/>
        </w:rPr>
        <w:tab/>
        <w:t>Président</w:t>
      </w:r>
    </w:p>
    <w:sectPr w:rsidR="008E3DAF" w:rsidRPr="0083208E" w:rsidSect="00061D15">
      <w:headerReference w:type="even" r:id="rId15"/>
      <w:headerReference w:type="default" r:id="rId16"/>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0DA" w:rsidRPr="001859A6" w:rsidRDefault="00F210DA" w:rsidP="00E77CB3">
      <w:pPr>
        <w:rPr>
          <w:lang w:val="fr-FR"/>
        </w:rPr>
      </w:pPr>
      <w:r w:rsidRPr="001859A6">
        <w:rPr>
          <w:lang w:val="fr-FR"/>
        </w:rPr>
        <w:separator/>
      </w:r>
    </w:p>
  </w:endnote>
  <w:endnote w:type="continuationSeparator" w:id="0">
    <w:p w:rsidR="00F210DA" w:rsidRPr="001859A6" w:rsidRDefault="00F210DA" w:rsidP="00E77CB3">
      <w:pPr>
        <w:rPr>
          <w:lang w:val="fr-FR"/>
        </w:rPr>
      </w:pPr>
      <w:r w:rsidRPr="001859A6">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D15" w:rsidRPr="00150BFA" w:rsidRDefault="00061D15" w:rsidP="0020718E">
    <w:pPr>
      <w:jc w:val="center"/>
    </w:pPr>
    <w:r>
      <w:rPr>
        <w:noProof/>
        <w:lang w:val="it-IT" w:eastAsia="it-IT"/>
      </w:rPr>
      <w:drawing>
        <wp:inline distT="0" distB="0" distL="0" distR="0" wp14:anchorId="0B70CF61" wp14:editId="01D07F4E">
          <wp:extent cx="771525" cy="619125"/>
          <wp:effectExtent l="0" t="0" r="9525" b="9525"/>
          <wp:docPr id="6" name="Picture 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061D15" w:rsidRDefault="00061D1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0DA" w:rsidRPr="001859A6" w:rsidRDefault="00F210DA" w:rsidP="00E77CB3">
      <w:pPr>
        <w:rPr>
          <w:lang w:val="fr-FR"/>
        </w:rPr>
      </w:pPr>
      <w:r w:rsidRPr="001859A6">
        <w:rPr>
          <w:lang w:val="fr-FR"/>
        </w:rPr>
        <w:separator/>
      </w:r>
    </w:p>
  </w:footnote>
  <w:footnote w:type="continuationSeparator" w:id="0">
    <w:p w:rsidR="00F210DA" w:rsidRPr="001859A6" w:rsidRDefault="00F210DA" w:rsidP="00E77CB3">
      <w:pPr>
        <w:rPr>
          <w:lang w:val="fr-FR"/>
        </w:rPr>
      </w:pPr>
      <w:r w:rsidRPr="001859A6">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10" w:rsidRPr="00061D15" w:rsidRDefault="008E1F10" w:rsidP="00061D15">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D15" w:rsidRPr="00A45145" w:rsidRDefault="00061D15" w:rsidP="00A45145">
    <w:pPr>
      <w:jc w:val="center"/>
    </w:pPr>
    <w:r>
      <w:rPr>
        <w:noProof/>
        <w:lang w:val="it-IT" w:eastAsia="it-IT"/>
      </w:rPr>
      <w:drawing>
        <wp:inline distT="0" distB="0" distL="0" distR="0" wp14:anchorId="3A530528" wp14:editId="1DF9990A">
          <wp:extent cx="2962275" cy="1219200"/>
          <wp:effectExtent l="0" t="0" r="9525" b="0"/>
          <wp:docPr id="5" name="Picture 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061D15" w:rsidRDefault="00061D1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D15" w:rsidRPr="001859A6" w:rsidRDefault="00061D15" w:rsidP="00C611D8">
    <w:pPr>
      <w:pStyle w:val="ECHRHeader"/>
      <w:rPr>
        <w:lang w:val="fr-FR"/>
      </w:rPr>
    </w:pP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7567A0">
      <w:rPr>
        <w:rStyle w:val="Numeropagina"/>
        <w:noProof/>
        <w:lang w:val="fr-FR"/>
      </w:rPr>
      <w:t>10</w:t>
    </w:r>
    <w:r>
      <w:rPr>
        <w:rStyle w:val="Numeropagina"/>
        <w:lang w:val="fr-FR"/>
      </w:rPr>
      <w:fldChar w:fldCharType="end"/>
    </w:r>
    <w:r w:rsidRPr="001859A6">
      <w:rPr>
        <w:rStyle w:val="Numeropagina"/>
        <w:lang w:val="fr-FR"/>
      </w:rPr>
      <w:tab/>
    </w:r>
    <w:r>
      <w:rPr>
        <w:noProof/>
        <w:lang w:val="fr-FR"/>
      </w:rPr>
      <w:t>ARRÊT</w:t>
    </w:r>
    <w:r w:rsidRPr="001859A6">
      <w:rPr>
        <w:lang w:val="fr-FR"/>
      </w:rPr>
      <w:t xml:space="preserve"> </w:t>
    </w:r>
    <w:r>
      <w:rPr>
        <w:lang w:val="fr-FR"/>
      </w:rPr>
      <w:t>NARJIS c. ITALIE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D15" w:rsidRPr="001859A6" w:rsidRDefault="00061D15" w:rsidP="00C63990">
    <w:pPr>
      <w:pStyle w:val="ECHRHeader"/>
      <w:rPr>
        <w:lang w:val="fr-FR"/>
      </w:rPr>
    </w:pPr>
    <w:r w:rsidRPr="001859A6">
      <w:rPr>
        <w:lang w:val="fr-FR"/>
      </w:rPr>
      <w:tab/>
    </w:r>
    <w:r>
      <w:rPr>
        <w:noProof/>
        <w:lang w:val="fr-FR"/>
      </w:rPr>
      <w:t>ARRÊT</w:t>
    </w:r>
    <w:r w:rsidRPr="001859A6">
      <w:rPr>
        <w:lang w:val="fr-FR"/>
      </w:rPr>
      <w:t xml:space="preserve"> </w:t>
    </w:r>
    <w:r>
      <w:rPr>
        <w:lang w:val="fr-FR"/>
      </w:rPr>
      <w:t>NARJIS c. ITALIE</w:t>
    </w:r>
    <w:r w:rsidRPr="001859A6">
      <w:rPr>
        <w:lang w:val="fr-FR"/>
      </w:rPr>
      <w:tab/>
    </w: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7567A0">
      <w:rPr>
        <w:rStyle w:val="Numeropagina"/>
        <w:noProof/>
        <w:lang w:val="fr-FR"/>
      </w:rPr>
      <w:t>1</w:t>
    </w:r>
    <w:r>
      <w:rPr>
        <w:rStyle w:val="Numeropagina"/>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13"/>
  </w:num>
  <w:num w:numId="18">
    <w:abstractNumId w:val="13"/>
  </w:num>
  <w:num w:numId="1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DA2D7B"/>
    <w:rsid w:val="000005A4"/>
    <w:rsid w:val="000041F8"/>
    <w:rsid w:val="000042A8"/>
    <w:rsid w:val="00004308"/>
    <w:rsid w:val="000057F5"/>
    <w:rsid w:val="00005BF0"/>
    <w:rsid w:val="00007154"/>
    <w:rsid w:val="000103AE"/>
    <w:rsid w:val="00011D69"/>
    <w:rsid w:val="00012AD3"/>
    <w:rsid w:val="00015C2D"/>
    <w:rsid w:val="00015F00"/>
    <w:rsid w:val="00016811"/>
    <w:rsid w:val="00022C1D"/>
    <w:rsid w:val="00025879"/>
    <w:rsid w:val="00027C8F"/>
    <w:rsid w:val="00031347"/>
    <w:rsid w:val="00034987"/>
    <w:rsid w:val="00035334"/>
    <w:rsid w:val="000379DE"/>
    <w:rsid w:val="00043A74"/>
    <w:rsid w:val="00045DA1"/>
    <w:rsid w:val="000602DF"/>
    <w:rsid w:val="00060790"/>
    <w:rsid w:val="00061B05"/>
    <w:rsid w:val="00061D15"/>
    <w:rsid w:val="000632D5"/>
    <w:rsid w:val="000644EE"/>
    <w:rsid w:val="00066A71"/>
    <w:rsid w:val="00090746"/>
    <w:rsid w:val="000908EA"/>
    <w:rsid w:val="000925AD"/>
    <w:rsid w:val="00096627"/>
    <w:rsid w:val="000A0FCB"/>
    <w:rsid w:val="000A24EB"/>
    <w:rsid w:val="000B6923"/>
    <w:rsid w:val="000C5F3C"/>
    <w:rsid w:val="000C6DCC"/>
    <w:rsid w:val="000D47AA"/>
    <w:rsid w:val="000D721F"/>
    <w:rsid w:val="000E069B"/>
    <w:rsid w:val="000E0E82"/>
    <w:rsid w:val="000E1DC5"/>
    <w:rsid w:val="000E223F"/>
    <w:rsid w:val="000E5A6B"/>
    <w:rsid w:val="000E7AC6"/>
    <w:rsid w:val="000E7D45"/>
    <w:rsid w:val="000F00EF"/>
    <w:rsid w:val="000F34E7"/>
    <w:rsid w:val="000F7851"/>
    <w:rsid w:val="00104E23"/>
    <w:rsid w:val="00110050"/>
    <w:rsid w:val="00111B0C"/>
    <w:rsid w:val="00116DC2"/>
    <w:rsid w:val="00120D6C"/>
    <w:rsid w:val="001257EC"/>
    <w:rsid w:val="00132695"/>
    <w:rsid w:val="00133D33"/>
    <w:rsid w:val="00134D64"/>
    <w:rsid w:val="00135A30"/>
    <w:rsid w:val="0013612C"/>
    <w:rsid w:val="00137FF6"/>
    <w:rsid w:val="00141650"/>
    <w:rsid w:val="00141CFC"/>
    <w:rsid w:val="001516A3"/>
    <w:rsid w:val="0015540A"/>
    <w:rsid w:val="0016174F"/>
    <w:rsid w:val="001619D7"/>
    <w:rsid w:val="00162A12"/>
    <w:rsid w:val="00163CB4"/>
    <w:rsid w:val="00166530"/>
    <w:rsid w:val="001745BB"/>
    <w:rsid w:val="001832BD"/>
    <w:rsid w:val="001859A6"/>
    <w:rsid w:val="00190902"/>
    <w:rsid w:val="00191737"/>
    <w:rsid w:val="001943B5"/>
    <w:rsid w:val="00195134"/>
    <w:rsid w:val="0019607A"/>
    <w:rsid w:val="001A145B"/>
    <w:rsid w:val="001A3EF2"/>
    <w:rsid w:val="001A674C"/>
    <w:rsid w:val="001B3B24"/>
    <w:rsid w:val="001B7851"/>
    <w:rsid w:val="001C0F98"/>
    <w:rsid w:val="001C2A42"/>
    <w:rsid w:val="001C3531"/>
    <w:rsid w:val="001C3AE1"/>
    <w:rsid w:val="001C41FA"/>
    <w:rsid w:val="001D63ED"/>
    <w:rsid w:val="001D7348"/>
    <w:rsid w:val="001E035B"/>
    <w:rsid w:val="001E0961"/>
    <w:rsid w:val="001E0B6D"/>
    <w:rsid w:val="001E3EAE"/>
    <w:rsid w:val="001E6F32"/>
    <w:rsid w:val="001F2145"/>
    <w:rsid w:val="001F4E43"/>
    <w:rsid w:val="001F6262"/>
    <w:rsid w:val="001F67B0"/>
    <w:rsid w:val="001F6F11"/>
    <w:rsid w:val="001F7B3D"/>
    <w:rsid w:val="00205F9F"/>
    <w:rsid w:val="00210326"/>
    <w:rsid w:val="00210338"/>
    <w:rsid w:val="002115FC"/>
    <w:rsid w:val="00213A89"/>
    <w:rsid w:val="0021423C"/>
    <w:rsid w:val="00230D00"/>
    <w:rsid w:val="00231DF7"/>
    <w:rsid w:val="00231FD1"/>
    <w:rsid w:val="002339E0"/>
    <w:rsid w:val="00233CF8"/>
    <w:rsid w:val="0023575D"/>
    <w:rsid w:val="00237148"/>
    <w:rsid w:val="0024222D"/>
    <w:rsid w:val="0024252C"/>
    <w:rsid w:val="00243432"/>
    <w:rsid w:val="00244374"/>
    <w:rsid w:val="00244B0E"/>
    <w:rsid w:val="00244F6C"/>
    <w:rsid w:val="00246ABB"/>
    <w:rsid w:val="002532C5"/>
    <w:rsid w:val="00260C03"/>
    <w:rsid w:val="00261357"/>
    <w:rsid w:val="0026540E"/>
    <w:rsid w:val="002710A6"/>
    <w:rsid w:val="00275123"/>
    <w:rsid w:val="00282240"/>
    <w:rsid w:val="00285C60"/>
    <w:rsid w:val="00291379"/>
    <w:rsid w:val="002948AD"/>
    <w:rsid w:val="00295170"/>
    <w:rsid w:val="00297F85"/>
    <w:rsid w:val="002A01CC"/>
    <w:rsid w:val="002A3EA9"/>
    <w:rsid w:val="002A61B1"/>
    <w:rsid w:val="002A663C"/>
    <w:rsid w:val="002B444B"/>
    <w:rsid w:val="002B5887"/>
    <w:rsid w:val="002C0E27"/>
    <w:rsid w:val="002C3040"/>
    <w:rsid w:val="002C41E7"/>
    <w:rsid w:val="002D022D"/>
    <w:rsid w:val="002D23B6"/>
    <w:rsid w:val="002D24BB"/>
    <w:rsid w:val="002E02CB"/>
    <w:rsid w:val="002E0C87"/>
    <w:rsid w:val="002F2AF7"/>
    <w:rsid w:val="002F7E1C"/>
    <w:rsid w:val="00301A75"/>
    <w:rsid w:val="00302F70"/>
    <w:rsid w:val="0030336F"/>
    <w:rsid w:val="0030375E"/>
    <w:rsid w:val="00312A30"/>
    <w:rsid w:val="003175BA"/>
    <w:rsid w:val="00320F72"/>
    <w:rsid w:val="0032463E"/>
    <w:rsid w:val="003252F0"/>
    <w:rsid w:val="00326224"/>
    <w:rsid w:val="00337EE4"/>
    <w:rsid w:val="00340FFD"/>
    <w:rsid w:val="00347339"/>
    <w:rsid w:val="003506B1"/>
    <w:rsid w:val="00354F8C"/>
    <w:rsid w:val="00356AC7"/>
    <w:rsid w:val="00360179"/>
    <w:rsid w:val="003609FA"/>
    <w:rsid w:val="00363490"/>
    <w:rsid w:val="00370FEF"/>
    <w:rsid w:val="003710C8"/>
    <w:rsid w:val="003750BE"/>
    <w:rsid w:val="00384D70"/>
    <w:rsid w:val="00386AA5"/>
    <w:rsid w:val="00387B9D"/>
    <w:rsid w:val="0039364F"/>
    <w:rsid w:val="00396686"/>
    <w:rsid w:val="0039778E"/>
    <w:rsid w:val="003B257F"/>
    <w:rsid w:val="003B2814"/>
    <w:rsid w:val="003B4941"/>
    <w:rsid w:val="003C5714"/>
    <w:rsid w:val="003C6B9F"/>
    <w:rsid w:val="003C6E2A"/>
    <w:rsid w:val="003D0299"/>
    <w:rsid w:val="003D181A"/>
    <w:rsid w:val="003E6D80"/>
    <w:rsid w:val="003F05FA"/>
    <w:rsid w:val="003F244A"/>
    <w:rsid w:val="003F30B8"/>
    <w:rsid w:val="003F4C45"/>
    <w:rsid w:val="003F5F7B"/>
    <w:rsid w:val="003F7D64"/>
    <w:rsid w:val="004110A8"/>
    <w:rsid w:val="00414300"/>
    <w:rsid w:val="004144D4"/>
    <w:rsid w:val="004147EA"/>
    <w:rsid w:val="00425C67"/>
    <w:rsid w:val="00427E7A"/>
    <w:rsid w:val="00434EC4"/>
    <w:rsid w:val="00436C49"/>
    <w:rsid w:val="00445366"/>
    <w:rsid w:val="00447F5B"/>
    <w:rsid w:val="0045067D"/>
    <w:rsid w:val="00461DB0"/>
    <w:rsid w:val="00463926"/>
    <w:rsid w:val="00464C9A"/>
    <w:rsid w:val="004741F5"/>
    <w:rsid w:val="00474239"/>
    <w:rsid w:val="00474F3D"/>
    <w:rsid w:val="00475586"/>
    <w:rsid w:val="004763E8"/>
    <w:rsid w:val="00477E3A"/>
    <w:rsid w:val="00483E5F"/>
    <w:rsid w:val="00485FF9"/>
    <w:rsid w:val="00486274"/>
    <w:rsid w:val="004907F0"/>
    <w:rsid w:val="0049140B"/>
    <w:rsid w:val="004923A5"/>
    <w:rsid w:val="00493C65"/>
    <w:rsid w:val="00496BFB"/>
    <w:rsid w:val="004A15C7"/>
    <w:rsid w:val="004B013B"/>
    <w:rsid w:val="004B112B"/>
    <w:rsid w:val="004B1C8B"/>
    <w:rsid w:val="004C01E4"/>
    <w:rsid w:val="004C086C"/>
    <w:rsid w:val="004C1F56"/>
    <w:rsid w:val="004C27BC"/>
    <w:rsid w:val="004C636D"/>
    <w:rsid w:val="004D15F3"/>
    <w:rsid w:val="004D5311"/>
    <w:rsid w:val="004D5DCC"/>
    <w:rsid w:val="004F0995"/>
    <w:rsid w:val="004F10AF"/>
    <w:rsid w:val="004F11A4"/>
    <w:rsid w:val="004F2389"/>
    <w:rsid w:val="004F2979"/>
    <w:rsid w:val="004F304D"/>
    <w:rsid w:val="004F61BE"/>
    <w:rsid w:val="004F66B1"/>
    <w:rsid w:val="005029CE"/>
    <w:rsid w:val="00511C07"/>
    <w:rsid w:val="005173A6"/>
    <w:rsid w:val="00520BAA"/>
    <w:rsid w:val="00525208"/>
    <w:rsid w:val="005257A5"/>
    <w:rsid w:val="005264C0"/>
    <w:rsid w:val="00526A8A"/>
    <w:rsid w:val="00531DF2"/>
    <w:rsid w:val="00540CC2"/>
    <w:rsid w:val="00542596"/>
    <w:rsid w:val="00542BD4"/>
    <w:rsid w:val="005442EE"/>
    <w:rsid w:val="00547353"/>
    <w:rsid w:val="005474E7"/>
    <w:rsid w:val="005512A3"/>
    <w:rsid w:val="00553E3F"/>
    <w:rsid w:val="0055502C"/>
    <w:rsid w:val="005578CE"/>
    <w:rsid w:val="00562781"/>
    <w:rsid w:val="005652C5"/>
    <w:rsid w:val="00566E67"/>
    <w:rsid w:val="00567603"/>
    <w:rsid w:val="00567C7C"/>
    <w:rsid w:val="0057271C"/>
    <w:rsid w:val="00572845"/>
    <w:rsid w:val="00574C83"/>
    <w:rsid w:val="00592772"/>
    <w:rsid w:val="0059574A"/>
    <w:rsid w:val="00596468"/>
    <w:rsid w:val="005A02CB"/>
    <w:rsid w:val="005A1B9B"/>
    <w:rsid w:val="005A54C2"/>
    <w:rsid w:val="005A6751"/>
    <w:rsid w:val="005B092E"/>
    <w:rsid w:val="005B152C"/>
    <w:rsid w:val="005B1EE0"/>
    <w:rsid w:val="005B2B24"/>
    <w:rsid w:val="005B4425"/>
    <w:rsid w:val="005B4B94"/>
    <w:rsid w:val="005C04A5"/>
    <w:rsid w:val="005C3EE8"/>
    <w:rsid w:val="005C61A1"/>
    <w:rsid w:val="005D34F9"/>
    <w:rsid w:val="005D4190"/>
    <w:rsid w:val="005D67A3"/>
    <w:rsid w:val="005E2988"/>
    <w:rsid w:val="005E3085"/>
    <w:rsid w:val="005E3331"/>
    <w:rsid w:val="005E3412"/>
    <w:rsid w:val="005E37C6"/>
    <w:rsid w:val="005F51E1"/>
    <w:rsid w:val="00611C80"/>
    <w:rsid w:val="00615385"/>
    <w:rsid w:val="00617E0D"/>
    <w:rsid w:val="00620692"/>
    <w:rsid w:val="006242CA"/>
    <w:rsid w:val="00627507"/>
    <w:rsid w:val="00633717"/>
    <w:rsid w:val="006344E1"/>
    <w:rsid w:val="006363E2"/>
    <w:rsid w:val="00636D28"/>
    <w:rsid w:val="0064168C"/>
    <w:rsid w:val="00644AB6"/>
    <w:rsid w:val="00645D4C"/>
    <w:rsid w:val="00646454"/>
    <w:rsid w:val="0065298D"/>
    <w:rsid w:val="006545C4"/>
    <w:rsid w:val="0066157F"/>
    <w:rsid w:val="00661971"/>
    <w:rsid w:val="00661CE8"/>
    <w:rsid w:val="006623D9"/>
    <w:rsid w:val="0066550C"/>
    <w:rsid w:val="00667B26"/>
    <w:rsid w:val="00667EFE"/>
    <w:rsid w:val="006716F2"/>
    <w:rsid w:val="00680CFD"/>
    <w:rsid w:val="00682BF2"/>
    <w:rsid w:val="006859CE"/>
    <w:rsid w:val="00691270"/>
    <w:rsid w:val="00694A2E"/>
    <w:rsid w:val="00694BA8"/>
    <w:rsid w:val="006A037C"/>
    <w:rsid w:val="006A0E9D"/>
    <w:rsid w:val="006A36F4"/>
    <w:rsid w:val="006A406F"/>
    <w:rsid w:val="006A5D3A"/>
    <w:rsid w:val="006B18B9"/>
    <w:rsid w:val="006B22B9"/>
    <w:rsid w:val="006C1BCB"/>
    <w:rsid w:val="006C23D4"/>
    <w:rsid w:val="006C2EDA"/>
    <w:rsid w:val="006C64BE"/>
    <w:rsid w:val="006C7BB0"/>
    <w:rsid w:val="006D1854"/>
    <w:rsid w:val="006D3237"/>
    <w:rsid w:val="006D368F"/>
    <w:rsid w:val="006E2E37"/>
    <w:rsid w:val="006E3A5C"/>
    <w:rsid w:val="006E3CF1"/>
    <w:rsid w:val="006E58B9"/>
    <w:rsid w:val="006E68DE"/>
    <w:rsid w:val="006E7E80"/>
    <w:rsid w:val="006F48CA"/>
    <w:rsid w:val="006F64DD"/>
    <w:rsid w:val="0070650A"/>
    <w:rsid w:val="00711B9F"/>
    <w:rsid w:val="007129FA"/>
    <w:rsid w:val="00715127"/>
    <w:rsid w:val="00715E8E"/>
    <w:rsid w:val="00722751"/>
    <w:rsid w:val="00723580"/>
    <w:rsid w:val="00723755"/>
    <w:rsid w:val="0073136C"/>
    <w:rsid w:val="00731F0F"/>
    <w:rsid w:val="00733250"/>
    <w:rsid w:val="00741404"/>
    <w:rsid w:val="007449E5"/>
    <w:rsid w:val="00747196"/>
    <w:rsid w:val="00747FF0"/>
    <w:rsid w:val="007513B3"/>
    <w:rsid w:val="00755569"/>
    <w:rsid w:val="007567A0"/>
    <w:rsid w:val="00764D4E"/>
    <w:rsid w:val="00765A1F"/>
    <w:rsid w:val="00775B6D"/>
    <w:rsid w:val="00776D68"/>
    <w:rsid w:val="00782FCD"/>
    <w:rsid w:val="007850EE"/>
    <w:rsid w:val="00785B95"/>
    <w:rsid w:val="00790E96"/>
    <w:rsid w:val="00793366"/>
    <w:rsid w:val="007952DA"/>
    <w:rsid w:val="007A0725"/>
    <w:rsid w:val="007A716F"/>
    <w:rsid w:val="007B270A"/>
    <w:rsid w:val="007B4B56"/>
    <w:rsid w:val="007C0695"/>
    <w:rsid w:val="007C1C7F"/>
    <w:rsid w:val="007C419A"/>
    <w:rsid w:val="007C4CC8"/>
    <w:rsid w:val="007C5300"/>
    <w:rsid w:val="007C5426"/>
    <w:rsid w:val="007C552D"/>
    <w:rsid w:val="007C5798"/>
    <w:rsid w:val="007D3CAC"/>
    <w:rsid w:val="007D4832"/>
    <w:rsid w:val="007D5183"/>
    <w:rsid w:val="007E21B2"/>
    <w:rsid w:val="007E2C4E"/>
    <w:rsid w:val="007E3ED4"/>
    <w:rsid w:val="007E48C2"/>
    <w:rsid w:val="007E5FBE"/>
    <w:rsid w:val="007F1905"/>
    <w:rsid w:val="007F4F51"/>
    <w:rsid w:val="0080048F"/>
    <w:rsid w:val="00801300"/>
    <w:rsid w:val="00802C64"/>
    <w:rsid w:val="00805E52"/>
    <w:rsid w:val="008061D0"/>
    <w:rsid w:val="00810B38"/>
    <w:rsid w:val="008204C7"/>
    <w:rsid w:val="00820992"/>
    <w:rsid w:val="00823602"/>
    <w:rsid w:val="008255F5"/>
    <w:rsid w:val="0083014E"/>
    <w:rsid w:val="0083208E"/>
    <w:rsid w:val="0083214A"/>
    <w:rsid w:val="008323C4"/>
    <w:rsid w:val="00834220"/>
    <w:rsid w:val="0084351A"/>
    <w:rsid w:val="00844C8F"/>
    <w:rsid w:val="00845723"/>
    <w:rsid w:val="00851EF9"/>
    <w:rsid w:val="008577FD"/>
    <w:rsid w:val="00860B03"/>
    <w:rsid w:val="00862487"/>
    <w:rsid w:val="00863132"/>
    <w:rsid w:val="0086497A"/>
    <w:rsid w:val="008713A1"/>
    <w:rsid w:val="008754AB"/>
    <w:rsid w:val="00875AB3"/>
    <w:rsid w:val="0087724E"/>
    <w:rsid w:val="0088060C"/>
    <w:rsid w:val="008851E6"/>
    <w:rsid w:val="00893576"/>
    <w:rsid w:val="00893E73"/>
    <w:rsid w:val="008B02DC"/>
    <w:rsid w:val="008B57CE"/>
    <w:rsid w:val="008C26DE"/>
    <w:rsid w:val="008D2225"/>
    <w:rsid w:val="008D4752"/>
    <w:rsid w:val="008D7298"/>
    <w:rsid w:val="008E1F10"/>
    <w:rsid w:val="008E271C"/>
    <w:rsid w:val="008E3DAF"/>
    <w:rsid w:val="008E418E"/>
    <w:rsid w:val="008E5BC6"/>
    <w:rsid w:val="008E6A25"/>
    <w:rsid w:val="008F5193"/>
    <w:rsid w:val="009013A7"/>
    <w:rsid w:val="009017FB"/>
    <w:rsid w:val="009017FC"/>
    <w:rsid w:val="00903E4E"/>
    <w:rsid w:val="0090506B"/>
    <w:rsid w:val="009050C9"/>
    <w:rsid w:val="009066FC"/>
    <w:rsid w:val="009140A3"/>
    <w:rsid w:val="009144A2"/>
    <w:rsid w:val="0091510C"/>
    <w:rsid w:val="00915286"/>
    <w:rsid w:val="0091618C"/>
    <w:rsid w:val="009259AC"/>
    <w:rsid w:val="00925B41"/>
    <w:rsid w:val="009266B3"/>
    <w:rsid w:val="00926AD5"/>
    <w:rsid w:val="00926F38"/>
    <w:rsid w:val="00927932"/>
    <w:rsid w:val="00934301"/>
    <w:rsid w:val="00936C2D"/>
    <w:rsid w:val="00936CD1"/>
    <w:rsid w:val="00940F8C"/>
    <w:rsid w:val="00941747"/>
    <w:rsid w:val="00941EFB"/>
    <w:rsid w:val="00947AFB"/>
    <w:rsid w:val="00951D7D"/>
    <w:rsid w:val="00957866"/>
    <w:rsid w:val="00962D45"/>
    <w:rsid w:val="009630C7"/>
    <w:rsid w:val="00966F00"/>
    <w:rsid w:val="0096724C"/>
    <w:rsid w:val="009677B6"/>
    <w:rsid w:val="00972B55"/>
    <w:rsid w:val="009743B7"/>
    <w:rsid w:val="009776A2"/>
    <w:rsid w:val="0098228B"/>
    <w:rsid w:val="009828DA"/>
    <w:rsid w:val="00985BAB"/>
    <w:rsid w:val="00993872"/>
    <w:rsid w:val="00996B54"/>
    <w:rsid w:val="009A27DB"/>
    <w:rsid w:val="009B1B5F"/>
    <w:rsid w:val="009B2503"/>
    <w:rsid w:val="009B6673"/>
    <w:rsid w:val="009C191B"/>
    <w:rsid w:val="009C1F1B"/>
    <w:rsid w:val="009C2BD6"/>
    <w:rsid w:val="009C5881"/>
    <w:rsid w:val="009D16B0"/>
    <w:rsid w:val="009E1F32"/>
    <w:rsid w:val="009E552C"/>
    <w:rsid w:val="009E6FA3"/>
    <w:rsid w:val="009E776C"/>
    <w:rsid w:val="009F0690"/>
    <w:rsid w:val="009F430E"/>
    <w:rsid w:val="00A00144"/>
    <w:rsid w:val="00A133A7"/>
    <w:rsid w:val="00A1726E"/>
    <w:rsid w:val="00A204CF"/>
    <w:rsid w:val="00A232D6"/>
    <w:rsid w:val="00A23D49"/>
    <w:rsid w:val="00A27004"/>
    <w:rsid w:val="00A30C29"/>
    <w:rsid w:val="00A33742"/>
    <w:rsid w:val="00A34DD6"/>
    <w:rsid w:val="00A36819"/>
    <w:rsid w:val="00A36989"/>
    <w:rsid w:val="00A43308"/>
    <w:rsid w:val="00A43628"/>
    <w:rsid w:val="00A440F7"/>
    <w:rsid w:val="00A52386"/>
    <w:rsid w:val="00A54192"/>
    <w:rsid w:val="00A6035E"/>
    <w:rsid w:val="00A6144C"/>
    <w:rsid w:val="00A642AF"/>
    <w:rsid w:val="00A66617"/>
    <w:rsid w:val="00A671F8"/>
    <w:rsid w:val="00A673A4"/>
    <w:rsid w:val="00A67531"/>
    <w:rsid w:val="00A724AE"/>
    <w:rsid w:val="00A73329"/>
    <w:rsid w:val="00A74BC1"/>
    <w:rsid w:val="00A762EE"/>
    <w:rsid w:val="00A822B5"/>
    <w:rsid w:val="00A82359"/>
    <w:rsid w:val="00A8486D"/>
    <w:rsid w:val="00A865D2"/>
    <w:rsid w:val="00A86781"/>
    <w:rsid w:val="00A94C20"/>
    <w:rsid w:val="00A96D03"/>
    <w:rsid w:val="00AA227F"/>
    <w:rsid w:val="00AA3BC7"/>
    <w:rsid w:val="00AA754A"/>
    <w:rsid w:val="00AA755B"/>
    <w:rsid w:val="00AB099E"/>
    <w:rsid w:val="00AB4328"/>
    <w:rsid w:val="00AB71BE"/>
    <w:rsid w:val="00AC0824"/>
    <w:rsid w:val="00AC4EBF"/>
    <w:rsid w:val="00AD412E"/>
    <w:rsid w:val="00AD46EB"/>
    <w:rsid w:val="00AE0A2E"/>
    <w:rsid w:val="00AE354C"/>
    <w:rsid w:val="00AF4B07"/>
    <w:rsid w:val="00AF5CC8"/>
    <w:rsid w:val="00AF6186"/>
    <w:rsid w:val="00AF7A3A"/>
    <w:rsid w:val="00B012E8"/>
    <w:rsid w:val="00B152B9"/>
    <w:rsid w:val="00B160DB"/>
    <w:rsid w:val="00B20836"/>
    <w:rsid w:val="00B235BB"/>
    <w:rsid w:val="00B27A44"/>
    <w:rsid w:val="00B30BBF"/>
    <w:rsid w:val="00B33C03"/>
    <w:rsid w:val="00B35EBB"/>
    <w:rsid w:val="00B44E56"/>
    <w:rsid w:val="00B46543"/>
    <w:rsid w:val="00B47D33"/>
    <w:rsid w:val="00B52BE0"/>
    <w:rsid w:val="00B54133"/>
    <w:rsid w:val="00B670FD"/>
    <w:rsid w:val="00B701ED"/>
    <w:rsid w:val="00B73992"/>
    <w:rsid w:val="00B757BA"/>
    <w:rsid w:val="00B776E2"/>
    <w:rsid w:val="00B8086C"/>
    <w:rsid w:val="00B85A04"/>
    <w:rsid w:val="00B861B4"/>
    <w:rsid w:val="00B86DFE"/>
    <w:rsid w:val="00B90990"/>
    <w:rsid w:val="00B922FF"/>
    <w:rsid w:val="00B9281E"/>
    <w:rsid w:val="00B93925"/>
    <w:rsid w:val="00B93ECF"/>
    <w:rsid w:val="00B94BB8"/>
    <w:rsid w:val="00B95187"/>
    <w:rsid w:val="00B9776F"/>
    <w:rsid w:val="00BA2D55"/>
    <w:rsid w:val="00BA71B1"/>
    <w:rsid w:val="00BB0637"/>
    <w:rsid w:val="00BB345F"/>
    <w:rsid w:val="00BB68EA"/>
    <w:rsid w:val="00BC1C27"/>
    <w:rsid w:val="00BC47F6"/>
    <w:rsid w:val="00BC4A8F"/>
    <w:rsid w:val="00BC6BBF"/>
    <w:rsid w:val="00BD0653"/>
    <w:rsid w:val="00BD1572"/>
    <w:rsid w:val="00BE14E3"/>
    <w:rsid w:val="00BE1A3E"/>
    <w:rsid w:val="00BE3774"/>
    <w:rsid w:val="00BE41E5"/>
    <w:rsid w:val="00BF4109"/>
    <w:rsid w:val="00BF4CC3"/>
    <w:rsid w:val="00BF7913"/>
    <w:rsid w:val="00C054C7"/>
    <w:rsid w:val="00C057B5"/>
    <w:rsid w:val="00C06E15"/>
    <w:rsid w:val="00C1262B"/>
    <w:rsid w:val="00C222AC"/>
    <w:rsid w:val="00C22687"/>
    <w:rsid w:val="00C24185"/>
    <w:rsid w:val="00C26DE2"/>
    <w:rsid w:val="00C32E4D"/>
    <w:rsid w:val="00C333A0"/>
    <w:rsid w:val="00C36408"/>
    <w:rsid w:val="00C36A81"/>
    <w:rsid w:val="00C41974"/>
    <w:rsid w:val="00C42292"/>
    <w:rsid w:val="00C45B28"/>
    <w:rsid w:val="00C53F4A"/>
    <w:rsid w:val="00C54125"/>
    <w:rsid w:val="00C55B54"/>
    <w:rsid w:val="00C6098E"/>
    <w:rsid w:val="00C611D8"/>
    <w:rsid w:val="00C6152C"/>
    <w:rsid w:val="00C63990"/>
    <w:rsid w:val="00C64EF6"/>
    <w:rsid w:val="00C65050"/>
    <w:rsid w:val="00C74810"/>
    <w:rsid w:val="00C7787A"/>
    <w:rsid w:val="00C86C0A"/>
    <w:rsid w:val="00C90D68"/>
    <w:rsid w:val="00C91601"/>
    <w:rsid w:val="00C939FE"/>
    <w:rsid w:val="00CA4BDA"/>
    <w:rsid w:val="00CB1F66"/>
    <w:rsid w:val="00CB2951"/>
    <w:rsid w:val="00CC3FE5"/>
    <w:rsid w:val="00CC61B6"/>
    <w:rsid w:val="00CC71E6"/>
    <w:rsid w:val="00CD16F8"/>
    <w:rsid w:val="00CD282B"/>
    <w:rsid w:val="00CD4C35"/>
    <w:rsid w:val="00CD5BEE"/>
    <w:rsid w:val="00CD7369"/>
    <w:rsid w:val="00CE0B0E"/>
    <w:rsid w:val="00CE3831"/>
    <w:rsid w:val="00CF07FF"/>
    <w:rsid w:val="00D00ABB"/>
    <w:rsid w:val="00D02EEC"/>
    <w:rsid w:val="00D03551"/>
    <w:rsid w:val="00D06A63"/>
    <w:rsid w:val="00D07E0E"/>
    <w:rsid w:val="00D11478"/>
    <w:rsid w:val="00D15ED0"/>
    <w:rsid w:val="00D1674D"/>
    <w:rsid w:val="00D21B3E"/>
    <w:rsid w:val="00D21FED"/>
    <w:rsid w:val="00D220CD"/>
    <w:rsid w:val="00D24251"/>
    <w:rsid w:val="00D250D7"/>
    <w:rsid w:val="00D3419A"/>
    <w:rsid w:val="00D343E2"/>
    <w:rsid w:val="00D361A2"/>
    <w:rsid w:val="00D37C1F"/>
    <w:rsid w:val="00D42AFF"/>
    <w:rsid w:val="00D44C2E"/>
    <w:rsid w:val="00D45414"/>
    <w:rsid w:val="00D552B9"/>
    <w:rsid w:val="00D566BD"/>
    <w:rsid w:val="00D576CF"/>
    <w:rsid w:val="00D57A4D"/>
    <w:rsid w:val="00D60AA7"/>
    <w:rsid w:val="00D6435F"/>
    <w:rsid w:val="00D71642"/>
    <w:rsid w:val="00D7187A"/>
    <w:rsid w:val="00D75E28"/>
    <w:rsid w:val="00D772C2"/>
    <w:rsid w:val="00D8008E"/>
    <w:rsid w:val="00D82C45"/>
    <w:rsid w:val="00D863FD"/>
    <w:rsid w:val="00D908A8"/>
    <w:rsid w:val="00D90C66"/>
    <w:rsid w:val="00D977B6"/>
    <w:rsid w:val="00DA12DE"/>
    <w:rsid w:val="00DA2D7B"/>
    <w:rsid w:val="00DA4A31"/>
    <w:rsid w:val="00DA7B04"/>
    <w:rsid w:val="00DB36C2"/>
    <w:rsid w:val="00DC169B"/>
    <w:rsid w:val="00DC1DD2"/>
    <w:rsid w:val="00DC2AB9"/>
    <w:rsid w:val="00DC63F0"/>
    <w:rsid w:val="00DD4AAB"/>
    <w:rsid w:val="00DD5146"/>
    <w:rsid w:val="00DD5FB0"/>
    <w:rsid w:val="00DD6EE5"/>
    <w:rsid w:val="00DE0CDA"/>
    <w:rsid w:val="00DE386C"/>
    <w:rsid w:val="00DE4D35"/>
    <w:rsid w:val="00DE572F"/>
    <w:rsid w:val="00DF098B"/>
    <w:rsid w:val="00DF11C4"/>
    <w:rsid w:val="00DF210C"/>
    <w:rsid w:val="00DF4B6A"/>
    <w:rsid w:val="00E01E65"/>
    <w:rsid w:val="00E02C09"/>
    <w:rsid w:val="00E04D59"/>
    <w:rsid w:val="00E07DA1"/>
    <w:rsid w:val="00E123CB"/>
    <w:rsid w:val="00E177B5"/>
    <w:rsid w:val="00E20E13"/>
    <w:rsid w:val="00E21DBC"/>
    <w:rsid w:val="00E275D7"/>
    <w:rsid w:val="00E27CD6"/>
    <w:rsid w:val="00E27DBE"/>
    <w:rsid w:val="00E31471"/>
    <w:rsid w:val="00E32AB1"/>
    <w:rsid w:val="00E36C71"/>
    <w:rsid w:val="00E373F5"/>
    <w:rsid w:val="00E37C32"/>
    <w:rsid w:val="00E37CB9"/>
    <w:rsid w:val="00E40404"/>
    <w:rsid w:val="00E40595"/>
    <w:rsid w:val="00E4529A"/>
    <w:rsid w:val="00E459C6"/>
    <w:rsid w:val="00E47589"/>
    <w:rsid w:val="00E64915"/>
    <w:rsid w:val="00E661D4"/>
    <w:rsid w:val="00E70091"/>
    <w:rsid w:val="00E720F5"/>
    <w:rsid w:val="00E76463"/>
    <w:rsid w:val="00E76D47"/>
    <w:rsid w:val="00E77CB3"/>
    <w:rsid w:val="00E849F7"/>
    <w:rsid w:val="00E90302"/>
    <w:rsid w:val="00E97396"/>
    <w:rsid w:val="00EA185E"/>
    <w:rsid w:val="00EA26E7"/>
    <w:rsid w:val="00EA592A"/>
    <w:rsid w:val="00EB14E4"/>
    <w:rsid w:val="00EB32A5"/>
    <w:rsid w:val="00EB34ED"/>
    <w:rsid w:val="00EB7BE0"/>
    <w:rsid w:val="00EB7E63"/>
    <w:rsid w:val="00EC315E"/>
    <w:rsid w:val="00EC6609"/>
    <w:rsid w:val="00ED077C"/>
    <w:rsid w:val="00ED0B08"/>
    <w:rsid w:val="00ED1190"/>
    <w:rsid w:val="00ED6544"/>
    <w:rsid w:val="00EE0277"/>
    <w:rsid w:val="00EE3E00"/>
    <w:rsid w:val="00EE5DD2"/>
    <w:rsid w:val="00EE76FA"/>
    <w:rsid w:val="00EF0A2E"/>
    <w:rsid w:val="00EF63C2"/>
    <w:rsid w:val="00F00A79"/>
    <w:rsid w:val="00F00E86"/>
    <w:rsid w:val="00F07C1E"/>
    <w:rsid w:val="00F105DB"/>
    <w:rsid w:val="00F132BC"/>
    <w:rsid w:val="00F13D80"/>
    <w:rsid w:val="00F16685"/>
    <w:rsid w:val="00F16AAA"/>
    <w:rsid w:val="00F210DA"/>
    <w:rsid w:val="00F21161"/>
    <w:rsid w:val="00F218EF"/>
    <w:rsid w:val="00F21BC7"/>
    <w:rsid w:val="00F266A2"/>
    <w:rsid w:val="00F27999"/>
    <w:rsid w:val="00F32269"/>
    <w:rsid w:val="00F35778"/>
    <w:rsid w:val="00F52105"/>
    <w:rsid w:val="00F56A6F"/>
    <w:rsid w:val="00F5709C"/>
    <w:rsid w:val="00F64EF1"/>
    <w:rsid w:val="00F73C13"/>
    <w:rsid w:val="00F758AF"/>
    <w:rsid w:val="00F8765F"/>
    <w:rsid w:val="00F8794E"/>
    <w:rsid w:val="00F90767"/>
    <w:rsid w:val="00F961AD"/>
    <w:rsid w:val="00F97E20"/>
    <w:rsid w:val="00FA3C96"/>
    <w:rsid w:val="00FA685B"/>
    <w:rsid w:val="00FB0C01"/>
    <w:rsid w:val="00FB2B45"/>
    <w:rsid w:val="00FC18F2"/>
    <w:rsid w:val="00FC39E5"/>
    <w:rsid w:val="00FC3A78"/>
    <w:rsid w:val="00FD063B"/>
    <w:rsid w:val="00FD1005"/>
    <w:rsid w:val="00FD4672"/>
    <w:rsid w:val="00FD6C75"/>
    <w:rsid w:val="00FE11C8"/>
    <w:rsid w:val="00FE71B3"/>
    <w:rsid w:val="00FF245F"/>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4110A8"/>
    <w:pPr>
      <w:jc w:val="both"/>
    </w:pPr>
    <w:rPr>
      <w:rFonts w:eastAsiaTheme="minorEastAsia"/>
      <w:sz w:val="24"/>
      <w:lang w:val="en-GB"/>
    </w:rPr>
  </w:style>
  <w:style w:type="paragraph" w:styleId="Titolo1">
    <w:name w:val="heading 1"/>
    <w:basedOn w:val="Normale"/>
    <w:next w:val="Normale"/>
    <w:link w:val="Titolo1Carattere"/>
    <w:uiPriority w:val="99"/>
    <w:semiHidden/>
    <w:rsid w:val="004110A8"/>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4110A8"/>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4110A8"/>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4110A8"/>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4110A8"/>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4110A8"/>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4110A8"/>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4110A8"/>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4110A8"/>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4110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10A8"/>
    <w:rPr>
      <w:rFonts w:ascii="Tahoma" w:eastAsiaTheme="minorEastAsia" w:hAnsi="Tahoma" w:cs="Tahoma"/>
      <w:sz w:val="16"/>
      <w:szCs w:val="16"/>
      <w:lang w:val="en-GB"/>
    </w:rPr>
  </w:style>
  <w:style w:type="character" w:styleId="Titolodellibro">
    <w:name w:val="Book Title"/>
    <w:uiPriority w:val="99"/>
    <w:semiHidden/>
    <w:qFormat/>
    <w:rsid w:val="004110A8"/>
    <w:rPr>
      <w:i/>
      <w:iCs/>
      <w:smallCaps/>
      <w:spacing w:val="5"/>
    </w:rPr>
  </w:style>
  <w:style w:type="paragraph" w:customStyle="1" w:styleId="ECHRHeader">
    <w:name w:val="ECHR_Header"/>
    <w:aliases w:val="Ju_Header"/>
    <w:basedOn w:val="Intestazione"/>
    <w:uiPriority w:val="4"/>
    <w:qFormat/>
    <w:rsid w:val="004110A8"/>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4110A8"/>
    <w:pPr>
      <w:jc w:val="left"/>
    </w:pPr>
    <w:rPr>
      <w:sz w:val="8"/>
    </w:rPr>
  </w:style>
  <w:style w:type="character" w:styleId="Enfasigrassetto">
    <w:name w:val="Strong"/>
    <w:uiPriority w:val="99"/>
    <w:semiHidden/>
    <w:qFormat/>
    <w:rsid w:val="004110A8"/>
    <w:rPr>
      <w:b/>
      <w:bCs/>
    </w:rPr>
  </w:style>
  <w:style w:type="paragraph" w:styleId="Nessunaspaziatura">
    <w:name w:val="No Spacing"/>
    <w:basedOn w:val="Normale"/>
    <w:link w:val="NessunaspaziaturaCarattere"/>
    <w:semiHidden/>
    <w:qFormat/>
    <w:rsid w:val="004110A8"/>
    <w:rPr>
      <w:sz w:val="22"/>
      <w:lang w:val="en-US"/>
    </w:rPr>
  </w:style>
  <w:style w:type="character" w:customStyle="1" w:styleId="NessunaspaziaturaCarattere">
    <w:name w:val="Nessuna spaziatura Carattere"/>
    <w:basedOn w:val="Carpredefinitoparagrafo"/>
    <w:link w:val="Nessunaspaziatura"/>
    <w:semiHidden/>
    <w:rsid w:val="004110A8"/>
    <w:rPr>
      <w:rFonts w:eastAsiaTheme="minorEastAsia"/>
    </w:rPr>
  </w:style>
  <w:style w:type="paragraph" w:customStyle="1" w:styleId="ECHRFooterLine">
    <w:name w:val="ECHR_Footer_Line"/>
    <w:aliases w:val="Footer_Line"/>
    <w:basedOn w:val="Normale"/>
    <w:next w:val="ECHRFooter"/>
    <w:uiPriority w:val="57"/>
    <w:semiHidden/>
    <w:rsid w:val="004110A8"/>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4110A8"/>
  </w:style>
  <w:style w:type="paragraph" w:customStyle="1" w:styleId="DecList">
    <w:name w:val="Dec_List"/>
    <w:basedOn w:val="Normale"/>
    <w:uiPriority w:val="9"/>
    <w:semiHidden/>
    <w:qFormat/>
    <w:rsid w:val="004110A8"/>
    <w:pPr>
      <w:spacing w:before="240"/>
      <w:ind w:left="284"/>
    </w:pPr>
  </w:style>
  <w:style w:type="paragraph" w:customStyle="1" w:styleId="DummyStyle">
    <w:name w:val="Dummy_Style"/>
    <w:basedOn w:val="Normale"/>
    <w:semiHidden/>
    <w:qFormat/>
    <w:rsid w:val="004110A8"/>
    <w:rPr>
      <w:color w:val="00B050"/>
    </w:rPr>
  </w:style>
  <w:style w:type="paragraph" w:customStyle="1" w:styleId="ECHRTitleCentre3">
    <w:name w:val="ECHR_Title_Centre_3"/>
    <w:aliases w:val="Ju_H_Article"/>
    <w:basedOn w:val="Normale"/>
    <w:next w:val="ECHRParaQuote"/>
    <w:uiPriority w:val="27"/>
    <w:qFormat/>
    <w:rsid w:val="004110A8"/>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4110A8"/>
    <w:pPr>
      <w:keepNext/>
      <w:keepLines/>
      <w:spacing w:after="240"/>
      <w:jc w:val="center"/>
      <w:outlineLvl w:val="0"/>
    </w:pPr>
    <w:rPr>
      <w:rFonts w:asciiTheme="majorHAnsi" w:hAnsiTheme="majorHAnsi"/>
      <w:sz w:val="28"/>
    </w:rPr>
  </w:style>
  <w:style w:type="paragraph" w:customStyle="1" w:styleId="JuAppQuestion">
    <w:name w:val="Ju_App_Question"/>
    <w:basedOn w:val="Normale"/>
    <w:uiPriority w:val="5"/>
    <w:semiHidden/>
    <w:qFormat/>
    <w:rsid w:val="004110A8"/>
    <w:pPr>
      <w:numPr>
        <w:numId w:val="19"/>
      </w:numPr>
      <w:jc w:val="left"/>
    </w:pPr>
    <w:rPr>
      <w:b/>
    </w:rPr>
  </w:style>
  <w:style w:type="paragraph" w:customStyle="1" w:styleId="JuCourt">
    <w:name w:val="Ju_Court"/>
    <w:basedOn w:val="Normale"/>
    <w:next w:val="Normale"/>
    <w:uiPriority w:val="16"/>
    <w:qFormat/>
    <w:rsid w:val="004110A8"/>
    <w:pPr>
      <w:tabs>
        <w:tab w:val="left" w:pos="907"/>
        <w:tab w:val="left" w:pos="1701"/>
        <w:tab w:val="right" w:pos="7371"/>
      </w:tabs>
      <w:spacing w:before="240"/>
      <w:ind w:left="397" w:hanging="397"/>
      <w:jc w:val="left"/>
    </w:pPr>
    <w:rPr>
      <w:lang w:bidi="en-US"/>
    </w:rPr>
  </w:style>
  <w:style w:type="paragraph" w:customStyle="1" w:styleId="JuInitialled">
    <w:name w:val="Ju_Initialled"/>
    <w:basedOn w:val="Normale"/>
    <w:uiPriority w:val="31"/>
    <w:qFormat/>
    <w:rsid w:val="004110A8"/>
    <w:pPr>
      <w:tabs>
        <w:tab w:val="center" w:pos="6407"/>
      </w:tabs>
      <w:spacing w:before="720"/>
      <w:jc w:val="right"/>
    </w:pPr>
  </w:style>
  <w:style w:type="paragraph" w:customStyle="1" w:styleId="ECHRTitleCentre2">
    <w:name w:val="ECHR_Title_Centre_2"/>
    <w:aliases w:val="Dec_H_Case"/>
    <w:basedOn w:val="Normale"/>
    <w:next w:val="ECHRPara"/>
    <w:uiPriority w:val="8"/>
    <w:qFormat/>
    <w:rsid w:val="004110A8"/>
    <w:pPr>
      <w:spacing w:after="240"/>
      <w:jc w:val="center"/>
      <w:outlineLvl w:val="0"/>
    </w:pPr>
    <w:rPr>
      <w:rFonts w:asciiTheme="majorHAnsi" w:hAnsiTheme="majorHAnsi"/>
    </w:rPr>
  </w:style>
  <w:style w:type="paragraph" w:customStyle="1" w:styleId="JuLista">
    <w:name w:val="Ju_List_a"/>
    <w:basedOn w:val="JuList"/>
    <w:uiPriority w:val="28"/>
    <w:qFormat/>
    <w:rsid w:val="004110A8"/>
    <w:pPr>
      <w:ind w:left="346" w:firstLine="0"/>
    </w:pPr>
  </w:style>
  <w:style w:type="paragraph" w:styleId="Titolo">
    <w:name w:val="Title"/>
    <w:basedOn w:val="Normale"/>
    <w:next w:val="Normale"/>
    <w:link w:val="TitoloCarattere"/>
    <w:uiPriority w:val="99"/>
    <w:semiHidden/>
    <w:qFormat/>
    <w:rsid w:val="004110A8"/>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4110A8"/>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4110A8"/>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4110A8"/>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4110A8"/>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Titolo6"/>
    <w:next w:val="ECHRPara"/>
    <w:uiPriority w:val="24"/>
    <w:qFormat/>
    <w:rsid w:val="004110A8"/>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4110A8"/>
    <w:pPr>
      <w:keepNext/>
      <w:keepLines/>
      <w:spacing w:before="240" w:after="120"/>
      <w:ind w:left="1236"/>
    </w:pPr>
    <w:rPr>
      <w:sz w:val="20"/>
      <w:lang w:val="en-GB"/>
    </w:rPr>
  </w:style>
  <w:style w:type="paragraph" w:customStyle="1" w:styleId="JuQuotSub">
    <w:name w:val="Ju_Quot_Sub"/>
    <w:basedOn w:val="ECHRParaQuote"/>
    <w:uiPriority w:val="15"/>
    <w:qFormat/>
    <w:rsid w:val="004110A8"/>
    <w:pPr>
      <w:ind w:left="567"/>
    </w:pPr>
  </w:style>
  <w:style w:type="paragraph" w:customStyle="1" w:styleId="JuListi">
    <w:name w:val="Ju_List_i"/>
    <w:basedOn w:val="Normale"/>
    <w:next w:val="JuLista"/>
    <w:uiPriority w:val="28"/>
    <w:qFormat/>
    <w:rsid w:val="004110A8"/>
    <w:pPr>
      <w:ind w:left="794"/>
    </w:pPr>
  </w:style>
  <w:style w:type="character" w:customStyle="1" w:styleId="JUNAMES">
    <w:name w:val="JU_NAMES"/>
    <w:uiPriority w:val="17"/>
    <w:qFormat/>
    <w:rsid w:val="004110A8"/>
    <w:rPr>
      <w:caps w:val="0"/>
      <w:smallCaps/>
    </w:rPr>
  </w:style>
  <w:style w:type="paragraph" w:styleId="Intestazione">
    <w:name w:val="header"/>
    <w:basedOn w:val="Normale"/>
    <w:link w:val="IntestazioneCarattere"/>
    <w:uiPriority w:val="57"/>
    <w:semiHidden/>
    <w:rsid w:val="004110A8"/>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4110A8"/>
    <w:rPr>
      <w:sz w:val="24"/>
      <w:lang w:val="en-GB"/>
    </w:rPr>
  </w:style>
  <w:style w:type="character" w:customStyle="1" w:styleId="Titolo1Carattere">
    <w:name w:val="Titolo 1 Carattere"/>
    <w:basedOn w:val="Carpredefinitoparagrafo"/>
    <w:link w:val="Titolo1"/>
    <w:uiPriority w:val="99"/>
    <w:semiHidden/>
    <w:rsid w:val="004110A8"/>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Titolo1"/>
    <w:next w:val="ECHRPara"/>
    <w:uiPriority w:val="19"/>
    <w:qFormat/>
    <w:rsid w:val="004110A8"/>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4110A8"/>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4110A8"/>
    <w:rPr>
      <w:rFonts w:asciiTheme="majorHAnsi" w:eastAsiaTheme="majorEastAsia" w:hAnsiTheme="majorHAnsi" w:cstheme="majorBidi"/>
      <w:b/>
      <w:bCs/>
      <w:color w:val="4D4D4D"/>
      <w:sz w:val="26"/>
      <w:szCs w:val="26"/>
      <w:lang w:val="en-GB"/>
    </w:rPr>
  </w:style>
  <w:style w:type="paragraph" w:customStyle="1" w:styleId="JuParaSub">
    <w:name w:val="Ju_Para_Sub"/>
    <w:basedOn w:val="ECHRPara"/>
    <w:uiPriority w:val="13"/>
    <w:qFormat/>
    <w:rsid w:val="004110A8"/>
    <w:pPr>
      <w:ind w:left="284"/>
    </w:pPr>
  </w:style>
  <w:style w:type="paragraph" w:customStyle="1" w:styleId="ECHRDecisionBody">
    <w:name w:val="ECHR_Decision_Body"/>
    <w:aliases w:val="Ju_Judges"/>
    <w:basedOn w:val="Normale"/>
    <w:uiPriority w:val="11"/>
    <w:qFormat/>
    <w:rsid w:val="004110A8"/>
    <w:pPr>
      <w:tabs>
        <w:tab w:val="left" w:pos="567"/>
        <w:tab w:val="left" w:pos="1134"/>
      </w:tabs>
      <w:jc w:val="left"/>
    </w:pPr>
  </w:style>
  <w:style w:type="character" w:customStyle="1" w:styleId="Titolo3Carattere">
    <w:name w:val="Titolo 3 Carattere"/>
    <w:basedOn w:val="Carpredefinitoparagrafo"/>
    <w:link w:val="Titolo3"/>
    <w:uiPriority w:val="99"/>
    <w:semiHidden/>
    <w:rsid w:val="004110A8"/>
    <w:rPr>
      <w:rFonts w:asciiTheme="majorHAnsi" w:eastAsiaTheme="majorEastAsia" w:hAnsiTheme="majorHAnsi" w:cstheme="majorBidi"/>
      <w:b/>
      <w:bCs/>
      <w:color w:val="5F5F5F"/>
      <w:sz w:val="24"/>
      <w:lang w:val="en-GB"/>
    </w:rPr>
  </w:style>
  <w:style w:type="paragraph" w:customStyle="1" w:styleId="ECHRPara">
    <w:name w:val="ECHR_Para"/>
    <w:aliases w:val="Ju_Para"/>
    <w:basedOn w:val="Normale"/>
    <w:link w:val="ECHRParaChar"/>
    <w:uiPriority w:val="12"/>
    <w:qFormat/>
    <w:rsid w:val="004110A8"/>
    <w:pPr>
      <w:ind w:firstLine="284"/>
    </w:pPr>
  </w:style>
  <w:style w:type="character" w:customStyle="1" w:styleId="Titolo4Carattere">
    <w:name w:val="Titolo 4 Carattere"/>
    <w:basedOn w:val="Carpredefinitoparagrafo"/>
    <w:link w:val="Titolo4"/>
    <w:uiPriority w:val="99"/>
    <w:semiHidden/>
    <w:rsid w:val="004110A8"/>
    <w:rPr>
      <w:rFonts w:asciiTheme="majorHAnsi" w:eastAsiaTheme="majorEastAsia" w:hAnsiTheme="majorHAnsi" w:cstheme="majorBidi"/>
      <w:b/>
      <w:bCs/>
      <w:i/>
      <w:iCs/>
      <w:color w:val="777777"/>
      <w:sz w:val="24"/>
      <w:lang w:val="en-GB"/>
    </w:rPr>
  </w:style>
  <w:style w:type="character" w:customStyle="1" w:styleId="Titolo5Carattere">
    <w:name w:val="Titolo 5 Carattere"/>
    <w:basedOn w:val="Carpredefinitoparagrafo"/>
    <w:link w:val="Titolo5"/>
    <w:uiPriority w:val="99"/>
    <w:semiHidden/>
    <w:rsid w:val="004110A8"/>
    <w:rPr>
      <w:rFonts w:asciiTheme="majorHAnsi" w:eastAsiaTheme="majorEastAsia" w:hAnsiTheme="majorHAnsi" w:cstheme="majorBidi"/>
      <w:b/>
      <w:bCs/>
      <w:color w:val="808080"/>
    </w:rPr>
  </w:style>
  <w:style w:type="character" w:styleId="Enfasidelicata">
    <w:name w:val="Subtle Emphasis"/>
    <w:uiPriority w:val="99"/>
    <w:semiHidden/>
    <w:qFormat/>
    <w:rsid w:val="004110A8"/>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4110A8"/>
    <w:pPr>
      <w:keepNext/>
      <w:keepLines/>
      <w:spacing w:before="720" w:after="240"/>
      <w:outlineLvl w:val="0"/>
    </w:pPr>
    <w:rPr>
      <w:rFonts w:asciiTheme="majorHAnsi" w:hAnsiTheme="majorHAnsi"/>
      <w:sz w:val="28"/>
    </w:rPr>
  </w:style>
  <w:style w:type="character" w:styleId="Enfasicorsivo">
    <w:name w:val="Emphasis"/>
    <w:uiPriority w:val="99"/>
    <w:semiHidden/>
    <w:qFormat/>
    <w:rsid w:val="004110A8"/>
    <w:rPr>
      <w:b/>
      <w:bCs/>
      <w:i/>
      <w:iCs/>
      <w:spacing w:val="10"/>
      <w:bdr w:val="none" w:sz="0" w:space="0" w:color="auto"/>
      <w:shd w:val="clear" w:color="auto" w:fill="auto"/>
    </w:rPr>
  </w:style>
  <w:style w:type="paragraph" w:styleId="Pidipagina">
    <w:name w:val="footer"/>
    <w:basedOn w:val="Normale"/>
    <w:link w:val="PidipaginaCarattere"/>
    <w:uiPriority w:val="57"/>
    <w:semiHidden/>
    <w:rsid w:val="004110A8"/>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4110A8"/>
    <w:rPr>
      <w:sz w:val="24"/>
      <w:lang w:val="en-GB"/>
    </w:rPr>
  </w:style>
  <w:style w:type="character" w:styleId="Rimandonotaapidipagina">
    <w:name w:val="footnote reference"/>
    <w:basedOn w:val="Carpredefinitoparagrafo"/>
    <w:uiPriority w:val="99"/>
    <w:semiHidden/>
    <w:rsid w:val="004110A8"/>
    <w:rPr>
      <w:vertAlign w:val="superscript"/>
    </w:rPr>
  </w:style>
  <w:style w:type="paragraph" w:styleId="Testonotaapidipagina">
    <w:name w:val="footnote text"/>
    <w:basedOn w:val="Normale"/>
    <w:link w:val="TestonotaapidipaginaCarattere"/>
    <w:uiPriority w:val="99"/>
    <w:semiHidden/>
    <w:rsid w:val="004110A8"/>
    <w:rPr>
      <w:sz w:val="20"/>
      <w:szCs w:val="20"/>
    </w:rPr>
  </w:style>
  <w:style w:type="character" w:customStyle="1" w:styleId="TestonotaapidipaginaCarattere">
    <w:name w:val="Testo nota a piè di pagina Carattere"/>
    <w:basedOn w:val="Carpredefinitoparagrafo"/>
    <w:link w:val="Testonotaapidipagina"/>
    <w:uiPriority w:val="99"/>
    <w:semiHidden/>
    <w:rsid w:val="004110A8"/>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4110A8"/>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4110A8"/>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4110A8"/>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4110A8"/>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4110A8"/>
    <w:rPr>
      <w:color w:val="0072BC" w:themeColor="hyperlink"/>
      <w:u w:val="single"/>
    </w:rPr>
  </w:style>
  <w:style w:type="character" w:styleId="Enfasiintensa">
    <w:name w:val="Intense Emphasis"/>
    <w:uiPriority w:val="99"/>
    <w:semiHidden/>
    <w:qFormat/>
    <w:rsid w:val="004110A8"/>
    <w:rPr>
      <w:b/>
      <w:bCs/>
    </w:rPr>
  </w:style>
  <w:style w:type="paragraph" w:styleId="Citazioneintensa">
    <w:name w:val="Intense Quote"/>
    <w:basedOn w:val="Normale"/>
    <w:next w:val="Normale"/>
    <w:link w:val="CitazioneintensaCarattere"/>
    <w:uiPriority w:val="99"/>
    <w:semiHidden/>
    <w:qFormat/>
    <w:rsid w:val="004110A8"/>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4110A8"/>
    <w:rPr>
      <w:rFonts w:eastAsiaTheme="minorEastAsia"/>
      <w:b/>
      <w:bCs/>
      <w:i/>
      <w:iCs/>
      <w:lang w:bidi="en-US"/>
    </w:rPr>
  </w:style>
  <w:style w:type="character" w:styleId="Riferimentointenso">
    <w:name w:val="Intense Reference"/>
    <w:uiPriority w:val="99"/>
    <w:semiHidden/>
    <w:qFormat/>
    <w:rsid w:val="004110A8"/>
    <w:rPr>
      <w:smallCaps/>
      <w:spacing w:val="5"/>
      <w:u w:val="single"/>
    </w:rPr>
  </w:style>
  <w:style w:type="paragraph" w:styleId="Paragrafoelenco">
    <w:name w:val="List Paragraph"/>
    <w:basedOn w:val="Normale"/>
    <w:uiPriority w:val="99"/>
    <w:semiHidden/>
    <w:qFormat/>
    <w:rsid w:val="004110A8"/>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4110A8"/>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4110A8"/>
    <w:rPr>
      <w:rFonts w:eastAsiaTheme="minorEastAsia"/>
      <w:i/>
      <w:iCs/>
      <w:lang w:bidi="en-US"/>
    </w:rPr>
  </w:style>
  <w:style w:type="character" w:styleId="Riferimentodelicato">
    <w:name w:val="Subtle Reference"/>
    <w:uiPriority w:val="99"/>
    <w:semiHidden/>
    <w:qFormat/>
    <w:rsid w:val="004110A8"/>
    <w:rPr>
      <w:smallCaps/>
    </w:rPr>
  </w:style>
  <w:style w:type="table" w:styleId="Grigliatabella">
    <w:name w:val="Table Grid"/>
    <w:basedOn w:val="Tabellanormale"/>
    <w:uiPriority w:val="59"/>
    <w:semiHidden/>
    <w:rsid w:val="004110A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4110A8"/>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4110A8"/>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4110A8"/>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4110A8"/>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4110A8"/>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4110A8"/>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4110A8"/>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4110A8"/>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4110A8"/>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4110A8"/>
    <w:pPr>
      <w:tabs>
        <w:tab w:val="center" w:pos="851"/>
        <w:tab w:val="center" w:pos="6407"/>
      </w:tabs>
      <w:spacing w:before="720"/>
      <w:jc w:val="left"/>
    </w:pPr>
  </w:style>
  <w:style w:type="paragraph" w:customStyle="1" w:styleId="JuParaLast">
    <w:name w:val="Ju_Para_Last"/>
    <w:basedOn w:val="Normale"/>
    <w:next w:val="ECHRPara"/>
    <w:uiPriority w:val="30"/>
    <w:qFormat/>
    <w:rsid w:val="004110A8"/>
    <w:pPr>
      <w:keepNext/>
      <w:keepLines/>
      <w:spacing w:before="240"/>
      <w:ind w:firstLine="284"/>
    </w:pPr>
  </w:style>
  <w:style w:type="paragraph" w:customStyle="1" w:styleId="JuCase">
    <w:name w:val="Ju_Case"/>
    <w:basedOn w:val="Normale"/>
    <w:next w:val="ECHRPara"/>
    <w:uiPriority w:val="10"/>
    <w:rsid w:val="004110A8"/>
    <w:pPr>
      <w:ind w:firstLine="284"/>
    </w:pPr>
    <w:rPr>
      <w:b/>
    </w:rPr>
  </w:style>
  <w:style w:type="paragraph" w:customStyle="1" w:styleId="JuList">
    <w:name w:val="Ju_List"/>
    <w:basedOn w:val="Normale"/>
    <w:uiPriority w:val="28"/>
    <w:qFormat/>
    <w:rsid w:val="004110A8"/>
    <w:pPr>
      <w:ind w:left="340" w:hanging="340"/>
    </w:pPr>
  </w:style>
  <w:style w:type="paragraph" w:customStyle="1" w:styleId="JuTitle">
    <w:name w:val="Ju_Title"/>
    <w:basedOn w:val="Normale"/>
    <w:next w:val="ECHRPara"/>
    <w:uiPriority w:val="3"/>
    <w:semiHidden/>
    <w:qFormat/>
    <w:rsid w:val="004110A8"/>
    <w:pPr>
      <w:spacing w:before="720" w:after="240"/>
      <w:jc w:val="center"/>
      <w:outlineLvl w:val="0"/>
    </w:pPr>
    <w:rPr>
      <w:rFonts w:asciiTheme="majorHAnsi" w:hAnsiTheme="majorHAnsi"/>
      <w:b/>
      <w:caps/>
    </w:rPr>
  </w:style>
  <w:style w:type="character" w:styleId="Numeropagina">
    <w:name w:val="page number"/>
    <w:uiPriority w:val="99"/>
    <w:semiHidden/>
    <w:rsid w:val="00E77CB3"/>
    <w:rPr>
      <w:rFonts w:ascii="Times New Roman" w:hAnsi="Times New Roman" w:cs="Times New Roman"/>
      <w:sz w:val="18"/>
    </w:rPr>
  </w:style>
  <w:style w:type="paragraph" w:customStyle="1" w:styleId="OpiH1">
    <w:name w:val="Opi_H_1"/>
    <w:basedOn w:val="ECHRHeading2"/>
    <w:uiPriority w:val="42"/>
    <w:qFormat/>
    <w:rsid w:val="004110A8"/>
    <w:pPr>
      <w:ind w:left="635" w:hanging="357"/>
      <w:outlineLvl w:val="2"/>
    </w:pPr>
  </w:style>
  <w:style w:type="paragraph" w:customStyle="1" w:styleId="OpiHa">
    <w:name w:val="Opi_H_a"/>
    <w:basedOn w:val="ECHRHeading3"/>
    <w:uiPriority w:val="43"/>
    <w:qFormat/>
    <w:rsid w:val="004110A8"/>
    <w:pPr>
      <w:ind w:left="833" w:hanging="357"/>
      <w:outlineLvl w:val="3"/>
    </w:pPr>
    <w:rPr>
      <w:b/>
      <w:i w:val="0"/>
      <w:sz w:val="20"/>
    </w:rPr>
  </w:style>
  <w:style w:type="character" w:styleId="Rimandocommento">
    <w:name w:val="annotation reference"/>
    <w:uiPriority w:val="99"/>
    <w:semiHidden/>
    <w:rsid w:val="00E77CB3"/>
    <w:rPr>
      <w:sz w:val="16"/>
    </w:rPr>
  </w:style>
  <w:style w:type="paragraph" w:styleId="Testocommento">
    <w:name w:val="annotation text"/>
    <w:basedOn w:val="Normale"/>
    <w:link w:val="TestocommentoCarattere"/>
    <w:uiPriority w:val="99"/>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basedOn w:val="Carpredefinitoparagrafo"/>
    <w:uiPriority w:val="99"/>
    <w:semiHidden/>
    <w:rsid w:val="004110A8"/>
    <w:rPr>
      <w:vertAlign w:val="superscript"/>
    </w:rPr>
  </w:style>
  <w:style w:type="paragraph" w:styleId="Testonotadichiusura">
    <w:name w:val="endnote text"/>
    <w:basedOn w:val="Normale"/>
    <w:link w:val="TestonotadichiusuraCarattere"/>
    <w:uiPriority w:val="99"/>
    <w:semiHidden/>
    <w:rsid w:val="004110A8"/>
    <w:rPr>
      <w:sz w:val="20"/>
      <w:szCs w:val="20"/>
    </w:rPr>
  </w:style>
  <w:style w:type="character" w:customStyle="1" w:styleId="TestonotadichiusuraCarattere">
    <w:name w:val="Testo nota di chiusura Carattere"/>
    <w:basedOn w:val="Carpredefinitoparagrafo"/>
    <w:link w:val="Testonotadichiusura"/>
    <w:uiPriority w:val="99"/>
    <w:semiHidden/>
    <w:rsid w:val="004110A8"/>
    <w:rPr>
      <w:rFonts w:eastAsiaTheme="minorEastAsia"/>
      <w:sz w:val="20"/>
      <w:szCs w:val="20"/>
      <w:lang w:val="en-GB"/>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OpiHA0">
    <w:name w:val="Opi_H_A"/>
    <w:basedOn w:val="ECHRHeading1"/>
    <w:next w:val="OpiPara"/>
    <w:uiPriority w:val="41"/>
    <w:qFormat/>
    <w:rsid w:val="004110A8"/>
    <w:pPr>
      <w:tabs>
        <w:tab w:val="clear" w:pos="357"/>
      </w:tabs>
      <w:outlineLvl w:val="1"/>
    </w:pPr>
    <w:rPr>
      <w:b/>
    </w:r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character" w:customStyle="1" w:styleId="JuITMark">
    <w:name w:val="Ju_ITMark"/>
    <w:basedOn w:val="Carpredefinitoparagrafo"/>
    <w:uiPriority w:val="38"/>
    <w:qFormat/>
    <w:rsid w:val="004110A8"/>
    <w:rPr>
      <w:vanish w:val="0"/>
      <w:color w:val="auto"/>
      <w:sz w:val="14"/>
      <w:bdr w:val="none" w:sz="0" w:space="0" w:color="auto"/>
      <w:shd w:val="clear" w:color="auto" w:fill="BEE5FF" w:themeFill="background1" w:themeFillTint="33"/>
    </w:rPr>
  </w:style>
  <w:style w:type="paragraph" w:styleId="Sottotitolo">
    <w:name w:val="Subtitle"/>
    <w:basedOn w:val="Normale"/>
    <w:next w:val="Normale"/>
    <w:link w:val="SottotitoloCarattere"/>
    <w:uiPriority w:val="99"/>
    <w:semiHidden/>
    <w:qFormat/>
    <w:rsid w:val="004110A8"/>
    <w:pPr>
      <w:spacing w:after="600"/>
    </w:pPr>
    <w:rPr>
      <w:rFonts w:asciiTheme="majorHAnsi" w:eastAsiaTheme="majorEastAsia" w:hAnsiTheme="majorHAnsi" w:cstheme="majorBidi"/>
      <w:i/>
      <w:iCs/>
      <w:spacing w:val="13"/>
      <w:szCs w:val="24"/>
      <w:lang w:val="en-US" w:bidi="en-US"/>
    </w:rPr>
  </w:style>
  <w:style w:type="character" w:customStyle="1" w:styleId="SottotitoloCarattere">
    <w:name w:val="Sottotitolo Carattere"/>
    <w:basedOn w:val="Carpredefinitoparagrafo"/>
    <w:link w:val="Sottotitolo"/>
    <w:uiPriority w:val="99"/>
    <w:semiHidden/>
    <w:rsid w:val="004110A8"/>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4110A8"/>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4110A8"/>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4110A8"/>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OpiHi">
    <w:name w:val="Opi_H_i"/>
    <w:basedOn w:val="ECHRHeading4"/>
    <w:uiPriority w:val="44"/>
    <w:qFormat/>
    <w:rsid w:val="004110A8"/>
    <w:pPr>
      <w:ind w:left="1037" w:hanging="357"/>
      <w:outlineLvl w:val="4"/>
    </w:pPr>
    <w:rPr>
      <w:b w:val="0"/>
      <w:i/>
    </w:rPr>
  </w:style>
  <w:style w:type="paragraph" w:customStyle="1" w:styleId="OpiPara">
    <w:name w:val="Opi_Para"/>
    <w:basedOn w:val="ECHRPara"/>
    <w:uiPriority w:val="46"/>
    <w:qFormat/>
    <w:rsid w:val="004110A8"/>
  </w:style>
  <w:style w:type="paragraph" w:customStyle="1" w:styleId="OpiParaSub">
    <w:name w:val="Opi_Para_Sub"/>
    <w:basedOn w:val="JuParaSub"/>
    <w:uiPriority w:val="47"/>
    <w:qFormat/>
    <w:rsid w:val="004110A8"/>
  </w:style>
  <w:style w:type="paragraph" w:customStyle="1" w:styleId="OpiQuot">
    <w:name w:val="Opi_Quot"/>
    <w:basedOn w:val="ECHRParaQuote"/>
    <w:uiPriority w:val="48"/>
    <w:qFormat/>
    <w:rsid w:val="004110A8"/>
  </w:style>
  <w:style w:type="paragraph" w:customStyle="1" w:styleId="OpiQuotSub">
    <w:name w:val="Opi_Quot_Sub"/>
    <w:basedOn w:val="JuQuotSub"/>
    <w:uiPriority w:val="49"/>
    <w:qFormat/>
    <w:rsid w:val="004110A8"/>
  </w:style>
  <w:style w:type="paragraph" w:customStyle="1" w:styleId="OpiTranslation">
    <w:name w:val="Opi_Translation"/>
    <w:basedOn w:val="Normale"/>
    <w:next w:val="OpiPara"/>
    <w:uiPriority w:val="40"/>
    <w:qFormat/>
    <w:rsid w:val="004110A8"/>
    <w:pPr>
      <w:jc w:val="center"/>
      <w:outlineLvl w:val="0"/>
    </w:pPr>
    <w:rPr>
      <w:i/>
    </w:rPr>
  </w:style>
  <w:style w:type="paragraph" w:customStyle="1" w:styleId="JuHeaderLandscape">
    <w:name w:val="Ju_Header_Landscape"/>
    <w:basedOn w:val="ECHRHeader"/>
    <w:uiPriority w:val="4"/>
    <w:qFormat/>
    <w:rsid w:val="004110A8"/>
    <w:pPr>
      <w:tabs>
        <w:tab w:val="clear" w:pos="3686"/>
        <w:tab w:val="clear" w:pos="7371"/>
        <w:tab w:val="center" w:pos="6146"/>
        <w:tab w:val="right" w:pos="12293"/>
      </w:tabs>
    </w:pPr>
  </w:style>
  <w:style w:type="paragraph" w:customStyle="1" w:styleId="ECHRSpacer">
    <w:name w:val="ECHR_Spacer"/>
    <w:basedOn w:val="Normale"/>
    <w:uiPriority w:val="45"/>
    <w:rsid w:val="00AA755B"/>
    <w:pPr>
      <w:jc w:val="left"/>
    </w:pPr>
    <w:rPr>
      <w:rFonts w:eastAsiaTheme="minorHAnsi"/>
      <w:sz w:val="4"/>
    </w:rPr>
  </w:style>
  <w:style w:type="character" w:customStyle="1" w:styleId="ECHRParaChar">
    <w:name w:val="ECHR_Para Char"/>
    <w:aliases w:val="Ju_Para Char"/>
    <w:basedOn w:val="Carpredefinitoparagrafo"/>
    <w:link w:val="ECHRPara"/>
    <w:uiPriority w:val="12"/>
    <w:rsid w:val="00E37CB9"/>
    <w:rPr>
      <w:rFonts w:eastAsiaTheme="minorEastAsia"/>
      <w:sz w:val="24"/>
      <w:lang w:val="en-GB"/>
    </w:rPr>
  </w:style>
  <w:style w:type="paragraph" w:styleId="Revisione">
    <w:name w:val="Revision"/>
    <w:hidden/>
    <w:uiPriority w:val="99"/>
    <w:semiHidden/>
    <w:rsid w:val="00B35EBB"/>
    <w:rPr>
      <w:rFonts w:eastAsiaTheme="minorEastAsia"/>
      <w:sz w:val="24"/>
      <w:lang w:val="en-GB"/>
    </w:rPr>
  </w:style>
  <w:style w:type="paragraph" w:customStyle="1" w:styleId="jupara">
    <w:name w:val="jupara"/>
    <w:basedOn w:val="Normale"/>
    <w:rsid w:val="0083208E"/>
    <w:pPr>
      <w:ind w:firstLine="284"/>
    </w:pPr>
    <w:rPr>
      <w:rFonts w:ascii="Times New Roman" w:eastAsia="Times New Roman" w:hAnsi="Times New Roman" w:cs="Times New Roman"/>
      <w:szCs w:val="24"/>
      <w:lang w:eastAsia="en-GB"/>
    </w:rPr>
  </w:style>
  <w:style w:type="paragraph" w:customStyle="1" w:styleId="jucase0">
    <w:name w:val="jucase"/>
    <w:basedOn w:val="Normale"/>
    <w:rsid w:val="0083208E"/>
    <w:pPr>
      <w:ind w:firstLine="284"/>
    </w:pPr>
    <w:rPr>
      <w:rFonts w:ascii="Times New Roman" w:eastAsia="Times New Roman" w:hAnsi="Times New Roman" w:cs="Times New Roman"/>
      <w:b/>
      <w:bCs/>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4110A8"/>
    <w:pPr>
      <w:jc w:val="both"/>
    </w:pPr>
    <w:rPr>
      <w:rFonts w:eastAsiaTheme="minorEastAsia"/>
      <w:sz w:val="24"/>
      <w:lang w:val="en-GB"/>
    </w:rPr>
  </w:style>
  <w:style w:type="paragraph" w:styleId="Titolo1">
    <w:name w:val="heading 1"/>
    <w:basedOn w:val="Normale"/>
    <w:next w:val="Normale"/>
    <w:link w:val="Titolo1Carattere"/>
    <w:uiPriority w:val="99"/>
    <w:semiHidden/>
    <w:rsid w:val="004110A8"/>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4110A8"/>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4110A8"/>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4110A8"/>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4110A8"/>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4110A8"/>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4110A8"/>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4110A8"/>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4110A8"/>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4110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10A8"/>
    <w:rPr>
      <w:rFonts w:ascii="Tahoma" w:eastAsiaTheme="minorEastAsia" w:hAnsi="Tahoma" w:cs="Tahoma"/>
      <w:sz w:val="16"/>
      <w:szCs w:val="16"/>
      <w:lang w:val="en-GB"/>
    </w:rPr>
  </w:style>
  <w:style w:type="character" w:styleId="Titolodellibro">
    <w:name w:val="Book Title"/>
    <w:uiPriority w:val="99"/>
    <w:semiHidden/>
    <w:qFormat/>
    <w:rsid w:val="004110A8"/>
    <w:rPr>
      <w:i/>
      <w:iCs/>
      <w:smallCaps/>
      <w:spacing w:val="5"/>
    </w:rPr>
  </w:style>
  <w:style w:type="paragraph" w:customStyle="1" w:styleId="ECHRHeader">
    <w:name w:val="ECHR_Header"/>
    <w:aliases w:val="Ju_Header"/>
    <w:basedOn w:val="Intestazione"/>
    <w:uiPriority w:val="4"/>
    <w:qFormat/>
    <w:rsid w:val="004110A8"/>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4110A8"/>
    <w:pPr>
      <w:jc w:val="left"/>
    </w:pPr>
    <w:rPr>
      <w:sz w:val="8"/>
    </w:rPr>
  </w:style>
  <w:style w:type="character" w:styleId="Enfasigrassetto">
    <w:name w:val="Strong"/>
    <w:uiPriority w:val="99"/>
    <w:semiHidden/>
    <w:qFormat/>
    <w:rsid w:val="004110A8"/>
    <w:rPr>
      <w:b/>
      <w:bCs/>
    </w:rPr>
  </w:style>
  <w:style w:type="paragraph" w:styleId="Nessunaspaziatura">
    <w:name w:val="No Spacing"/>
    <w:basedOn w:val="Normale"/>
    <w:link w:val="NessunaspaziaturaCarattere"/>
    <w:semiHidden/>
    <w:qFormat/>
    <w:rsid w:val="004110A8"/>
    <w:rPr>
      <w:sz w:val="22"/>
      <w:lang w:val="en-US"/>
    </w:rPr>
  </w:style>
  <w:style w:type="character" w:customStyle="1" w:styleId="NessunaspaziaturaCarattere">
    <w:name w:val="Nessuna spaziatura Carattere"/>
    <w:basedOn w:val="Carpredefinitoparagrafo"/>
    <w:link w:val="Nessunaspaziatura"/>
    <w:semiHidden/>
    <w:rsid w:val="004110A8"/>
    <w:rPr>
      <w:rFonts w:eastAsiaTheme="minorEastAsia"/>
    </w:rPr>
  </w:style>
  <w:style w:type="paragraph" w:customStyle="1" w:styleId="ECHRFooterLine">
    <w:name w:val="ECHR_Footer_Line"/>
    <w:aliases w:val="Footer_Line"/>
    <w:basedOn w:val="Normale"/>
    <w:next w:val="ECHRFooter"/>
    <w:uiPriority w:val="57"/>
    <w:semiHidden/>
    <w:rsid w:val="004110A8"/>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4110A8"/>
  </w:style>
  <w:style w:type="paragraph" w:customStyle="1" w:styleId="DecList">
    <w:name w:val="Dec_List"/>
    <w:basedOn w:val="Normale"/>
    <w:uiPriority w:val="9"/>
    <w:semiHidden/>
    <w:qFormat/>
    <w:rsid w:val="004110A8"/>
    <w:pPr>
      <w:spacing w:before="240"/>
      <w:ind w:left="284"/>
    </w:pPr>
  </w:style>
  <w:style w:type="paragraph" w:customStyle="1" w:styleId="DummyStyle">
    <w:name w:val="Dummy_Style"/>
    <w:basedOn w:val="Normale"/>
    <w:semiHidden/>
    <w:qFormat/>
    <w:rsid w:val="004110A8"/>
    <w:rPr>
      <w:color w:val="00B050"/>
    </w:rPr>
  </w:style>
  <w:style w:type="paragraph" w:customStyle="1" w:styleId="ECHRTitleCentre3">
    <w:name w:val="ECHR_Title_Centre_3"/>
    <w:aliases w:val="Ju_H_Article"/>
    <w:basedOn w:val="Normale"/>
    <w:next w:val="ECHRParaQuote"/>
    <w:uiPriority w:val="27"/>
    <w:qFormat/>
    <w:rsid w:val="004110A8"/>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4110A8"/>
    <w:pPr>
      <w:keepNext/>
      <w:keepLines/>
      <w:spacing w:after="240"/>
      <w:jc w:val="center"/>
      <w:outlineLvl w:val="0"/>
    </w:pPr>
    <w:rPr>
      <w:rFonts w:asciiTheme="majorHAnsi" w:hAnsiTheme="majorHAnsi"/>
      <w:sz w:val="28"/>
    </w:rPr>
  </w:style>
  <w:style w:type="paragraph" w:customStyle="1" w:styleId="JuAppQuestion">
    <w:name w:val="Ju_App_Question"/>
    <w:basedOn w:val="Normale"/>
    <w:uiPriority w:val="5"/>
    <w:semiHidden/>
    <w:qFormat/>
    <w:rsid w:val="004110A8"/>
    <w:pPr>
      <w:numPr>
        <w:numId w:val="19"/>
      </w:numPr>
      <w:jc w:val="left"/>
    </w:pPr>
    <w:rPr>
      <w:b/>
    </w:rPr>
  </w:style>
  <w:style w:type="paragraph" w:customStyle="1" w:styleId="JuCourt">
    <w:name w:val="Ju_Court"/>
    <w:basedOn w:val="Normale"/>
    <w:next w:val="Normale"/>
    <w:uiPriority w:val="16"/>
    <w:qFormat/>
    <w:rsid w:val="004110A8"/>
    <w:pPr>
      <w:tabs>
        <w:tab w:val="left" w:pos="907"/>
        <w:tab w:val="left" w:pos="1701"/>
        <w:tab w:val="right" w:pos="7371"/>
      </w:tabs>
      <w:spacing w:before="240"/>
      <w:ind w:left="397" w:hanging="397"/>
      <w:jc w:val="left"/>
    </w:pPr>
    <w:rPr>
      <w:lang w:bidi="en-US"/>
    </w:rPr>
  </w:style>
  <w:style w:type="paragraph" w:customStyle="1" w:styleId="JuInitialled">
    <w:name w:val="Ju_Initialled"/>
    <w:basedOn w:val="Normale"/>
    <w:uiPriority w:val="31"/>
    <w:qFormat/>
    <w:rsid w:val="004110A8"/>
    <w:pPr>
      <w:tabs>
        <w:tab w:val="center" w:pos="6407"/>
      </w:tabs>
      <w:spacing w:before="720"/>
      <w:jc w:val="right"/>
    </w:pPr>
  </w:style>
  <w:style w:type="paragraph" w:customStyle="1" w:styleId="ECHRTitleCentre2">
    <w:name w:val="ECHR_Title_Centre_2"/>
    <w:aliases w:val="Dec_H_Case"/>
    <w:basedOn w:val="Normale"/>
    <w:next w:val="ECHRPara"/>
    <w:uiPriority w:val="8"/>
    <w:qFormat/>
    <w:rsid w:val="004110A8"/>
    <w:pPr>
      <w:spacing w:after="240"/>
      <w:jc w:val="center"/>
      <w:outlineLvl w:val="0"/>
    </w:pPr>
    <w:rPr>
      <w:rFonts w:asciiTheme="majorHAnsi" w:hAnsiTheme="majorHAnsi"/>
    </w:rPr>
  </w:style>
  <w:style w:type="paragraph" w:customStyle="1" w:styleId="JuLista">
    <w:name w:val="Ju_List_a"/>
    <w:basedOn w:val="JuList"/>
    <w:uiPriority w:val="28"/>
    <w:qFormat/>
    <w:rsid w:val="004110A8"/>
    <w:pPr>
      <w:ind w:left="346" w:firstLine="0"/>
    </w:pPr>
  </w:style>
  <w:style w:type="paragraph" w:styleId="Titolo">
    <w:name w:val="Title"/>
    <w:basedOn w:val="Normale"/>
    <w:next w:val="Normale"/>
    <w:link w:val="TitoloCarattere"/>
    <w:uiPriority w:val="99"/>
    <w:semiHidden/>
    <w:qFormat/>
    <w:rsid w:val="004110A8"/>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4110A8"/>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4110A8"/>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4110A8"/>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4110A8"/>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Titolo6"/>
    <w:next w:val="ECHRPara"/>
    <w:uiPriority w:val="24"/>
    <w:qFormat/>
    <w:rsid w:val="004110A8"/>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4110A8"/>
    <w:pPr>
      <w:keepNext/>
      <w:keepLines/>
      <w:spacing w:before="240" w:after="120"/>
      <w:ind w:left="1236"/>
    </w:pPr>
    <w:rPr>
      <w:sz w:val="20"/>
      <w:lang w:val="en-GB"/>
    </w:rPr>
  </w:style>
  <w:style w:type="paragraph" w:customStyle="1" w:styleId="JuQuotSub">
    <w:name w:val="Ju_Quot_Sub"/>
    <w:basedOn w:val="ECHRParaQuote"/>
    <w:uiPriority w:val="15"/>
    <w:qFormat/>
    <w:rsid w:val="004110A8"/>
    <w:pPr>
      <w:ind w:left="567"/>
    </w:pPr>
  </w:style>
  <w:style w:type="paragraph" w:customStyle="1" w:styleId="JuListi">
    <w:name w:val="Ju_List_i"/>
    <w:basedOn w:val="Normale"/>
    <w:next w:val="JuLista"/>
    <w:uiPriority w:val="28"/>
    <w:qFormat/>
    <w:rsid w:val="004110A8"/>
    <w:pPr>
      <w:ind w:left="794"/>
    </w:pPr>
  </w:style>
  <w:style w:type="character" w:customStyle="1" w:styleId="JUNAMES">
    <w:name w:val="JU_NAMES"/>
    <w:uiPriority w:val="17"/>
    <w:qFormat/>
    <w:rsid w:val="004110A8"/>
    <w:rPr>
      <w:caps w:val="0"/>
      <w:smallCaps/>
    </w:rPr>
  </w:style>
  <w:style w:type="paragraph" w:styleId="Intestazione">
    <w:name w:val="header"/>
    <w:basedOn w:val="Normale"/>
    <w:link w:val="IntestazioneCarattere"/>
    <w:uiPriority w:val="57"/>
    <w:semiHidden/>
    <w:rsid w:val="004110A8"/>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4110A8"/>
    <w:rPr>
      <w:sz w:val="24"/>
      <w:lang w:val="en-GB"/>
    </w:rPr>
  </w:style>
  <w:style w:type="character" w:customStyle="1" w:styleId="Titolo1Carattere">
    <w:name w:val="Titolo 1 Carattere"/>
    <w:basedOn w:val="Carpredefinitoparagrafo"/>
    <w:link w:val="Titolo1"/>
    <w:uiPriority w:val="99"/>
    <w:semiHidden/>
    <w:rsid w:val="004110A8"/>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Titolo1"/>
    <w:next w:val="ECHRPara"/>
    <w:uiPriority w:val="19"/>
    <w:qFormat/>
    <w:rsid w:val="004110A8"/>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4110A8"/>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4110A8"/>
    <w:rPr>
      <w:rFonts w:asciiTheme="majorHAnsi" w:eastAsiaTheme="majorEastAsia" w:hAnsiTheme="majorHAnsi" w:cstheme="majorBidi"/>
      <w:b/>
      <w:bCs/>
      <w:color w:val="4D4D4D"/>
      <w:sz w:val="26"/>
      <w:szCs w:val="26"/>
      <w:lang w:val="en-GB"/>
    </w:rPr>
  </w:style>
  <w:style w:type="paragraph" w:customStyle="1" w:styleId="JuParaSub">
    <w:name w:val="Ju_Para_Sub"/>
    <w:basedOn w:val="ECHRPara"/>
    <w:uiPriority w:val="13"/>
    <w:qFormat/>
    <w:rsid w:val="004110A8"/>
    <w:pPr>
      <w:ind w:left="284"/>
    </w:pPr>
  </w:style>
  <w:style w:type="paragraph" w:customStyle="1" w:styleId="ECHRDecisionBody">
    <w:name w:val="ECHR_Decision_Body"/>
    <w:aliases w:val="Ju_Judges"/>
    <w:basedOn w:val="Normale"/>
    <w:uiPriority w:val="11"/>
    <w:qFormat/>
    <w:rsid w:val="004110A8"/>
    <w:pPr>
      <w:tabs>
        <w:tab w:val="left" w:pos="567"/>
        <w:tab w:val="left" w:pos="1134"/>
      </w:tabs>
      <w:jc w:val="left"/>
    </w:pPr>
  </w:style>
  <w:style w:type="character" w:customStyle="1" w:styleId="Titolo3Carattere">
    <w:name w:val="Titolo 3 Carattere"/>
    <w:basedOn w:val="Carpredefinitoparagrafo"/>
    <w:link w:val="Titolo3"/>
    <w:uiPriority w:val="99"/>
    <w:semiHidden/>
    <w:rsid w:val="004110A8"/>
    <w:rPr>
      <w:rFonts w:asciiTheme="majorHAnsi" w:eastAsiaTheme="majorEastAsia" w:hAnsiTheme="majorHAnsi" w:cstheme="majorBidi"/>
      <w:b/>
      <w:bCs/>
      <w:color w:val="5F5F5F"/>
      <w:sz w:val="24"/>
      <w:lang w:val="en-GB"/>
    </w:rPr>
  </w:style>
  <w:style w:type="paragraph" w:customStyle="1" w:styleId="ECHRPara">
    <w:name w:val="ECHR_Para"/>
    <w:aliases w:val="Ju_Para"/>
    <w:basedOn w:val="Normale"/>
    <w:link w:val="ECHRParaChar"/>
    <w:uiPriority w:val="12"/>
    <w:qFormat/>
    <w:rsid w:val="004110A8"/>
    <w:pPr>
      <w:ind w:firstLine="284"/>
    </w:pPr>
  </w:style>
  <w:style w:type="character" w:customStyle="1" w:styleId="Titolo4Carattere">
    <w:name w:val="Titolo 4 Carattere"/>
    <w:basedOn w:val="Carpredefinitoparagrafo"/>
    <w:link w:val="Titolo4"/>
    <w:uiPriority w:val="99"/>
    <w:semiHidden/>
    <w:rsid w:val="004110A8"/>
    <w:rPr>
      <w:rFonts w:asciiTheme="majorHAnsi" w:eastAsiaTheme="majorEastAsia" w:hAnsiTheme="majorHAnsi" w:cstheme="majorBidi"/>
      <w:b/>
      <w:bCs/>
      <w:i/>
      <w:iCs/>
      <w:color w:val="777777"/>
      <w:sz w:val="24"/>
      <w:lang w:val="en-GB"/>
    </w:rPr>
  </w:style>
  <w:style w:type="character" w:customStyle="1" w:styleId="Titolo5Carattere">
    <w:name w:val="Titolo 5 Carattere"/>
    <w:basedOn w:val="Carpredefinitoparagrafo"/>
    <w:link w:val="Titolo5"/>
    <w:uiPriority w:val="99"/>
    <w:semiHidden/>
    <w:rsid w:val="004110A8"/>
    <w:rPr>
      <w:rFonts w:asciiTheme="majorHAnsi" w:eastAsiaTheme="majorEastAsia" w:hAnsiTheme="majorHAnsi" w:cstheme="majorBidi"/>
      <w:b/>
      <w:bCs/>
      <w:color w:val="808080"/>
    </w:rPr>
  </w:style>
  <w:style w:type="character" w:styleId="Enfasidelicata">
    <w:name w:val="Subtle Emphasis"/>
    <w:uiPriority w:val="99"/>
    <w:semiHidden/>
    <w:qFormat/>
    <w:rsid w:val="004110A8"/>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4110A8"/>
    <w:pPr>
      <w:keepNext/>
      <w:keepLines/>
      <w:spacing w:before="720" w:after="240"/>
      <w:outlineLvl w:val="0"/>
    </w:pPr>
    <w:rPr>
      <w:rFonts w:asciiTheme="majorHAnsi" w:hAnsiTheme="majorHAnsi"/>
      <w:sz w:val="28"/>
    </w:rPr>
  </w:style>
  <w:style w:type="character" w:styleId="Enfasicorsivo">
    <w:name w:val="Emphasis"/>
    <w:uiPriority w:val="99"/>
    <w:semiHidden/>
    <w:qFormat/>
    <w:rsid w:val="004110A8"/>
    <w:rPr>
      <w:b/>
      <w:bCs/>
      <w:i/>
      <w:iCs/>
      <w:spacing w:val="10"/>
      <w:bdr w:val="none" w:sz="0" w:space="0" w:color="auto"/>
      <w:shd w:val="clear" w:color="auto" w:fill="auto"/>
    </w:rPr>
  </w:style>
  <w:style w:type="paragraph" w:styleId="Pidipagina">
    <w:name w:val="footer"/>
    <w:basedOn w:val="Normale"/>
    <w:link w:val="PidipaginaCarattere"/>
    <w:uiPriority w:val="57"/>
    <w:semiHidden/>
    <w:rsid w:val="004110A8"/>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4110A8"/>
    <w:rPr>
      <w:sz w:val="24"/>
      <w:lang w:val="en-GB"/>
    </w:rPr>
  </w:style>
  <w:style w:type="character" w:styleId="Rimandonotaapidipagina">
    <w:name w:val="footnote reference"/>
    <w:basedOn w:val="Carpredefinitoparagrafo"/>
    <w:uiPriority w:val="99"/>
    <w:semiHidden/>
    <w:rsid w:val="004110A8"/>
    <w:rPr>
      <w:vertAlign w:val="superscript"/>
    </w:rPr>
  </w:style>
  <w:style w:type="paragraph" w:styleId="Testonotaapidipagina">
    <w:name w:val="footnote text"/>
    <w:basedOn w:val="Normale"/>
    <w:link w:val="TestonotaapidipaginaCarattere"/>
    <w:uiPriority w:val="99"/>
    <w:semiHidden/>
    <w:rsid w:val="004110A8"/>
    <w:rPr>
      <w:sz w:val="20"/>
      <w:szCs w:val="20"/>
    </w:rPr>
  </w:style>
  <w:style w:type="character" w:customStyle="1" w:styleId="TestonotaapidipaginaCarattere">
    <w:name w:val="Testo nota a piè di pagina Carattere"/>
    <w:basedOn w:val="Carpredefinitoparagrafo"/>
    <w:link w:val="Testonotaapidipagina"/>
    <w:uiPriority w:val="99"/>
    <w:semiHidden/>
    <w:rsid w:val="004110A8"/>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4110A8"/>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4110A8"/>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4110A8"/>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4110A8"/>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4110A8"/>
    <w:rPr>
      <w:color w:val="0072BC" w:themeColor="hyperlink"/>
      <w:u w:val="single"/>
    </w:rPr>
  </w:style>
  <w:style w:type="character" w:styleId="Enfasiintensa">
    <w:name w:val="Intense Emphasis"/>
    <w:uiPriority w:val="99"/>
    <w:semiHidden/>
    <w:qFormat/>
    <w:rsid w:val="004110A8"/>
    <w:rPr>
      <w:b/>
      <w:bCs/>
    </w:rPr>
  </w:style>
  <w:style w:type="paragraph" w:styleId="Citazioneintensa">
    <w:name w:val="Intense Quote"/>
    <w:basedOn w:val="Normale"/>
    <w:next w:val="Normale"/>
    <w:link w:val="CitazioneintensaCarattere"/>
    <w:uiPriority w:val="99"/>
    <w:semiHidden/>
    <w:qFormat/>
    <w:rsid w:val="004110A8"/>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4110A8"/>
    <w:rPr>
      <w:rFonts w:eastAsiaTheme="minorEastAsia"/>
      <w:b/>
      <w:bCs/>
      <w:i/>
      <w:iCs/>
      <w:lang w:bidi="en-US"/>
    </w:rPr>
  </w:style>
  <w:style w:type="character" w:styleId="Riferimentointenso">
    <w:name w:val="Intense Reference"/>
    <w:uiPriority w:val="99"/>
    <w:semiHidden/>
    <w:qFormat/>
    <w:rsid w:val="004110A8"/>
    <w:rPr>
      <w:smallCaps/>
      <w:spacing w:val="5"/>
      <w:u w:val="single"/>
    </w:rPr>
  </w:style>
  <w:style w:type="paragraph" w:styleId="Paragrafoelenco">
    <w:name w:val="List Paragraph"/>
    <w:basedOn w:val="Normale"/>
    <w:uiPriority w:val="99"/>
    <w:semiHidden/>
    <w:qFormat/>
    <w:rsid w:val="004110A8"/>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4110A8"/>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4110A8"/>
    <w:rPr>
      <w:rFonts w:eastAsiaTheme="minorEastAsia"/>
      <w:i/>
      <w:iCs/>
      <w:lang w:bidi="en-US"/>
    </w:rPr>
  </w:style>
  <w:style w:type="character" w:styleId="Riferimentodelicato">
    <w:name w:val="Subtle Reference"/>
    <w:uiPriority w:val="99"/>
    <w:semiHidden/>
    <w:qFormat/>
    <w:rsid w:val="004110A8"/>
    <w:rPr>
      <w:smallCaps/>
    </w:rPr>
  </w:style>
  <w:style w:type="table" w:styleId="Grigliatabella">
    <w:name w:val="Table Grid"/>
    <w:basedOn w:val="Tabellanormale"/>
    <w:uiPriority w:val="59"/>
    <w:semiHidden/>
    <w:rsid w:val="004110A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4110A8"/>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4110A8"/>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4110A8"/>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4110A8"/>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4110A8"/>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4110A8"/>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4110A8"/>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4110A8"/>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4110A8"/>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4110A8"/>
    <w:pPr>
      <w:tabs>
        <w:tab w:val="center" w:pos="851"/>
        <w:tab w:val="center" w:pos="6407"/>
      </w:tabs>
      <w:spacing w:before="720"/>
      <w:jc w:val="left"/>
    </w:pPr>
  </w:style>
  <w:style w:type="paragraph" w:customStyle="1" w:styleId="JuParaLast">
    <w:name w:val="Ju_Para_Last"/>
    <w:basedOn w:val="Normale"/>
    <w:next w:val="ECHRPara"/>
    <w:uiPriority w:val="30"/>
    <w:qFormat/>
    <w:rsid w:val="004110A8"/>
    <w:pPr>
      <w:keepNext/>
      <w:keepLines/>
      <w:spacing w:before="240"/>
      <w:ind w:firstLine="284"/>
    </w:pPr>
  </w:style>
  <w:style w:type="paragraph" w:customStyle="1" w:styleId="JuCase">
    <w:name w:val="Ju_Case"/>
    <w:basedOn w:val="Normale"/>
    <w:next w:val="ECHRPara"/>
    <w:uiPriority w:val="10"/>
    <w:rsid w:val="004110A8"/>
    <w:pPr>
      <w:ind w:firstLine="284"/>
    </w:pPr>
    <w:rPr>
      <w:b/>
    </w:rPr>
  </w:style>
  <w:style w:type="paragraph" w:customStyle="1" w:styleId="JuList">
    <w:name w:val="Ju_List"/>
    <w:basedOn w:val="Normale"/>
    <w:uiPriority w:val="28"/>
    <w:qFormat/>
    <w:rsid w:val="004110A8"/>
    <w:pPr>
      <w:ind w:left="340" w:hanging="340"/>
    </w:pPr>
  </w:style>
  <w:style w:type="paragraph" w:customStyle="1" w:styleId="JuTitle">
    <w:name w:val="Ju_Title"/>
    <w:basedOn w:val="Normale"/>
    <w:next w:val="ECHRPara"/>
    <w:uiPriority w:val="3"/>
    <w:semiHidden/>
    <w:qFormat/>
    <w:rsid w:val="004110A8"/>
    <w:pPr>
      <w:spacing w:before="720" w:after="240"/>
      <w:jc w:val="center"/>
      <w:outlineLvl w:val="0"/>
    </w:pPr>
    <w:rPr>
      <w:rFonts w:asciiTheme="majorHAnsi" w:hAnsiTheme="majorHAnsi"/>
      <w:b/>
      <w:caps/>
    </w:rPr>
  </w:style>
  <w:style w:type="character" w:styleId="Numeropagina">
    <w:name w:val="page number"/>
    <w:uiPriority w:val="99"/>
    <w:semiHidden/>
    <w:rsid w:val="00E77CB3"/>
    <w:rPr>
      <w:rFonts w:ascii="Times New Roman" w:hAnsi="Times New Roman" w:cs="Times New Roman"/>
      <w:sz w:val="18"/>
    </w:rPr>
  </w:style>
  <w:style w:type="paragraph" w:customStyle="1" w:styleId="OpiH1">
    <w:name w:val="Opi_H_1"/>
    <w:basedOn w:val="ECHRHeading2"/>
    <w:uiPriority w:val="42"/>
    <w:qFormat/>
    <w:rsid w:val="004110A8"/>
    <w:pPr>
      <w:ind w:left="635" w:hanging="357"/>
      <w:outlineLvl w:val="2"/>
    </w:pPr>
  </w:style>
  <w:style w:type="paragraph" w:customStyle="1" w:styleId="OpiHa">
    <w:name w:val="Opi_H_a"/>
    <w:basedOn w:val="ECHRHeading3"/>
    <w:uiPriority w:val="43"/>
    <w:qFormat/>
    <w:rsid w:val="004110A8"/>
    <w:pPr>
      <w:ind w:left="833" w:hanging="357"/>
      <w:outlineLvl w:val="3"/>
    </w:pPr>
    <w:rPr>
      <w:b/>
      <w:i w:val="0"/>
      <w:sz w:val="20"/>
    </w:rPr>
  </w:style>
  <w:style w:type="character" w:styleId="Rimandocommento">
    <w:name w:val="annotation reference"/>
    <w:uiPriority w:val="99"/>
    <w:semiHidden/>
    <w:rsid w:val="00E77CB3"/>
    <w:rPr>
      <w:sz w:val="16"/>
    </w:rPr>
  </w:style>
  <w:style w:type="paragraph" w:styleId="Testocommento">
    <w:name w:val="annotation text"/>
    <w:basedOn w:val="Normale"/>
    <w:link w:val="TestocommentoCarattere"/>
    <w:uiPriority w:val="99"/>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basedOn w:val="Carpredefinitoparagrafo"/>
    <w:uiPriority w:val="99"/>
    <w:semiHidden/>
    <w:rsid w:val="004110A8"/>
    <w:rPr>
      <w:vertAlign w:val="superscript"/>
    </w:rPr>
  </w:style>
  <w:style w:type="paragraph" w:styleId="Testonotadichiusura">
    <w:name w:val="endnote text"/>
    <w:basedOn w:val="Normale"/>
    <w:link w:val="TestonotadichiusuraCarattere"/>
    <w:uiPriority w:val="99"/>
    <w:semiHidden/>
    <w:rsid w:val="004110A8"/>
    <w:rPr>
      <w:sz w:val="20"/>
      <w:szCs w:val="20"/>
    </w:rPr>
  </w:style>
  <w:style w:type="character" w:customStyle="1" w:styleId="TestonotadichiusuraCarattere">
    <w:name w:val="Testo nota di chiusura Carattere"/>
    <w:basedOn w:val="Carpredefinitoparagrafo"/>
    <w:link w:val="Testonotadichiusura"/>
    <w:uiPriority w:val="99"/>
    <w:semiHidden/>
    <w:rsid w:val="004110A8"/>
    <w:rPr>
      <w:rFonts w:eastAsiaTheme="minorEastAsia"/>
      <w:sz w:val="20"/>
      <w:szCs w:val="20"/>
      <w:lang w:val="en-GB"/>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OpiHA0">
    <w:name w:val="Opi_H_A"/>
    <w:basedOn w:val="ECHRHeading1"/>
    <w:next w:val="OpiPara"/>
    <w:uiPriority w:val="41"/>
    <w:qFormat/>
    <w:rsid w:val="004110A8"/>
    <w:pPr>
      <w:tabs>
        <w:tab w:val="clear" w:pos="357"/>
      </w:tabs>
      <w:outlineLvl w:val="1"/>
    </w:pPr>
    <w:rPr>
      <w:b/>
    </w:r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character" w:customStyle="1" w:styleId="JuITMark">
    <w:name w:val="Ju_ITMark"/>
    <w:basedOn w:val="Carpredefinitoparagrafo"/>
    <w:uiPriority w:val="38"/>
    <w:qFormat/>
    <w:rsid w:val="004110A8"/>
    <w:rPr>
      <w:vanish w:val="0"/>
      <w:color w:val="auto"/>
      <w:sz w:val="14"/>
      <w:bdr w:val="none" w:sz="0" w:space="0" w:color="auto"/>
      <w:shd w:val="clear" w:color="auto" w:fill="BEE5FF" w:themeFill="background1" w:themeFillTint="33"/>
    </w:rPr>
  </w:style>
  <w:style w:type="paragraph" w:styleId="Sottotitolo">
    <w:name w:val="Subtitle"/>
    <w:basedOn w:val="Normale"/>
    <w:next w:val="Normale"/>
    <w:link w:val="SottotitoloCarattere"/>
    <w:uiPriority w:val="99"/>
    <w:semiHidden/>
    <w:qFormat/>
    <w:rsid w:val="004110A8"/>
    <w:pPr>
      <w:spacing w:after="600"/>
    </w:pPr>
    <w:rPr>
      <w:rFonts w:asciiTheme="majorHAnsi" w:eastAsiaTheme="majorEastAsia" w:hAnsiTheme="majorHAnsi" w:cstheme="majorBidi"/>
      <w:i/>
      <w:iCs/>
      <w:spacing w:val="13"/>
      <w:szCs w:val="24"/>
      <w:lang w:val="en-US" w:bidi="en-US"/>
    </w:rPr>
  </w:style>
  <w:style w:type="character" w:customStyle="1" w:styleId="SottotitoloCarattere">
    <w:name w:val="Sottotitolo Carattere"/>
    <w:basedOn w:val="Carpredefinitoparagrafo"/>
    <w:link w:val="Sottotitolo"/>
    <w:uiPriority w:val="99"/>
    <w:semiHidden/>
    <w:rsid w:val="004110A8"/>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4110A8"/>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4110A8"/>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4110A8"/>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OpiHi">
    <w:name w:val="Opi_H_i"/>
    <w:basedOn w:val="ECHRHeading4"/>
    <w:uiPriority w:val="44"/>
    <w:qFormat/>
    <w:rsid w:val="004110A8"/>
    <w:pPr>
      <w:ind w:left="1037" w:hanging="357"/>
      <w:outlineLvl w:val="4"/>
    </w:pPr>
    <w:rPr>
      <w:b w:val="0"/>
      <w:i/>
    </w:rPr>
  </w:style>
  <w:style w:type="paragraph" w:customStyle="1" w:styleId="OpiPara">
    <w:name w:val="Opi_Para"/>
    <w:basedOn w:val="ECHRPara"/>
    <w:uiPriority w:val="46"/>
    <w:qFormat/>
    <w:rsid w:val="004110A8"/>
  </w:style>
  <w:style w:type="paragraph" w:customStyle="1" w:styleId="OpiParaSub">
    <w:name w:val="Opi_Para_Sub"/>
    <w:basedOn w:val="JuParaSub"/>
    <w:uiPriority w:val="47"/>
    <w:qFormat/>
    <w:rsid w:val="004110A8"/>
  </w:style>
  <w:style w:type="paragraph" w:customStyle="1" w:styleId="OpiQuot">
    <w:name w:val="Opi_Quot"/>
    <w:basedOn w:val="ECHRParaQuote"/>
    <w:uiPriority w:val="48"/>
    <w:qFormat/>
    <w:rsid w:val="004110A8"/>
  </w:style>
  <w:style w:type="paragraph" w:customStyle="1" w:styleId="OpiQuotSub">
    <w:name w:val="Opi_Quot_Sub"/>
    <w:basedOn w:val="JuQuotSub"/>
    <w:uiPriority w:val="49"/>
    <w:qFormat/>
    <w:rsid w:val="004110A8"/>
  </w:style>
  <w:style w:type="paragraph" w:customStyle="1" w:styleId="OpiTranslation">
    <w:name w:val="Opi_Translation"/>
    <w:basedOn w:val="Normale"/>
    <w:next w:val="OpiPara"/>
    <w:uiPriority w:val="40"/>
    <w:qFormat/>
    <w:rsid w:val="004110A8"/>
    <w:pPr>
      <w:jc w:val="center"/>
      <w:outlineLvl w:val="0"/>
    </w:pPr>
    <w:rPr>
      <w:i/>
    </w:rPr>
  </w:style>
  <w:style w:type="paragraph" w:customStyle="1" w:styleId="JuHeaderLandscape">
    <w:name w:val="Ju_Header_Landscape"/>
    <w:basedOn w:val="ECHRHeader"/>
    <w:uiPriority w:val="4"/>
    <w:qFormat/>
    <w:rsid w:val="004110A8"/>
    <w:pPr>
      <w:tabs>
        <w:tab w:val="clear" w:pos="3686"/>
        <w:tab w:val="clear" w:pos="7371"/>
        <w:tab w:val="center" w:pos="6146"/>
        <w:tab w:val="right" w:pos="12293"/>
      </w:tabs>
    </w:pPr>
  </w:style>
  <w:style w:type="paragraph" w:customStyle="1" w:styleId="ECHRSpacer">
    <w:name w:val="ECHR_Spacer"/>
    <w:basedOn w:val="Normale"/>
    <w:uiPriority w:val="45"/>
    <w:rsid w:val="00AA755B"/>
    <w:pPr>
      <w:jc w:val="left"/>
    </w:pPr>
    <w:rPr>
      <w:rFonts w:eastAsiaTheme="minorHAnsi"/>
      <w:sz w:val="4"/>
    </w:rPr>
  </w:style>
  <w:style w:type="character" w:customStyle="1" w:styleId="ECHRParaChar">
    <w:name w:val="ECHR_Para Char"/>
    <w:aliases w:val="Ju_Para Char"/>
    <w:basedOn w:val="Carpredefinitoparagrafo"/>
    <w:link w:val="ECHRPara"/>
    <w:uiPriority w:val="12"/>
    <w:rsid w:val="00E37CB9"/>
    <w:rPr>
      <w:rFonts w:eastAsiaTheme="minorEastAsia"/>
      <w:sz w:val="24"/>
      <w:lang w:val="en-GB"/>
    </w:rPr>
  </w:style>
  <w:style w:type="paragraph" w:styleId="Revisione">
    <w:name w:val="Revision"/>
    <w:hidden/>
    <w:uiPriority w:val="99"/>
    <w:semiHidden/>
    <w:rsid w:val="00B35EBB"/>
    <w:rPr>
      <w:rFonts w:eastAsiaTheme="minorEastAsia"/>
      <w:sz w:val="24"/>
      <w:lang w:val="en-GB"/>
    </w:rPr>
  </w:style>
  <w:style w:type="paragraph" w:customStyle="1" w:styleId="jupara">
    <w:name w:val="jupara"/>
    <w:basedOn w:val="Normale"/>
    <w:rsid w:val="0083208E"/>
    <w:pPr>
      <w:ind w:firstLine="284"/>
    </w:pPr>
    <w:rPr>
      <w:rFonts w:ascii="Times New Roman" w:eastAsia="Times New Roman" w:hAnsi="Times New Roman" w:cs="Times New Roman"/>
      <w:szCs w:val="24"/>
      <w:lang w:eastAsia="en-GB"/>
    </w:rPr>
  </w:style>
  <w:style w:type="paragraph" w:customStyle="1" w:styleId="jucase0">
    <w:name w:val="jucase"/>
    <w:basedOn w:val="Normale"/>
    <w:rsid w:val="0083208E"/>
    <w:pPr>
      <w:ind w:firstLine="284"/>
    </w:pPr>
    <w:rPr>
      <w:rFonts w:ascii="Times New Roman" w:eastAsia="Times New Roman" w:hAnsi="Times New Roman" w:cs="Times New Roman"/>
      <w:b/>
      <w:bCs/>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61562">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EEB83-97E8-46A6-97F6-CB9C32909D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C66FBC-CE85-4FF1-A63F-1CDA399FC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C96254-763B-4C85-BE01-EA74D5F8320F}">
  <ds:schemaRefs>
    <ds:schemaRef ds:uri="http://schemas.microsoft.com/sharepoint/v3/contenttype/forms"/>
  </ds:schemaRefs>
</ds:datastoreItem>
</file>

<file path=customXml/itemProps4.xml><?xml version="1.0" encoding="utf-8"?>
<ds:datastoreItem xmlns:ds="http://schemas.openxmlformats.org/officeDocument/2006/customXml" ds:itemID="{74B59A86-7F1A-4981-BF7C-D59159A92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4469</Words>
  <Characters>25476</Characters>
  <Application>Microsoft Office Word</Application>
  <DocSecurity>0</DocSecurity>
  <Lines>212</Lines>
  <Paragraphs>59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29886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cp:lastPrinted>2019-01-14T11:14:00Z</cp:lastPrinted>
  <dcterms:created xsi:type="dcterms:W3CDTF">2019-06-05T13:14:00Z</dcterms:created>
  <dcterms:modified xsi:type="dcterms:W3CDTF">2019-06-05T13:14:00Z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57433/15</vt:lpwstr>
  </property>
  <property fmtid="{D5CDD505-2E9C-101B-9397-08002B2CF9AE}" pid="4" name="CASEID">
    <vt:lpwstr>1167791</vt:lpwstr>
  </property>
  <property fmtid="{D5CDD505-2E9C-101B-9397-08002B2CF9AE}" pid="5" name="ContentTypeId">
    <vt:lpwstr>0x010100558EB02BDB9E204AB350EDD385B68E10</vt:lpwstr>
  </property>
</Properties>
</file>