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D96D" w14:textId="3208A433" w:rsidR="004605C4" w:rsidRDefault="004605C4" w:rsidP="00F4308B">
      <w:pPr>
        <w:pStyle w:val="Nessunaspaziatura"/>
        <w:spacing w:line="276" w:lineRule="auto"/>
        <w:rPr>
          <w:rFonts w:ascii="Garamond" w:hAnsi="Garamond"/>
          <w:sz w:val="2"/>
          <w:szCs w:val="24"/>
        </w:rPr>
      </w:pPr>
    </w:p>
    <w:sdt>
      <w:sdtPr>
        <w:rPr>
          <w:rFonts w:ascii="Garamond" w:hAnsi="Garamond"/>
          <w:sz w:val="2"/>
          <w:szCs w:val="24"/>
        </w:rPr>
        <w:id w:val="1322691259"/>
        <w:docPartObj>
          <w:docPartGallery w:val="Cover Pages"/>
          <w:docPartUnique/>
        </w:docPartObj>
      </w:sdtPr>
      <w:sdtEndPr>
        <w:rPr>
          <w:rFonts w:ascii="Calibri-Italic" w:hAnsi="Calibri-Italic" w:cs="Calibri-Italic"/>
          <w:color w:val="4472C4" w:themeColor="accent1"/>
          <w:sz w:val="36"/>
          <w:szCs w:val="36"/>
        </w:rPr>
      </w:sdtEndPr>
      <w:sdtContent>
        <w:p w14:paraId="3A1509E8" w14:textId="77777777" w:rsidR="00B356B6" w:rsidRDefault="00B356B6" w:rsidP="00F4308B">
          <w:pPr>
            <w:pStyle w:val="Nessunaspaziatura"/>
            <w:spacing w:line="276" w:lineRule="auto"/>
            <w:rPr>
              <w:sz w:val="2"/>
            </w:rPr>
          </w:pPr>
        </w:p>
        <w:p w14:paraId="663FEAD4" w14:textId="7201B13F" w:rsidR="00B356B6" w:rsidRDefault="00000000" w:rsidP="00F4308B">
          <w:pPr>
            <w:spacing w:after="160" w:line="276" w:lineRule="auto"/>
            <w:jc w:val="left"/>
            <w:rPr>
              <w:rFonts w:ascii="Calibri-Italic" w:hAnsi="Calibri-Italic" w:cs="Calibri-Italic"/>
              <w:color w:val="4472C4" w:themeColor="accent1"/>
              <w:sz w:val="36"/>
              <w:szCs w:val="36"/>
            </w:rPr>
          </w:pPr>
        </w:p>
      </w:sdtContent>
    </w:sdt>
    <w:p w14:paraId="2B5C64DD" w14:textId="77777777" w:rsidR="009733C7" w:rsidRPr="009733C7" w:rsidRDefault="009733C7" w:rsidP="00F4308B">
      <w:pPr>
        <w:spacing w:line="276" w:lineRule="auto"/>
        <w:jc w:val="center"/>
        <w:rPr>
          <w:rFonts w:ascii="Calibri-Italic" w:hAnsi="Calibri-Italic" w:cs="Calibri-Italic"/>
          <w:color w:val="4472C4" w:themeColor="accent1"/>
          <w:sz w:val="36"/>
          <w:szCs w:val="36"/>
        </w:rPr>
      </w:pPr>
      <w:r w:rsidRPr="009733C7">
        <w:rPr>
          <w:rFonts w:ascii="Calibri-Italic" w:hAnsi="Calibri-Italic" w:cs="Calibri-Italic"/>
          <w:color w:val="4472C4" w:themeColor="accent1"/>
          <w:sz w:val="36"/>
          <w:szCs w:val="36"/>
        </w:rPr>
        <w:t xml:space="preserve">Presidenza del </w:t>
      </w:r>
      <w:proofErr w:type="gramStart"/>
      <w:r w:rsidRPr="009733C7">
        <w:rPr>
          <w:rFonts w:ascii="Calibri-Italic" w:hAnsi="Calibri-Italic" w:cs="Calibri-Italic"/>
          <w:color w:val="4472C4" w:themeColor="accent1"/>
          <w:sz w:val="36"/>
          <w:szCs w:val="36"/>
        </w:rPr>
        <w:t>Consiglio dei Ministri</w:t>
      </w:r>
      <w:proofErr w:type="gramEnd"/>
    </w:p>
    <w:p w14:paraId="12964276" w14:textId="4F001CF0" w:rsidR="00E41C02" w:rsidRPr="00366309" w:rsidRDefault="009733C7" w:rsidP="00F4308B">
      <w:pPr>
        <w:spacing w:line="276" w:lineRule="auto"/>
        <w:jc w:val="center"/>
        <w:rPr>
          <w:rFonts w:ascii="Calibri-Italic" w:hAnsi="Calibri-Italic" w:cs="Calibri-Italic"/>
          <w:b/>
          <w:color w:val="4472C4" w:themeColor="accent1"/>
          <w:sz w:val="36"/>
          <w:szCs w:val="36"/>
        </w:rPr>
      </w:pPr>
      <w:r w:rsidRPr="00366309">
        <w:rPr>
          <w:rFonts w:ascii="Calibri-Italic" w:hAnsi="Calibri-Italic" w:cs="Calibri-Italic"/>
          <w:b/>
          <w:color w:val="4472C4" w:themeColor="accent1"/>
          <w:sz w:val="36"/>
          <w:szCs w:val="36"/>
        </w:rPr>
        <w:t xml:space="preserve">Dipartimento </w:t>
      </w:r>
      <w:r w:rsidR="00366309" w:rsidRPr="00366309">
        <w:rPr>
          <w:rFonts w:ascii="Calibri-Italic" w:hAnsi="Calibri-Italic" w:cs="Calibri-Italic"/>
          <w:b/>
          <w:color w:val="4472C4" w:themeColor="accent1"/>
          <w:sz w:val="36"/>
          <w:szCs w:val="36"/>
        </w:rPr>
        <w:t>d</w:t>
      </w:r>
      <w:r w:rsidRPr="00366309">
        <w:rPr>
          <w:rFonts w:ascii="Calibri-Italic" w:hAnsi="Calibri-Italic" w:cs="Calibri-Italic"/>
          <w:b/>
          <w:color w:val="4472C4" w:themeColor="accent1"/>
          <w:sz w:val="36"/>
          <w:szCs w:val="36"/>
        </w:rPr>
        <w:t>ella Funzione Pubblica</w:t>
      </w:r>
    </w:p>
    <w:p w14:paraId="298069FB" w14:textId="77777777" w:rsidR="00366309" w:rsidRDefault="00366309" w:rsidP="00F4308B">
      <w:pPr>
        <w:spacing w:line="276" w:lineRule="auto"/>
        <w:jc w:val="center"/>
        <w:rPr>
          <w:rFonts w:ascii="Calibri-Italic" w:hAnsi="Calibri-Italic" w:cs="Calibri-Italic"/>
          <w:color w:val="4472C4" w:themeColor="accent1"/>
          <w:sz w:val="36"/>
          <w:szCs w:val="36"/>
        </w:rPr>
      </w:pPr>
    </w:p>
    <w:p w14:paraId="3E6E961B" w14:textId="77777777" w:rsidR="00366309" w:rsidRPr="00366309" w:rsidRDefault="00366309" w:rsidP="00F4308B">
      <w:pPr>
        <w:spacing w:line="276" w:lineRule="auto"/>
        <w:jc w:val="center"/>
        <w:rPr>
          <w:rFonts w:ascii="Calibri-Italic" w:hAnsi="Calibri-Italic" w:cs="Calibri-Italic"/>
          <w:color w:val="4472C4" w:themeColor="accent1"/>
          <w:sz w:val="52"/>
          <w:szCs w:val="36"/>
        </w:rPr>
      </w:pPr>
      <w:r w:rsidRPr="00AC4C5E">
        <w:rPr>
          <w:rFonts w:ascii="Calibri-Italic" w:hAnsi="Calibri-Italic" w:cs="Calibri-Italic"/>
          <w:b/>
          <w:bCs/>
          <w:color w:val="4472C4" w:themeColor="accent1"/>
          <w:sz w:val="52"/>
          <w:szCs w:val="36"/>
        </w:rPr>
        <w:t>P</w:t>
      </w:r>
      <w:r w:rsidRPr="00AC4C5E">
        <w:rPr>
          <w:rFonts w:ascii="Calibri-Italic" w:hAnsi="Calibri-Italic" w:cs="Calibri-Italic"/>
          <w:color w:val="4472C4" w:themeColor="accent1"/>
          <w:sz w:val="52"/>
          <w:szCs w:val="36"/>
        </w:rPr>
        <w:t>IANO</w:t>
      </w:r>
      <w:r w:rsidRPr="00366309">
        <w:rPr>
          <w:rFonts w:ascii="Calibri-Italic" w:hAnsi="Calibri-Italic" w:cs="Calibri-Italic"/>
          <w:color w:val="4472C4" w:themeColor="accent1"/>
          <w:sz w:val="52"/>
          <w:szCs w:val="36"/>
        </w:rPr>
        <w:t xml:space="preserve"> </w:t>
      </w:r>
      <w:r w:rsidRPr="00AC4C5E">
        <w:rPr>
          <w:rFonts w:ascii="Calibri-Italic" w:hAnsi="Calibri-Italic" w:cs="Calibri-Italic"/>
          <w:b/>
          <w:bCs/>
          <w:color w:val="4472C4" w:themeColor="accent1"/>
          <w:sz w:val="52"/>
          <w:szCs w:val="36"/>
        </w:rPr>
        <w:t>N</w:t>
      </w:r>
      <w:r w:rsidRPr="00366309">
        <w:rPr>
          <w:rFonts w:ascii="Calibri-Italic" w:hAnsi="Calibri-Italic" w:cs="Calibri-Italic"/>
          <w:color w:val="4472C4" w:themeColor="accent1"/>
          <w:sz w:val="52"/>
          <w:szCs w:val="36"/>
        </w:rPr>
        <w:t xml:space="preserve">AZIONALE DI </w:t>
      </w:r>
      <w:r w:rsidRPr="00AC4C5E">
        <w:rPr>
          <w:rFonts w:ascii="Calibri-Italic" w:hAnsi="Calibri-Italic" w:cs="Calibri-Italic"/>
          <w:b/>
          <w:bCs/>
          <w:color w:val="4472C4" w:themeColor="accent1"/>
          <w:sz w:val="52"/>
          <w:szCs w:val="36"/>
        </w:rPr>
        <w:t>R</w:t>
      </w:r>
      <w:r w:rsidRPr="00366309">
        <w:rPr>
          <w:rFonts w:ascii="Calibri-Italic" w:hAnsi="Calibri-Italic" w:cs="Calibri-Italic"/>
          <w:color w:val="4472C4" w:themeColor="accent1"/>
          <w:sz w:val="52"/>
          <w:szCs w:val="36"/>
        </w:rPr>
        <w:t xml:space="preserve">IPRESA E </w:t>
      </w:r>
      <w:r w:rsidRPr="00AC4C5E">
        <w:rPr>
          <w:rFonts w:ascii="Calibri-Italic" w:hAnsi="Calibri-Italic" w:cs="Calibri-Italic"/>
          <w:b/>
          <w:bCs/>
          <w:color w:val="4472C4" w:themeColor="accent1"/>
          <w:sz w:val="52"/>
          <w:szCs w:val="36"/>
        </w:rPr>
        <w:t>R</w:t>
      </w:r>
      <w:r w:rsidRPr="00366309">
        <w:rPr>
          <w:rFonts w:ascii="Calibri-Italic" w:hAnsi="Calibri-Italic" w:cs="Calibri-Italic"/>
          <w:color w:val="4472C4" w:themeColor="accent1"/>
          <w:sz w:val="52"/>
          <w:szCs w:val="36"/>
        </w:rPr>
        <w:t>ESILIENZA</w:t>
      </w:r>
    </w:p>
    <w:p w14:paraId="029CCE3A" w14:textId="3F08E1BF" w:rsidR="00523E62" w:rsidRPr="00523E62" w:rsidRDefault="00523E62" w:rsidP="008F2BF4">
      <w:pPr>
        <w:spacing w:after="0" w:line="276" w:lineRule="auto"/>
        <w:rPr>
          <w:rFonts w:ascii="Calibri-Italic" w:hAnsi="Calibri-Italic" w:cs="Calibri-Italic"/>
          <w:b/>
          <w:bCs/>
          <w:color w:val="4472C4" w:themeColor="accent1"/>
          <w:sz w:val="32"/>
          <w:szCs w:val="32"/>
        </w:rPr>
      </w:pPr>
    </w:p>
    <w:p w14:paraId="1D70271A" w14:textId="7860EC5C" w:rsidR="00523E62" w:rsidRPr="00523E62" w:rsidRDefault="00523E62" w:rsidP="00523E62">
      <w:pPr>
        <w:spacing w:after="0" w:line="276" w:lineRule="auto"/>
        <w:jc w:val="center"/>
        <w:rPr>
          <w:rFonts w:ascii="Calibri-Italic" w:hAnsi="Calibri-Italic" w:cs="Calibri-Italic"/>
          <w:b/>
          <w:bCs/>
          <w:color w:val="4472C4" w:themeColor="accent1"/>
          <w:sz w:val="32"/>
          <w:szCs w:val="32"/>
        </w:rPr>
      </w:pPr>
      <w:r w:rsidRPr="00523E62">
        <w:rPr>
          <w:rFonts w:ascii="Calibri-Italic" w:hAnsi="Calibri-Italic" w:cs="Calibri-Italic"/>
          <w:b/>
          <w:bCs/>
          <w:color w:val="4472C4" w:themeColor="accent1"/>
          <w:sz w:val="32"/>
          <w:szCs w:val="32"/>
        </w:rPr>
        <w:t xml:space="preserve">PROCEDURE DI DETERMINAZIONE DEL LIVELLO DI RISCHIO </w:t>
      </w:r>
    </w:p>
    <w:p w14:paraId="7298D4A1" w14:textId="19812332" w:rsidR="00523E62" w:rsidRPr="00523E62" w:rsidRDefault="00523E62" w:rsidP="00523E62">
      <w:pPr>
        <w:spacing w:after="0" w:line="276" w:lineRule="auto"/>
        <w:jc w:val="center"/>
        <w:rPr>
          <w:rFonts w:ascii="Calibri-Italic" w:hAnsi="Calibri-Italic" w:cs="Calibri-Italic"/>
          <w:color w:val="4472C4" w:themeColor="accent1"/>
          <w:sz w:val="32"/>
          <w:szCs w:val="32"/>
        </w:rPr>
      </w:pPr>
      <w:r w:rsidRPr="00523E62">
        <w:rPr>
          <w:rFonts w:ascii="Calibri-Italic" w:hAnsi="Calibri-Italic" w:cs="Calibri-Italic"/>
          <w:b/>
          <w:bCs/>
          <w:color w:val="4472C4" w:themeColor="accent1"/>
          <w:sz w:val="32"/>
          <w:szCs w:val="32"/>
        </w:rPr>
        <w:t>ED INDIVIDUAZIONE DEL METODO DI CAMPIONAMENTO</w:t>
      </w:r>
      <w:r w:rsidRPr="00523E62">
        <w:rPr>
          <w:rFonts w:ascii="Calibri-Italic" w:hAnsi="Calibri-Italic" w:cs="Calibri-Italic"/>
          <w:color w:val="4472C4" w:themeColor="accent1"/>
          <w:sz w:val="32"/>
          <w:szCs w:val="32"/>
        </w:rPr>
        <w:t xml:space="preserve"> </w:t>
      </w:r>
    </w:p>
    <w:p w14:paraId="42797626" w14:textId="77777777" w:rsidR="008F2BF4" w:rsidRDefault="00523E62" w:rsidP="00523E62">
      <w:pPr>
        <w:spacing w:after="0" w:line="276" w:lineRule="auto"/>
        <w:jc w:val="center"/>
        <w:rPr>
          <w:rFonts w:ascii="Calibri-Italic" w:hAnsi="Calibri-Italic" w:cs="Calibri-Italic"/>
          <w:color w:val="4472C4" w:themeColor="accent1"/>
          <w:sz w:val="32"/>
          <w:szCs w:val="32"/>
        </w:rPr>
      </w:pPr>
      <w:r w:rsidRPr="00523E62">
        <w:rPr>
          <w:rFonts w:ascii="Calibri-Italic" w:hAnsi="Calibri-Italic" w:cs="Calibri-Italic"/>
          <w:color w:val="4472C4" w:themeColor="accent1"/>
          <w:sz w:val="32"/>
          <w:szCs w:val="32"/>
        </w:rPr>
        <w:t>PER L’ESTRAZIONE DE</w:t>
      </w:r>
      <w:r w:rsidR="000C473B">
        <w:rPr>
          <w:rFonts w:ascii="Calibri-Italic" w:hAnsi="Calibri-Italic" w:cs="Calibri-Italic"/>
          <w:color w:val="4472C4" w:themeColor="accent1"/>
          <w:sz w:val="32"/>
          <w:szCs w:val="32"/>
        </w:rPr>
        <w:t>GLI INTERVENTI</w:t>
      </w:r>
      <w:r w:rsidRPr="00523E62">
        <w:rPr>
          <w:rFonts w:ascii="Calibri-Italic" w:hAnsi="Calibri-Italic" w:cs="Calibri-Italic"/>
          <w:color w:val="4472C4" w:themeColor="accent1"/>
          <w:sz w:val="32"/>
          <w:szCs w:val="32"/>
        </w:rPr>
        <w:t xml:space="preserve"> </w:t>
      </w:r>
    </w:p>
    <w:p w14:paraId="7E1C8B1B" w14:textId="48B65663" w:rsidR="008F2BF4" w:rsidRDefault="00523E62" w:rsidP="008F2BF4">
      <w:pPr>
        <w:spacing w:after="0" w:line="276" w:lineRule="auto"/>
        <w:jc w:val="center"/>
        <w:rPr>
          <w:rFonts w:ascii="Calibri-Italic" w:hAnsi="Calibri-Italic" w:cs="Calibri-Italic"/>
          <w:color w:val="4472C4" w:themeColor="accent1"/>
          <w:sz w:val="32"/>
          <w:szCs w:val="32"/>
        </w:rPr>
      </w:pPr>
      <w:r w:rsidRPr="00523E62">
        <w:rPr>
          <w:rFonts w:ascii="Calibri-Italic" w:hAnsi="Calibri-Italic" w:cs="Calibri-Italic"/>
          <w:color w:val="4472C4" w:themeColor="accent1"/>
          <w:sz w:val="32"/>
          <w:szCs w:val="32"/>
        </w:rPr>
        <w:t>DA SOTTOPORRE A VERIFICA AMMINISTRATIVA</w:t>
      </w:r>
      <w:r w:rsidR="008F2BF4">
        <w:rPr>
          <w:rFonts w:ascii="Calibri-Italic" w:hAnsi="Calibri-Italic" w:cs="Calibri-Italic"/>
          <w:color w:val="4472C4" w:themeColor="accent1"/>
          <w:sz w:val="32"/>
          <w:szCs w:val="32"/>
        </w:rPr>
        <w:t xml:space="preserve"> </w:t>
      </w:r>
    </w:p>
    <w:p w14:paraId="54A037B3" w14:textId="2CA9E5FA" w:rsidR="00055E48" w:rsidRPr="008F2BF4" w:rsidRDefault="00523E62" w:rsidP="008F2BF4">
      <w:pPr>
        <w:spacing w:after="0" w:line="276" w:lineRule="auto"/>
        <w:jc w:val="center"/>
        <w:rPr>
          <w:rFonts w:ascii="Calibri-Italic" w:hAnsi="Calibri-Italic" w:cs="Calibri-Italic"/>
          <w:color w:val="4472C4" w:themeColor="accent1"/>
          <w:sz w:val="32"/>
          <w:szCs w:val="32"/>
        </w:rPr>
      </w:pPr>
      <w:r w:rsidRPr="00523E62">
        <w:rPr>
          <w:rFonts w:ascii="Calibri-Italic" w:hAnsi="Calibri-Italic" w:cs="Calibri-Italic"/>
          <w:color w:val="4472C4" w:themeColor="accent1"/>
          <w:sz w:val="32"/>
          <w:szCs w:val="32"/>
        </w:rPr>
        <w:t>ED IN LOCO</w:t>
      </w:r>
      <w:r w:rsidR="00B967C2" w:rsidRPr="00B967C2">
        <w:rPr>
          <w:rFonts w:ascii="Calibri-Italic" w:hAnsi="Calibri-Italic" w:cs="Calibri-Italic"/>
          <w:color w:val="4472C4" w:themeColor="accent1"/>
          <w:sz w:val="32"/>
          <w:szCs w:val="32"/>
        </w:rPr>
        <w:t xml:space="preserve"> </w:t>
      </w:r>
      <w:r w:rsidR="00B967C2" w:rsidRPr="004152F3">
        <w:rPr>
          <w:rFonts w:ascii="Calibri-Italic" w:hAnsi="Calibri-Italic" w:cs="Calibri-Italic"/>
          <w:color w:val="4472C4" w:themeColor="accent1"/>
          <w:sz w:val="32"/>
          <w:szCs w:val="32"/>
        </w:rPr>
        <w:t>SULLE SPESE RENDICONTATE</w:t>
      </w:r>
    </w:p>
    <w:p w14:paraId="2185A373" w14:textId="1CED725A" w:rsidR="00C02575" w:rsidRDefault="00C02575" w:rsidP="00F4308B">
      <w:pPr>
        <w:spacing w:line="276" w:lineRule="auto"/>
        <w:rPr>
          <w:rFonts w:ascii="Calibri-Italic" w:hAnsi="Calibri-Italic" w:cs="Calibri-Italic"/>
          <w:b/>
          <w:color w:val="4472C4" w:themeColor="accent1"/>
          <w:sz w:val="56"/>
          <w:szCs w:val="36"/>
        </w:rPr>
      </w:pPr>
    </w:p>
    <w:p w14:paraId="1EDC3FF5" w14:textId="7C450795" w:rsidR="00C02575" w:rsidRDefault="00AC4C5E" w:rsidP="00F4308B">
      <w:pPr>
        <w:spacing w:line="276" w:lineRule="auto"/>
        <w:jc w:val="center"/>
        <w:rPr>
          <w:rFonts w:ascii="Calibri-Italic" w:hAnsi="Calibri-Italic" w:cs="Calibri-Italic"/>
          <w:b/>
          <w:color w:val="4472C4" w:themeColor="accent1"/>
          <w:sz w:val="56"/>
          <w:szCs w:val="36"/>
        </w:rPr>
      </w:pPr>
      <w:r>
        <w:rPr>
          <w:noProof/>
        </w:rPr>
        <mc:AlternateContent>
          <mc:Choice Requires="wps">
            <w:drawing>
              <wp:anchor distT="0" distB="0" distL="114300" distR="114300" simplePos="0" relativeHeight="251658245" behindDoc="0" locked="0" layoutInCell="1" allowOverlap="1" wp14:anchorId="5E948244" wp14:editId="68702F2A">
                <wp:simplePos x="0" y="0"/>
                <wp:positionH relativeFrom="column">
                  <wp:posOffset>-377190</wp:posOffset>
                </wp:positionH>
                <wp:positionV relativeFrom="paragraph">
                  <wp:posOffset>595630</wp:posOffset>
                </wp:positionV>
                <wp:extent cx="2085975" cy="400050"/>
                <wp:effectExtent l="0" t="0" r="0" b="0"/>
                <wp:wrapNone/>
                <wp:docPr id="126" name="Rectangle 126"/>
                <wp:cNvGraphicFramePr/>
                <a:graphic xmlns:a="http://schemas.openxmlformats.org/drawingml/2006/main">
                  <a:graphicData uri="http://schemas.microsoft.com/office/word/2010/wordprocessingShape">
                    <wps:wsp>
                      <wps:cNvSpPr/>
                      <wps:spPr>
                        <a:xfrm>
                          <a:off x="0" y="0"/>
                          <a:ext cx="2085975" cy="400050"/>
                        </a:xfrm>
                        <a:prstGeom prst="rect">
                          <a:avLst/>
                        </a:prstGeom>
                        <a:ln>
                          <a:noFill/>
                        </a:ln>
                      </wps:spPr>
                      <wps:txbx>
                        <w:txbxContent>
                          <w:p w14:paraId="39C99C39" w14:textId="77777777" w:rsidR="003E5073" w:rsidRPr="009F633A" w:rsidRDefault="003E5073" w:rsidP="0026578F">
                            <w:pPr>
                              <w:spacing w:after="0" w:line="240" w:lineRule="auto"/>
                              <w:jc w:val="left"/>
                              <w:rPr>
                                <w:rFonts w:ascii="Calibri" w:eastAsia="Calibri" w:hAnsi="Calibri" w:cs="Calibri"/>
                                <w:bCs/>
                                <w:color w:val="2F5496" w:themeColor="accent1" w:themeShade="BF"/>
                                <w:w w:val="128"/>
                                <w:sz w:val="22"/>
                              </w:rPr>
                            </w:pPr>
                            <w:r w:rsidRPr="009F633A">
                              <w:rPr>
                                <w:rFonts w:ascii="Calibri" w:eastAsia="Calibri" w:hAnsi="Calibri" w:cs="Calibri"/>
                                <w:bCs/>
                                <w:color w:val="2F5496" w:themeColor="accent1" w:themeShade="BF"/>
                                <w:w w:val="128"/>
                                <w:sz w:val="22"/>
                              </w:rPr>
                              <w:t>Versione 1.0</w:t>
                            </w:r>
                          </w:p>
                          <w:p w14:paraId="067B1425" w14:textId="0FED9941" w:rsidR="003E5073" w:rsidRPr="009F633A" w:rsidRDefault="004D6EAB" w:rsidP="0026578F">
                            <w:pPr>
                              <w:spacing w:after="0" w:line="240" w:lineRule="auto"/>
                              <w:jc w:val="left"/>
                              <w:rPr>
                                <w:color w:val="2F5496" w:themeColor="accent1" w:themeShade="BF"/>
                              </w:rPr>
                            </w:pPr>
                            <w:r w:rsidRPr="004D6EAB">
                              <w:rPr>
                                <w:rFonts w:ascii="Calibri" w:eastAsia="Calibri" w:hAnsi="Calibri" w:cs="Calibri"/>
                                <w:b/>
                                <w:color w:val="2F5496" w:themeColor="accent1" w:themeShade="BF"/>
                                <w:spacing w:val="13"/>
                                <w:w w:val="128"/>
                                <w:sz w:val="22"/>
                              </w:rPr>
                              <w:t>Marzo</w:t>
                            </w:r>
                            <w:r w:rsidR="00680636" w:rsidRPr="004D6EAB">
                              <w:rPr>
                                <w:rFonts w:ascii="Calibri" w:eastAsia="Calibri" w:hAnsi="Calibri" w:cs="Calibri"/>
                                <w:b/>
                                <w:color w:val="2F5496" w:themeColor="accent1" w:themeShade="BF"/>
                                <w:spacing w:val="13"/>
                                <w:w w:val="128"/>
                                <w:sz w:val="22"/>
                              </w:rPr>
                              <w:t xml:space="preserve"> 202</w:t>
                            </w:r>
                            <w:r w:rsidR="00441724" w:rsidRPr="004D6EAB">
                              <w:rPr>
                                <w:rFonts w:ascii="Calibri" w:eastAsia="Calibri" w:hAnsi="Calibri" w:cs="Calibri"/>
                                <w:b/>
                                <w:color w:val="2F5496" w:themeColor="accent1" w:themeShade="BF"/>
                                <w:spacing w:val="13"/>
                                <w:w w:val="128"/>
                                <w:sz w:val="22"/>
                              </w:rPr>
                              <w:t>5</w:t>
                            </w:r>
                          </w:p>
                          <w:p w14:paraId="3AC09653" w14:textId="77777777" w:rsidR="003E5073" w:rsidRPr="009F633A" w:rsidRDefault="003E5073" w:rsidP="004605C4">
                            <w:pPr>
                              <w:spacing w:after="160" w:line="259" w:lineRule="auto"/>
                              <w:jc w:val="left"/>
                              <w:rPr>
                                <w:rFonts w:ascii="Calibri" w:eastAsia="Calibri" w:hAnsi="Calibri" w:cs="Calibri"/>
                                <w:b/>
                                <w:color w:val="2F5496" w:themeColor="accent1" w:themeShade="BF"/>
                                <w:w w:val="128"/>
                                <w:sz w:val="22"/>
                              </w:rPr>
                            </w:pPr>
                          </w:p>
                          <w:p w14:paraId="0953C18D" w14:textId="77777777" w:rsidR="003E5073" w:rsidRPr="009F633A" w:rsidRDefault="003E5073" w:rsidP="004605C4">
                            <w:pPr>
                              <w:spacing w:after="160" w:line="259" w:lineRule="auto"/>
                              <w:jc w:val="left"/>
                              <w:rPr>
                                <w:color w:val="2F5496" w:themeColor="accent1" w:themeShade="BF"/>
                              </w:rPr>
                            </w:pPr>
                            <w:r w:rsidRPr="009F633A">
                              <w:rPr>
                                <w:rFonts w:ascii="Calibri" w:eastAsia="Calibri" w:hAnsi="Calibri" w:cs="Calibri"/>
                                <w:bCs/>
                                <w:color w:val="2F5496" w:themeColor="accent1" w:themeShade="BF"/>
                                <w:spacing w:val="13"/>
                                <w:w w:val="128"/>
                                <w:sz w:val="22"/>
                              </w:rPr>
                              <w:t>Dipartimento</w:t>
                            </w:r>
                            <w:r w:rsidRPr="009F633A">
                              <w:rPr>
                                <w:rFonts w:ascii="Calibri" w:eastAsia="Calibri" w:hAnsi="Calibri" w:cs="Calibri"/>
                                <w:b/>
                                <w:color w:val="2F5496" w:themeColor="accent1" w:themeShade="BF"/>
                                <w:spacing w:val="13"/>
                                <w:w w:val="128"/>
                                <w:sz w:val="22"/>
                              </w:rPr>
                              <w:t xml:space="preserve"> </w:t>
                            </w:r>
                            <w:r w:rsidRPr="009F633A">
                              <w:rPr>
                                <w:rFonts w:ascii="Calibri" w:eastAsia="Calibri" w:hAnsi="Calibri" w:cs="Calibri"/>
                                <w:bCs/>
                                <w:color w:val="2F5496" w:themeColor="accent1" w:themeShade="BF"/>
                                <w:spacing w:val="13"/>
                                <w:w w:val="128"/>
                                <w:sz w:val="22"/>
                              </w:rPr>
                              <w:t>della</w:t>
                            </w:r>
                            <w:r w:rsidRPr="009F633A">
                              <w:rPr>
                                <w:rFonts w:ascii="Calibri" w:eastAsia="Calibri" w:hAnsi="Calibri" w:cs="Calibri"/>
                                <w:b/>
                                <w:color w:val="2F5496" w:themeColor="accent1" w:themeShade="BF"/>
                                <w:spacing w:val="13"/>
                                <w:w w:val="128"/>
                                <w:sz w:val="22"/>
                              </w:rPr>
                              <w:t xml:space="preserve"> </w:t>
                            </w:r>
                            <w:r w:rsidRPr="009F633A">
                              <w:rPr>
                                <w:rFonts w:ascii="Calibri" w:eastAsia="Calibri" w:hAnsi="Calibri" w:cs="Calibri"/>
                                <w:bCs/>
                                <w:color w:val="2F5496" w:themeColor="accent1" w:themeShade="BF"/>
                                <w:spacing w:val="13"/>
                                <w:w w:val="128"/>
                                <w:sz w:val="22"/>
                              </w:rPr>
                              <w:t>funzione pubblica</w:t>
                            </w:r>
                            <w:r w:rsidRPr="009F633A">
                              <w:rPr>
                                <w:rFonts w:ascii="Calibri" w:eastAsia="Calibri" w:hAnsi="Calibri" w:cs="Calibri"/>
                                <w:b/>
                                <w:color w:val="2F5496" w:themeColor="accent1" w:themeShade="BF"/>
                                <w:spacing w:val="13"/>
                                <w:w w:val="128"/>
                                <w:sz w:val="22"/>
                              </w:rPr>
                              <w:t xml:space="preserve"> </w:t>
                            </w:r>
                          </w:p>
                          <w:p w14:paraId="6D34F811" w14:textId="77777777" w:rsidR="003E5073" w:rsidRPr="009F633A" w:rsidRDefault="003E5073" w:rsidP="004605C4">
                            <w:pPr>
                              <w:spacing w:after="160" w:line="259" w:lineRule="auto"/>
                              <w:jc w:val="left"/>
                              <w:rPr>
                                <w:rFonts w:ascii="Calibri" w:eastAsia="Calibri" w:hAnsi="Calibri" w:cs="Calibri"/>
                                <w:b/>
                                <w:color w:val="2F5496" w:themeColor="accent1" w:themeShade="BF"/>
                                <w:w w:val="128"/>
                                <w:sz w:val="22"/>
                              </w:rPr>
                            </w:pPr>
                          </w:p>
                          <w:p w14:paraId="241D86B5" w14:textId="77777777" w:rsidR="003E5073" w:rsidRPr="009F633A" w:rsidRDefault="003E5073" w:rsidP="004605C4">
                            <w:pPr>
                              <w:spacing w:after="160" w:line="259" w:lineRule="auto"/>
                              <w:jc w:val="left"/>
                              <w:rPr>
                                <w:rFonts w:ascii="Calibri" w:eastAsia="Calibri" w:hAnsi="Calibri" w:cs="Calibri"/>
                                <w:b/>
                                <w:color w:val="2F5496" w:themeColor="accent1" w:themeShade="BF"/>
                                <w:w w:val="128"/>
                                <w:sz w:val="22"/>
                              </w:rPr>
                            </w:pPr>
                          </w:p>
                          <w:p w14:paraId="1BC5A233" w14:textId="77777777" w:rsidR="003E5073" w:rsidRPr="009F633A" w:rsidRDefault="003E5073" w:rsidP="004605C4">
                            <w:pPr>
                              <w:spacing w:after="160" w:line="259" w:lineRule="auto"/>
                              <w:jc w:val="left"/>
                              <w:rPr>
                                <w:color w:val="2F5496" w:themeColor="accent1" w:themeShade="BF"/>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E948244" id="Rectangle 126" o:spid="_x0000_s1026" style="position:absolute;left:0;text-align:left;margin-left:-29.7pt;margin-top:46.9pt;width:164.2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" filled="f" stroked="f">
                <v:textbox inset="0,0,0,0">
                  <w:txbxContent>
                    <w:p w14:paraId="39C99C39" w14:textId="77777777" w:rsidR="003E5073" w:rsidRPr="009F633A" w:rsidRDefault="003E5073" w:rsidP="0026578F">
                      <w:pPr>
                        <w:spacing w:after="0" w:line="240" w:lineRule="auto"/>
                        <w:jc w:val="left"/>
                        <w:rPr>
                          <w:rFonts w:ascii="Calibri" w:eastAsia="Calibri" w:hAnsi="Calibri" w:cs="Calibri"/>
                          <w:bCs/>
                          <w:color w:val="2F5496" w:themeColor="accent1" w:themeShade="BF"/>
                          <w:w w:val="128"/>
                          <w:sz w:val="22"/>
                        </w:rPr>
                      </w:pPr>
                      <w:r w:rsidRPr="009F633A">
                        <w:rPr>
                          <w:rFonts w:ascii="Calibri" w:eastAsia="Calibri" w:hAnsi="Calibri" w:cs="Calibri"/>
                          <w:bCs/>
                          <w:color w:val="2F5496" w:themeColor="accent1" w:themeShade="BF"/>
                          <w:w w:val="128"/>
                          <w:sz w:val="22"/>
                        </w:rPr>
                        <w:t>Versione 1.0</w:t>
                      </w:r>
                    </w:p>
                    <w:p w14:paraId="067B1425" w14:textId="0FED9941" w:rsidR="003E5073" w:rsidRPr="009F633A" w:rsidRDefault="004D6EAB" w:rsidP="0026578F">
                      <w:pPr>
                        <w:spacing w:after="0" w:line="240" w:lineRule="auto"/>
                        <w:jc w:val="left"/>
                        <w:rPr>
                          <w:color w:val="2F5496" w:themeColor="accent1" w:themeShade="BF"/>
                        </w:rPr>
                      </w:pPr>
                      <w:r w:rsidRPr="004D6EAB">
                        <w:rPr>
                          <w:rFonts w:ascii="Calibri" w:eastAsia="Calibri" w:hAnsi="Calibri" w:cs="Calibri"/>
                          <w:b/>
                          <w:color w:val="2F5496" w:themeColor="accent1" w:themeShade="BF"/>
                          <w:spacing w:val="13"/>
                          <w:w w:val="128"/>
                          <w:sz w:val="22"/>
                        </w:rPr>
                        <w:t>Marzo</w:t>
                      </w:r>
                      <w:r w:rsidR="00680636" w:rsidRPr="004D6EAB">
                        <w:rPr>
                          <w:rFonts w:ascii="Calibri" w:eastAsia="Calibri" w:hAnsi="Calibri" w:cs="Calibri"/>
                          <w:b/>
                          <w:color w:val="2F5496" w:themeColor="accent1" w:themeShade="BF"/>
                          <w:spacing w:val="13"/>
                          <w:w w:val="128"/>
                          <w:sz w:val="22"/>
                        </w:rPr>
                        <w:t xml:space="preserve"> 202</w:t>
                      </w:r>
                      <w:r w:rsidR="00441724" w:rsidRPr="004D6EAB">
                        <w:rPr>
                          <w:rFonts w:ascii="Calibri" w:eastAsia="Calibri" w:hAnsi="Calibri" w:cs="Calibri"/>
                          <w:b/>
                          <w:color w:val="2F5496" w:themeColor="accent1" w:themeShade="BF"/>
                          <w:spacing w:val="13"/>
                          <w:w w:val="128"/>
                          <w:sz w:val="22"/>
                        </w:rPr>
                        <w:t>5</w:t>
                      </w:r>
                    </w:p>
                    <w:p w14:paraId="3AC09653" w14:textId="77777777" w:rsidR="003E5073" w:rsidRPr="009F633A" w:rsidRDefault="003E5073" w:rsidP="004605C4">
                      <w:pPr>
                        <w:spacing w:after="160" w:line="259" w:lineRule="auto"/>
                        <w:jc w:val="left"/>
                        <w:rPr>
                          <w:rFonts w:ascii="Calibri" w:eastAsia="Calibri" w:hAnsi="Calibri" w:cs="Calibri"/>
                          <w:b/>
                          <w:color w:val="2F5496" w:themeColor="accent1" w:themeShade="BF"/>
                          <w:w w:val="128"/>
                          <w:sz w:val="22"/>
                        </w:rPr>
                      </w:pPr>
                    </w:p>
                    <w:p w14:paraId="0953C18D" w14:textId="77777777" w:rsidR="003E5073" w:rsidRPr="009F633A" w:rsidRDefault="003E5073" w:rsidP="004605C4">
                      <w:pPr>
                        <w:spacing w:after="160" w:line="259" w:lineRule="auto"/>
                        <w:jc w:val="left"/>
                        <w:rPr>
                          <w:color w:val="2F5496" w:themeColor="accent1" w:themeShade="BF"/>
                        </w:rPr>
                      </w:pPr>
                      <w:r w:rsidRPr="009F633A">
                        <w:rPr>
                          <w:rFonts w:ascii="Calibri" w:eastAsia="Calibri" w:hAnsi="Calibri" w:cs="Calibri"/>
                          <w:bCs/>
                          <w:color w:val="2F5496" w:themeColor="accent1" w:themeShade="BF"/>
                          <w:spacing w:val="13"/>
                          <w:w w:val="128"/>
                          <w:sz w:val="22"/>
                        </w:rPr>
                        <w:t>Dipartimento</w:t>
                      </w:r>
                      <w:r w:rsidRPr="009F633A">
                        <w:rPr>
                          <w:rFonts w:ascii="Calibri" w:eastAsia="Calibri" w:hAnsi="Calibri" w:cs="Calibri"/>
                          <w:b/>
                          <w:color w:val="2F5496" w:themeColor="accent1" w:themeShade="BF"/>
                          <w:spacing w:val="13"/>
                          <w:w w:val="128"/>
                          <w:sz w:val="22"/>
                        </w:rPr>
                        <w:t xml:space="preserve"> </w:t>
                      </w:r>
                      <w:r w:rsidRPr="009F633A">
                        <w:rPr>
                          <w:rFonts w:ascii="Calibri" w:eastAsia="Calibri" w:hAnsi="Calibri" w:cs="Calibri"/>
                          <w:bCs/>
                          <w:color w:val="2F5496" w:themeColor="accent1" w:themeShade="BF"/>
                          <w:spacing w:val="13"/>
                          <w:w w:val="128"/>
                          <w:sz w:val="22"/>
                        </w:rPr>
                        <w:t>della</w:t>
                      </w:r>
                      <w:r w:rsidRPr="009F633A">
                        <w:rPr>
                          <w:rFonts w:ascii="Calibri" w:eastAsia="Calibri" w:hAnsi="Calibri" w:cs="Calibri"/>
                          <w:b/>
                          <w:color w:val="2F5496" w:themeColor="accent1" w:themeShade="BF"/>
                          <w:spacing w:val="13"/>
                          <w:w w:val="128"/>
                          <w:sz w:val="22"/>
                        </w:rPr>
                        <w:t xml:space="preserve"> </w:t>
                      </w:r>
                      <w:r w:rsidRPr="009F633A">
                        <w:rPr>
                          <w:rFonts w:ascii="Calibri" w:eastAsia="Calibri" w:hAnsi="Calibri" w:cs="Calibri"/>
                          <w:bCs/>
                          <w:color w:val="2F5496" w:themeColor="accent1" w:themeShade="BF"/>
                          <w:spacing w:val="13"/>
                          <w:w w:val="128"/>
                          <w:sz w:val="22"/>
                        </w:rPr>
                        <w:t>funzione pubblica</w:t>
                      </w:r>
                      <w:r w:rsidRPr="009F633A">
                        <w:rPr>
                          <w:rFonts w:ascii="Calibri" w:eastAsia="Calibri" w:hAnsi="Calibri" w:cs="Calibri"/>
                          <w:b/>
                          <w:color w:val="2F5496" w:themeColor="accent1" w:themeShade="BF"/>
                          <w:spacing w:val="13"/>
                          <w:w w:val="128"/>
                          <w:sz w:val="22"/>
                        </w:rPr>
                        <w:t xml:space="preserve"> </w:t>
                      </w:r>
                    </w:p>
                    <w:p w14:paraId="6D34F811" w14:textId="77777777" w:rsidR="003E5073" w:rsidRPr="009F633A" w:rsidRDefault="003E5073" w:rsidP="004605C4">
                      <w:pPr>
                        <w:spacing w:after="160" w:line="259" w:lineRule="auto"/>
                        <w:jc w:val="left"/>
                        <w:rPr>
                          <w:rFonts w:ascii="Calibri" w:eastAsia="Calibri" w:hAnsi="Calibri" w:cs="Calibri"/>
                          <w:b/>
                          <w:color w:val="2F5496" w:themeColor="accent1" w:themeShade="BF"/>
                          <w:w w:val="128"/>
                          <w:sz w:val="22"/>
                        </w:rPr>
                      </w:pPr>
                    </w:p>
                    <w:p w14:paraId="241D86B5" w14:textId="77777777" w:rsidR="003E5073" w:rsidRPr="009F633A" w:rsidRDefault="003E5073" w:rsidP="004605C4">
                      <w:pPr>
                        <w:spacing w:after="160" w:line="259" w:lineRule="auto"/>
                        <w:jc w:val="left"/>
                        <w:rPr>
                          <w:rFonts w:ascii="Calibri" w:eastAsia="Calibri" w:hAnsi="Calibri" w:cs="Calibri"/>
                          <w:b/>
                          <w:color w:val="2F5496" w:themeColor="accent1" w:themeShade="BF"/>
                          <w:w w:val="128"/>
                          <w:sz w:val="22"/>
                        </w:rPr>
                      </w:pPr>
                    </w:p>
                    <w:p w14:paraId="1BC5A233" w14:textId="77777777" w:rsidR="003E5073" w:rsidRPr="009F633A" w:rsidRDefault="003E5073" w:rsidP="004605C4">
                      <w:pPr>
                        <w:spacing w:after="160" w:line="259" w:lineRule="auto"/>
                        <w:jc w:val="left"/>
                        <w:rPr>
                          <w:color w:val="2F5496" w:themeColor="accent1" w:themeShade="BF"/>
                        </w:rPr>
                      </w:pPr>
                    </w:p>
                  </w:txbxContent>
                </v:textbox>
              </v:rect>
            </w:pict>
          </mc:Fallback>
        </mc:AlternateContent>
      </w:r>
    </w:p>
    <w:p w14:paraId="028E50EE" w14:textId="6BEEDD98" w:rsidR="00C02575" w:rsidRDefault="00C02575" w:rsidP="00F4308B">
      <w:pPr>
        <w:spacing w:line="276" w:lineRule="auto"/>
        <w:jc w:val="center"/>
        <w:rPr>
          <w:rFonts w:ascii="Calibri-Italic" w:hAnsi="Calibri-Italic" w:cs="Calibri-Italic"/>
          <w:b/>
          <w:color w:val="4472C4" w:themeColor="accent1"/>
          <w:sz w:val="56"/>
          <w:szCs w:val="36"/>
        </w:rPr>
      </w:pPr>
    </w:p>
    <w:p w14:paraId="28C37368" w14:textId="45B7F692" w:rsidR="00C02575" w:rsidRDefault="0053717E" w:rsidP="00F4308B">
      <w:pPr>
        <w:spacing w:line="276" w:lineRule="auto"/>
        <w:jc w:val="center"/>
        <w:rPr>
          <w:rFonts w:ascii="Calibri-Italic" w:hAnsi="Calibri-Italic" w:cs="Calibri-Italic"/>
          <w:b/>
          <w:color w:val="4472C4" w:themeColor="accent1"/>
          <w:sz w:val="56"/>
          <w:szCs w:val="36"/>
        </w:rPr>
      </w:pPr>
      <w:r>
        <w:rPr>
          <w:rFonts w:ascii="Calibri-Italic" w:hAnsi="Calibri-Italic" w:cs="Calibri-Italic"/>
          <w:b/>
          <w:noProof/>
          <w:color w:val="4472C4" w:themeColor="accent1"/>
          <w:sz w:val="56"/>
          <w:szCs w:val="36"/>
        </w:rPr>
        <w:drawing>
          <wp:anchor distT="0" distB="0" distL="114300" distR="114300" simplePos="0" relativeHeight="251659269" behindDoc="0" locked="0" layoutInCell="1" allowOverlap="1" wp14:anchorId="7DA07BB6" wp14:editId="3D7B1DAD">
            <wp:simplePos x="0" y="0"/>
            <wp:positionH relativeFrom="page">
              <wp:align>right</wp:align>
            </wp:positionH>
            <wp:positionV relativeFrom="paragraph">
              <wp:posOffset>103505</wp:posOffset>
            </wp:positionV>
            <wp:extent cx="7534275" cy="3251200"/>
            <wp:effectExtent l="0" t="0" r="9525" b="6350"/>
            <wp:wrapNone/>
            <wp:docPr id="7" name="Immagine 7" descr="Immagine che contiene testo, edificio, esterni, edificio govern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edificio, esterni, edificio governativo&#10;&#10;Descrizione generata automaticamente"/>
                    <pic:cNvPicPr/>
                  </pic:nvPicPr>
                  <pic:blipFill rotWithShape="1">
                    <a:blip r:embed="rId11">
                      <a:extLst>
                        <a:ext uri="{28A0092B-C50C-407E-A947-70E740481C1C}">
                          <a14:useLocalDpi xmlns:a14="http://schemas.microsoft.com/office/drawing/2010/main" val="0"/>
                        </a:ext>
                      </a:extLst>
                    </a:blip>
                    <a:srcRect b="3817"/>
                    <a:stretch/>
                  </pic:blipFill>
                  <pic:spPr bwMode="auto">
                    <a:xfrm>
                      <a:off x="0" y="0"/>
                      <a:ext cx="7534275" cy="325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D72485" w14:textId="77777777" w:rsidR="0053717E" w:rsidRDefault="0053717E" w:rsidP="00F4308B">
      <w:pPr>
        <w:spacing w:line="276" w:lineRule="auto"/>
        <w:jc w:val="center"/>
        <w:rPr>
          <w:rFonts w:ascii="Calibri-Italic" w:hAnsi="Calibri-Italic" w:cs="Calibri-Italic"/>
          <w:b/>
          <w:color w:val="4472C4" w:themeColor="accent1"/>
          <w:sz w:val="56"/>
          <w:szCs w:val="36"/>
        </w:rPr>
      </w:pPr>
    </w:p>
    <w:p w14:paraId="6D2F386B" w14:textId="0319E30C" w:rsidR="00C02575" w:rsidRDefault="00C02575" w:rsidP="00F4308B">
      <w:pPr>
        <w:spacing w:line="276" w:lineRule="auto"/>
        <w:jc w:val="center"/>
        <w:rPr>
          <w:rFonts w:ascii="Calibri-Italic" w:hAnsi="Calibri-Italic" w:cs="Calibri-Italic"/>
          <w:b/>
          <w:color w:val="4472C4" w:themeColor="accent1"/>
          <w:sz w:val="56"/>
          <w:szCs w:val="36"/>
        </w:rPr>
      </w:pPr>
    </w:p>
    <w:p w14:paraId="47945755" w14:textId="77777777" w:rsidR="00E41C02" w:rsidRPr="00E81139" w:rsidRDefault="00E41C02" w:rsidP="00F4308B">
      <w:pPr>
        <w:spacing w:line="276" w:lineRule="auto"/>
        <w:rPr>
          <w:rFonts w:ascii="Calibri-Italic" w:hAnsi="Calibri-Italic" w:cs="Calibri-Italic"/>
          <w:sz w:val="36"/>
          <w:szCs w:val="36"/>
        </w:rPr>
        <w:sectPr w:rsidR="00E41C02" w:rsidRPr="00E81139" w:rsidSect="008B6C1F">
          <w:headerReference w:type="default" r:id="rId12"/>
          <w:footerReference w:type="default" r:id="rId13"/>
          <w:headerReference w:type="first" r:id="rId14"/>
          <w:pgSz w:w="11900" w:h="16840"/>
          <w:pgMar w:top="2678" w:right="1134" w:bottom="1134" w:left="1134" w:header="708" w:footer="708" w:gutter="0"/>
          <w:pgNumType w:start="0"/>
          <w:cols w:space="708"/>
          <w:titlePg/>
          <w:docGrid w:linePitch="360"/>
        </w:sectPr>
      </w:pPr>
    </w:p>
    <w:p w14:paraId="2C359C24" w14:textId="77777777" w:rsidR="00523E62" w:rsidRPr="003E05E6" w:rsidRDefault="00523E62">
      <w:pPr>
        <w:widowControl w:val="0"/>
        <w:numPr>
          <w:ilvl w:val="0"/>
          <w:numId w:val="3"/>
        </w:numPr>
        <w:pBdr>
          <w:top w:val="nil"/>
          <w:left w:val="nil"/>
          <w:bottom w:val="nil"/>
          <w:right w:val="nil"/>
          <w:between w:val="nil"/>
        </w:pBdr>
        <w:spacing w:after="0" w:line="276" w:lineRule="auto"/>
        <w:contextualSpacing/>
        <w:jc w:val="left"/>
        <w:rPr>
          <w:rFonts w:eastAsia="Calibri" w:cs="Calibri"/>
          <w:b/>
          <w:bCs/>
          <w:lang w:eastAsia="it-IT"/>
        </w:rPr>
      </w:pPr>
      <w:r w:rsidRPr="003E05E6">
        <w:rPr>
          <w:b/>
          <w:color w:val="0563C1"/>
          <w:sz w:val="28"/>
          <w:szCs w:val="32"/>
        </w:rPr>
        <w:lastRenderedPageBreak/>
        <w:t>PREMESSA</w:t>
      </w:r>
    </w:p>
    <w:p w14:paraId="650E7B02" w14:textId="16B14F76" w:rsidR="00337D88" w:rsidRPr="000C473B" w:rsidRDefault="00337D88" w:rsidP="000C473B">
      <w:pPr>
        <w:widowControl w:val="0"/>
        <w:pBdr>
          <w:top w:val="nil"/>
          <w:left w:val="nil"/>
          <w:bottom w:val="nil"/>
          <w:right w:val="nil"/>
          <w:between w:val="nil"/>
        </w:pBdr>
        <w:spacing w:after="0" w:line="276" w:lineRule="auto"/>
        <w:rPr>
          <w:rFonts w:eastAsia="Calibri" w:cs="Calibri"/>
          <w:lang w:eastAsia="it-IT"/>
        </w:rPr>
      </w:pPr>
      <w:r w:rsidRPr="00E77056">
        <w:t xml:space="preserve">Il presente </w:t>
      </w:r>
      <w:r w:rsidR="009F748E">
        <w:t>documento</w:t>
      </w:r>
      <w:r w:rsidRPr="00E77056">
        <w:t xml:space="preserve"> ha lo scopo di fornire indicazioni operative </w:t>
      </w:r>
      <w:r>
        <w:t>sul</w:t>
      </w:r>
      <w:r w:rsidR="000C473B" w:rsidRPr="003E05E6">
        <w:rPr>
          <w:rFonts w:eastAsia="Calibri" w:cs="Calibri"/>
          <w:lang w:eastAsia="it-IT"/>
        </w:rPr>
        <w:t>le procedure di determinazione del livello di rischio ed individuazione del metodo di campionamento</w:t>
      </w:r>
      <w:r w:rsidR="000C473B">
        <w:rPr>
          <w:rFonts w:eastAsia="Calibri" w:cs="Calibri"/>
          <w:lang w:eastAsia="it-IT"/>
        </w:rPr>
        <w:t xml:space="preserve"> </w:t>
      </w:r>
      <w:r w:rsidR="000C473B" w:rsidRPr="000C473B">
        <w:rPr>
          <w:rFonts w:eastAsia="Calibri" w:cs="Calibri"/>
          <w:lang w:eastAsia="it-IT"/>
        </w:rPr>
        <w:t xml:space="preserve">per l’estrazione delle </w:t>
      </w:r>
      <w:r w:rsidR="000C473B" w:rsidRPr="00E77056">
        <w:t>operazioni finanziate con i fondi del Piano nazionale per la ripresa e la resilienza (PNRR)</w:t>
      </w:r>
      <w:r w:rsidR="000C473B">
        <w:t xml:space="preserve"> </w:t>
      </w:r>
      <w:r w:rsidR="000C473B" w:rsidRPr="000C473B">
        <w:rPr>
          <w:rFonts w:eastAsia="Calibri" w:cs="Calibri"/>
          <w:lang w:eastAsia="it-IT"/>
        </w:rPr>
        <w:t>da sottoporre</w:t>
      </w:r>
      <w:r w:rsidR="000C473B">
        <w:rPr>
          <w:rFonts w:eastAsia="Calibri" w:cs="Calibri"/>
          <w:lang w:eastAsia="it-IT"/>
        </w:rPr>
        <w:t xml:space="preserve"> </w:t>
      </w:r>
      <w:r w:rsidR="000C473B" w:rsidRPr="000C473B">
        <w:rPr>
          <w:rFonts w:eastAsia="Calibri" w:cs="Calibri"/>
          <w:lang w:eastAsia="it-IT"/>
        </w:rPr>
        <w:t>a verifica amministrativa</w:t>
      </w:r>
      <w:r w:rsidR="002D6F9B">
        <w:rPr>
          <w:rFonts w:eastAsia="Calibri" w:cs="Calibri"/>
          <w:lang w:eastAsia="it-IT"/>
        </w:rPr>
        <w:t xml:space="preserve"> </w:t>
      </w:r>
      <w:r w:rsidR="000C473B" w:rsidRPr="000C473B">
        <w:rPr>
          <w:rFonts w:eastAsia="Calibri" w:cs="Calibri"/>
          <w:lang w:eastAsia="it-IT"/>
        </w:rPr>
        <w:t>ed in loco</w:t>
      </w:r>
      <w:r w:rsidR="00B967C2" w:rsidRPr="00B967C2">
        <w:rPr>
          <w:rFonts w:eastAsia="Calibri" w:cs="Calibri"/>
          <w:lang w:eastAsia="it-IT"/>
        </w:rPr>
        <w:t xml:space="preserve"> </w:t>
      </w:r>
      <w:r w:rsidR="00B967C2" w:rsidRPr="004152F3">
        <w:rPr>
          <w:rFonts w:eastAsia="Calibri" w:cs="Calibri"/>
          <w:lang w:eastAsia="it-IT"/>
        </w:rPr>
        <w:t>sulle spese rendicontate</w:t>
      </w:r>
      <w:r w:rsidR="000C473B" w:rsidRPr="004152F3">
        <w:rPr>
          <w:rFonts w:eastAsia="Calibri" w:cs="Calibri"/>
          <w:lang w:eastAsia="it-IT"/>
        </w:rPr>
        <w:t>.</w:t>
      </w:r>
    </w:p>
    <w:p w14:paraId="682B3503" w14:textId="6156558E" w:rsidR="00337D88" w:rsidRDefault="00337D88" w:rsidP="000C473B">
      <w:pPr>
        <w:widowControl w:val="0"/>
        <w:pBdr>
          <w:top w:val="nil"/>
          <w:left w:val="nil"/>
          <w:bottom w:val="nil"/>
          <w:right w:val="nil"/>
          <w:between w:val="nil"/>
        </w:pBdr>
        <w:spacing w:before="120" w:after="0" w:line="276" w:lineRule="auto"/>
        <w:rPr>
          <w:rFonts w:eastAsia="Calibri" w:cs="Calibri"/>
          <w:lang w:eastAsia="it-IT"/>
        </w:rPr>
      </w:pPr>
      <w:r w:rsidRPr="00337D88">
        <w:rPr>
          <w:rFonts w:eastAsia="Calibri" w:cs="Calibri"/>
          <w:lang w:eastAsia="it-IT"/>
        </w:rPr>
        <w:t>Il D.M. del 4 ottobre 2021 del Ministro per la pubblica amministrazione di concerto con il Ministro dell’economia e della finanza, istitutivo presso il DFP di un’apposita Unità di missione per il coordinamento attuativo del PNRR, stabilisce l’istituzione del Servizio di rendicontazione e controllo PNRR</w:t>
      </w:r>
      <w:r>
        <w:rPr>
          <w:rFonts w:eastAsia="Calibri" w:cs="Calibri"/>
          <w:lang w:eastAsia="it-IT"/>
        </w:rPr>
        <w:t>.</w:t>
      </w:r>
    </w:p>
    <w:p w14:paraId="37D810F9" w14:textId="77777777" w:rsidR="00337D88" w:rsidRPr="00337D88" w:rsidRDefault="00337D88" w:rsidP="00337D88">
      <w:pPr>
        <w:widowControl w:val="0"/>
        <w:pBdr>
          <w:top w:val="nil"/>
          <w:left w:val="nil"/>
          <w:bottom w:val="nil"/>
          <w:right w:val="nil"/>
          <w:between w:val="nil"/>
        </w:pBdr>
        <w:spacing w:after="0" w:line="276" w:lineRule="auto"/>
        <w:rPr>
          <w:rFonts w:eastAsia="Calibri" w:cs="Calibri"/>
          <w:lang w:eastAsia="it-IT"/>
        </w:rPr>
      </w:pPr>
      <w:r w:rsidRPr="00337D88">
        <w:rPr>
          <w:rFonts w:eastAsia="Calibri" w:cs="Calibri"/>
          <w:lang w:eastAsia="it-IT"/>
        </w:rPr>
        <w:t>Con specifico riferimento alle attività di controllo, per garantire la correttezza e la regolarità dei dati e delle informazioni da trasmettere al Servizio centrale per il PNRR, il Servizio di rendicontazione e controllo PNRR effettua:</w:t>
      </w:r>
    </w:p>
    <w:p w14:paraId="770FF174" w14:textId="18CA1937" w:rsidR="00337D88" w:rsidRPr="000C473B" w:rsidRDefault="00337D88" w:rsidP="000C473B">
      <w:pPr>
        <w:pStyle w:val="Paragrafoelenco"/>
        <w:widowControl w:val="0"/>
        <w:numPr>
          <w:ilvl w:val="0"/>
          <w:numId w:val="9"/>
        </w:numPr>
        <w:pBdr>
          <w:top w:val="nil"/>
          <w:left w:val="nil"/>
          <w:bottom w:val="nil"/>
          <w:right w:val="nil"/>
          <w:between w:val="nil"/>
        </w:pBdr>
        <w:spacing w:after="0" w:line="276" w:lineRule="auto"/>
        <w:rPr>
          <w:rFonts w:eastAsia="Calibri" w:cs="Calibri"/>
        </w:rPr>
      </w:pPr>
      <w:r w:rsidRPr="000C473B">
        <w:rPr>
          <w:rFonts w:eastAsia="Calibri" w:cs="Calibri"/>
        </w:rPr>
        <w:t>verifiche formali (al 100%), circa la correttezza e la completezza dei dati e della documentazione amministrativa, tecnica e contabile probatoria dell’avanzamento di spese, target e milestone inserita nel sistema informatico;</w:t>
      </w:r>
    </w:p>
    <w:p w14:paraId="481D17DB" w14:textId="765647C3" w:rsidR="00337D88" w:rsidRPr="000C473B" w:rsidRDefault="00337D88" w:rsidP="000C473B">
      <w:pPr>
        <w:pStyle w:val="Paragrafoelenco"/>
        <w:widowControl w:val="0"/>
        <w:numPr>
          <w:ilvl w:val="0"/>
          <w:numId w:val="9"/>
        </w:numPr>
        <w:pBdr>
          <w:top w:val="nil"/>
          <w:left w:val="nil"/>
          <w:bottom w:val="nil"/>
          <w:right w:val="nil"/>
          <w:between w:val="nil"/>
        </w:pBdr>
        <w:spacing w:after="0" w:line="276" w:lineRule="auto"/>
        <w:rPr>
          <w:rFonts w:eastAsia="Calibri" w:cs="Calibri"/>
        </w:rPr>
      </w:pPr>
      <w:r w:rsidRPr="000C473B">
        <w:rPr>
          <w:rFonts w:eastAsia="Calibri" w:cs="Calibri"/>
        </w:rPr>
        <w:t xml:space="preserve">controlli amministrativi </w:t>
      </w:r>
      <w:r w:rsidRPr="000C473B">
        <w:rPr>
          <w:rFonts w:eastAsia="Calibri" w:cs="Calibri"/>
          <w:i/>
          <w:iCs/>
        </w:rPr>
        <w:t>on desk</w:t>
      </w:r>
      <w:r w:rsidRPr="000C473B">
        <w:rPr>
          <w:rFonts w:eastAsia="Calibri" w:cs="Calibri"/>
        </w:rPr>
        <w:t xml:space="preserve"> (sulla regolarità delle procedure e </w:t>
      </w:r>
      <w:r w:rsidR="004D6EAB">
        <w:rPr>
          <w:rFonts w:eastAsia="Calibri" w:cs="Calibri"/>
        </w:rPr>
        <w:t>de</w:t>
      </w:r>
      <w:r w:rsidRPr="000C473B">
        <w:rPr>
          <w:rFonts w:eastAsia="Calibri" w:cs="Calibri"/>
        </w:rPr>
        <w:t>lla regolarità delle spese rendicontate</w:t>
      </w:r>
      <w:r w:rsidR="004D6EAB">
        <w:rPr>
          <w:rFonts w:eastAsia="Calibri" w:cs="Calibri"/>
        </w:rPr>
        <w:t>,</w:t>
      </w:r>
      <w:r w:rsidRPr="000C473B">
        <w:rPr>
          <w:rFonts w:eastAsia="Calibri" w:cs="Calibri"/>
        </w:rPr>
        <w:t xml:space="preserve"> a campione) e in loco (a campione), al fine di assicurare il rispetto della normativa comunitaria e nazionale e il contrasto alle irregolarità, frodi e conflitti di interesse;</w:t>
      </w:r>
    </w:p>
    <w:p w14:paraId="25AE8750" w14:textId="77777777" w:rsidR="00337D88" w:rsidRPr="00256C3A" w:rsidRDefault="00337D88" w:rsidP="000C473B">
      <w:pPr>
        <w:pStyle w:val="Paragrafoelenco"/>
        <w:numPr>
          <w:ilvl w:val="0"/>
          <w:numId w:val="9"/>
        </w:numPr>
        <w:spacing w:line="276" w:lineRule="auto"/>
      </w:pPr>
      <w:r w:rsidRPr="000C473B">
        <w:rPr>
          <w:bCs/>
        </w:rPr>
        <w:t>controllo al 100% degli indicatori del PNRR (</w:t>
      </w:r>
      <w:r w:rsidRPr="000C473B">
        <w:rPr>
          <w:bCs/>
          <w:i/>
          <w:iCs/>
        </w:rPr>
        <w:t>milestone</w:t>
      </w:r>
      <w:r w:rsidRPr="000C473B">
        <w:rPr>
          <w:bCs/>
        </w:rPr>
        <w:t xml:space="preserve"> e </w:t>
      </w:r>
      <w:r w:rsidRPr="000C473B">
        <w:rPr>
          <w:bCs/>
          <w:i/>
          <w:iCs/>
        </w:rPr>
        <w:t>target</w:t>
      </w:r>
      <w:r w:rsidRPr="000C473B">
        <w:rPr>
          <w:bCs/>
        </w:rPr>
        <w:t>),</w:t>
      </w:r>
      <w:r w:rsidRPr="00256C3A">
        <w:t xml:space="preserve"> al fine di accertare la coerenza dell’avanzamento attuativo e il conseguimento di obiettivi e traguardi mediante verifica della presenza della documentazione probatoria.</w:t>
      </w:r>
    </w:p>
    <w:p w14:paraId="5F7BA67A" w14:textId="0077AAD4" w:rsidR="00337D88" w:rsidRDefault="00337D88" w:rsidP="00337D88">
      <w:pPr>
        <w:widowControl w:val="0"/>
        <w:pBdr>
          <w:top w:val="nil"/>
          <w:left w:val="nil"/>
          <w:bottom w:val="nil"/>
          <w:right w:val="nil"/>
          <w:between w:val="nil"/>
        </w:pBdr>
        <w:spacing w:after="0" w:line="276" w:lineRule="auto"/>
        <w:rPr>
          <w:rFonts w:eastAsia="Calibri" w:cs="Calibri"/>
          <w:lang w:eastAsia="it-IT"/>
        </w:rPr>
      </w:pPr>
      <w:r w:rsidRPr="00337D88">
        <w:rPr>
          <w:rFonts w:eastAsia="Calibri" w:cs="Calibri"/>
          <w:lang w:eastAsia="it-IT"/>
        </w:rPr>
        <w:t xml:space="preserve">Le verifiche amministrative </w:t>
      </w:r>
      <w:r w:rsidRPr="000C473B">
        <w:rPr>
          <w:rFonts w:eastAsia="Calibri" w:cs="Calibri"/>
          <w:i/>
          <w:iCs/>
          <w:lang w:eastAsia="it-IT"/>
        </w:rPr>
        <w:t>on desk</w:t>
      </w:r>
      <w:r w:rsidR="00D1157B">
        <w:rPr>
          <w:rFonts w:eastAsia="Calibri" w:cs="Calibri"/>
          <w:lang w:eastAsia="it-IT"/>
        </w:rPr>
        <w:t xml:space="preserve"> </w:t>
      </w:r>
      <w:r w:rsidRPr="00337D88">
        <w:rPr>
          <w:rFonts w:eastAsia="Calibri" w:cs="Calibri"/>
          <w:lang w:eastAsia="it-IT"/>
        </w:rPr>
        <w:t>sono svolte al fine di assicurare il rispetto della normativa europea e nazionale e il contrasto alle irregolarità, frodi e conflitti d’interesse.</w:t>
      </w:r>
    </w:p>
    <w:p w14:paraId="60177759" w14:textId="77777777" w:rsidR="00337D88" w:rsidRPr="00D61825" w:rsidRDefault="00337D88" w:rsidP="00337D88">
      <w:pPr>
        <w:autoSpaceDE w:val="0"/>
        <w:autoSpaceDN w:val="0"/>
        <w:adjustRightInd w:val="0"/>
        <w:spacing w:before="120" w:line="276" w:lineRule="auto"/>
        <w:rPr>
          <w:bCs/>
        </w:rPr>
      </w:pPr>
      <w:r w:rsidRPr="00D61825">
        <w:rPr>
          <w:bCs/>
        </w:rPr>
        <w:t xml:space="preserve">Le verifiche </w:t>
      </w:r>
      <w:r w:rsidRPr="00120E66">
        <w:rPr>
          <w:bCs/>
          <w:i/>
          <w:iCs/>
        </w:rPr>
        <w:t>in loco</w:t>
      </w:r>
      <w:r w:rsidRPr="00D61825">
        <w:rPr>
          <w:bCs/>
        </w:rPr>
        <w:t xml:space="preserve"> sono effettuate su un campione di operazioni a completamento delle verifiche amministrative </w:t>
      </w:r>
      <w:r w:rsidRPr="00C456D8">
        <w:rPr>
          <w:bCs/>
          <w:i/>
          <w:iCs/>
        </w:rPr>
        <w:t>on desk</w:t>
      </w:r>
      <w:r w:rsidRPr="00D61825">
        <w:rPr>
          <w:bCs/>
        </w:rPr>
        <w:t xml:space="preserve"> al fine di analizzare prevalentemente gli elementi fisici e tecnici del progetto e di verificarne la conformità alla normativa comunitaria e nazionale nonché al Piano.</w:t>
      </w:r>
    </w:p>
    <w:p w14:paraId="2BE089E9" w14:textId="4A980610" w:rsidR="00337D88" w:rsidRDefault="003A3CFF" w:rsidP="00337D88">
      <w:pPr>
        <w:widowControl w:val="0"/>
        <w:pBdr>
          <w:top w:val="nil"/>
          <w:left w:val="nil"/>
          <w:bottom w:val="nil"/>
          <w:right w:val="nil"/>
          <w:between w:val="nil"/>
        </w:pBdr>
        <w:spacing w:after="0" w:line="276" w:lineRule="auto"/>
        <w:rPr>
          <w:rFonts w:eastAsia="Calibri" w:cs="Calibri"/>
          <w:lang w:eastAsia="it-IT"/>
        </w:rPr>
      </w:pPr>
      <w:r w:rsidRPr="003A3CFF">
        <w:rPr>
          <w:rFonts w:eastAsia="Calibri" w:cs="Calibri"/>
          <w:lang w:eastAsia="it-IT"/>
        </w:rPr>
        <w:t xml:space="preserve">L’ampiezza del campione viene definita sulla base di una preventiva analisi dei principali fattori di rischio connessi ad un’operazione, associati prevalentemente all’importo della spesa ammissibile rendicontata, all’articolazione dell’intervento, alla sua natura e alle risultanze di precedenti controlli svolti nell’ambito del sistema di gestione e controllo nel suo complesso.  In aggiunta a tali variabili, la valutazione del rischio tiene conto delle risultanze della valutazione del rischio frode operata dalla Rete dei referenti antifrode del PNRR nonché delle eventuali segnalazioni di progetti esposti a rischio frode a seguito della consultazione del sistema </w:t>
      </w:r>
      <w:proofErr w:type="spellStart"/>
      <w:r w:rsidRPr="003A3CFF">
        <w:rPr>
          <w:rFonts w:eastAsia="Calibri" w:cs="Calibri"/>
          <w:lang w:eastAsia="it-IT"/>
        </w:rPr>
        <w:t>A</w:t>
      </w:r>
      <w:r w:rsidR="000C473B">
        <w:rPr>
          <w:rFonts w:eastAsia="Calibri" w:cs="Calibri"/>
          <w:lang w:eastAsia="it-IT"/>
        </w:rPr>
        <w:t>rachne</w:t>
      </w:r>
      <w:proofErr w:type="spellEnd"/>
      <w:r w:rsidRPr="003A3CFF">
        <w:rPr>
          <w:rFonts w:eastAsia="Calibri" w:cs="Calibri"/>
          <w:lang w:eastAsia="it-IT"/>
        </w:rPr>
        <w:t>.</w:t>
      </w:r>
    </w:p>
    <w:p w14:paraId="65021710" w14:textId="0CA72321" w:rsidR="003A3CFF" w:rsidRDefault="003A3CFF" w:rsidP="000C473B">
      <w:pPr>
        <w:widowControl w:val="0"/>
        <w:pBdr>
          <w:top w:val="nil"/>
          <w:left w:val="nil"/>
          <w:bottom w:val="nil"/>
          <w:right w:val="nil"/>
          <w:between w:val="nil"/>
        </w:pBdr>
        <w:spacing w:before="120" w:after="0" w:line="276" w:lineRule="auto"/>
        <w:rPr>
          <w:rFonts w:eastAsia="Calibri" w:cs="Calibri"/>
          <w:lang w:eastAsia="it-IT"/>
        </w:rPr>
      </w:pPr>
      <w:r w:rsidRPr="003A3CFF">
        <w:rPr>
          <w:rFonts w:eastAsia="Calibri" w:cs="Calibri"/>
          <w:lang w:eastAsia="it-IT"/>
        </w:rPr>
        <w:t xml:space="preserve">Per la selezione delle operazioni da sottoporre a controllo di norma viene scelto un campionamento stratificato che </w:t>
      </w:r>
      <w:r w:rsidR="0053717E">
        <w:rPr>
          <w:rFonts w:eastAsia="Calibri" w:cs="Calibri"/>
          <w:lang w:eastAsia="it-IT"/>
        </w:rPr>
        <w:t>garantisce</w:t>
      </w:r>
      <w:r w:rsidRPr="003A3CFF">
        <w:rPr>
          <w:rFonts w:eastAsia="Calibri" w:cs="Calibri"/>
          <w:lang w:eastAsia="it-IT"/>
        </w:rPr>
        <w:t xml:space="preserve">, generalmente, </w:t>
      </w:r>
      <w:r w:rsidR="0053717E">
        <w:rPr>
          <w:rFonts w:eastAsia="Calibri" w:cs="Calibri"/>
          <w:lang w:eastAsia="it-IT"/>
        </w:rPr>
        <w:t xml:space="preserve">una rappresentatività adeguata </w:t>
      </w:r>
      <w:r w:rsidRPr="003A3CFF">
        <w:rPr>
          <w:rFonts w:eastAsia="Calibri" w:cs="Calibri"/>
          <w:lang w:eastAsia="it-IT"/>
        </w:rPr>
        <w:t>rispetto ad altri metodi di campionamento, in quanto utilizza anche informazioni desunte da variabili collegate a quelle oggetto di studio, permettendo di aggregare unità della popolazione di riferimento aventi caratteristiche similari (strati).</w:t>
      </w:r>
      <w:r w:rsidR="000C473B">
        <w:rPr>
          <w:rFonts w:eastAsia="Calibri" w:cs="Calibri"/>
          <w:lang w:eastAsia="it-IT"/>
        </w:rPr>
        <w:t xml:space="preserve"> </w:t>
      </w:r>
      <w:r w:rsidRPr="003A3CFF">
        <w:rPr>
          <w:rFonts w:eastAsia="Calibri" w:cs="Calibri"/>
          <w:lang w:eastAsia="it-IT"/>
        </w:rPr>
        <w:t>La minore variabilità del carattere all’interno dello strato (ovvero una maggiore somiglianza) fa sì che, per ognuno di essi, si possa estrarre un campione che ne “rappresenti meglio” il carattere peculiare. Ne consegue che dal campione stratificato, cioè dall’unione dei campioni di strato, si attendono stime più precise rispetto ad un campione non stratificato della stessa dimensione.</w:t>
      </w:r>
    </w:p>
    <w:p w14:paraId="47858AB7" w14:textId="77777777" w:rsidR="003A3CFF" w:rsidRPr="003A3CFF" w:rsidRDefault="003A3CFF" w:rsidP="000C473B">
      <w:pPr>
        <w:widowControl w:val="0"/>
        <w:pBdr>
          <w:top w:val="nil"/>
          <w:left w:val="nil"/>
          <w:bottom w:val="nil"/>
          <w:right w:val="nil"/>
          <w:between w:val="nil"/>
        </w:pBdr>
        <w:spacing w:before="120" w:after="0" w:line="276" w:lineRule="auto"/>
        <w:rPr>
          <w:rFonts w:eastAsia="Calibri" w:cs="Calibri"/>
          <w:lang w:eastAsia="it-IT"/>
        </w:rPr>
      </w:pPr>
      <w:r w:rsidRPr="003A3CFF">
        <w:rPr>
          <w:rFonts w:eastAsia="Calibri" w:cs="Calibri"/>
          <w:lang w:eastAsia="it-IT"/>
        </w:rPr>
        <w:t>Le modalità di estrazione delle unità da ciascuno strato saranno definite nell’ambito dell’Analisi del rischio che sarà oggetto di aggiornamento periodico.</w:t>
      </w:r>
    </w:p>
    <w:p w14:paraId="6927773A" w14:textId="77777777" w:rsidR="003A3CFF" w:rsidRPr="003A3CFF" w:rsidRDefault="003A3CFF" w:rsidP="000C473B">
      <w:pPr>
        <w:widowControl w:val="0"/>
        <w:pBdr>
          <w:top w:val="nil"/>
          <w:left w:val="nil"/>
          <w:bottom w:val="nil"/>
          <w:right w:val="nil"/>
          <w:between w:val="nil"/>
        </w:pBdr>
        <w:spacing w:before="120" w:after="0" w:line="276" w:lineRule="auto"/>
        <w:rPr>
          <w:rFonts w:eastAsia="Calibri" w:cs="Calibri"/>
          <w:lang w:eastAsia="it-IT"/>
        </w:rPr>
      </w:pPr>
      <w:r w:rsidRPr="003A3CFF">
        <w:rPr>
          <w:rFonts w:eastAsia="Calibri" w:cs="Calibri"/>
          <w:lang w:eastAsia="it-IT"/>
        </w:rPr>
        <w:lastRenderedPageBreak/>
        <w:t>A fronte di ciascuna estrazione, viene redatto un verbale descrittivo della metodologia di campionamento utilizzata nonché l’elenco identificativo delle operazioni selezionate per le verifiche.</w:t>
      </w:r>
    </w:p>
    <w:p w14:paraId="7FEEA3A2" w14:textId="1DD1FCD2" w:rsidR="003A3CFF" w:rsidRPr="003E05E6" w:rsidRDefault="003A3CFF" w:rsidP="000C473B">
      <w:pPr>
        <w:widowControl w:val="0"/>
        <w:pBdr>
          <w:top w:val="nil"/>
          <w:left w:val="nil"/>
          <w:bottom w:val="nil"/>
          <w:right w:val="nil"/>
          <w:between w:val="nil"/>
        </w:pBdr>
        <w:spacing w:before="120" w:after="0" w:line="276" w:lineRule="auto"/>
        <w:rPr>
          <w:rFonts w:eastAsia="Calibri" w:cs="Calibri"/>
          <w:lang w:eastAsia="it-IT"/>
        </w:rPr>
      </w:pPr>
      <w:r w:rsidRPr="003A3CFF">
        <w:rPr>
          <w:rFonts w:eastAsia="Calibri" w:cs="Calibri"/>
          <w:lang w:eastAsia="it-IT"/>
        </w:rPr>
        <w:t xml:space="preserve">La documentazione relativa all’Analisi dei rischi e al campione estratto deve essere conservata in formato elettronico dal Servizio rendicontazione e controllo PNRR. </w:t>
      </w:r>
    </w:p>
    <w:p w14:paraId="211E1684" w14:textId="08B5EAF5" w:rsidR="008F5D5F" w:rsidRPr="003E05E6" w:rsidRDefault="003A3CFF" w:rsidP="00523E62">
      <w:pPr>
        <w:widowControl w:val="0"/>
        <w:pBdr>
          <w:top w:val="nil"/>
          <w:left w:val="nil"/>
          <w:bottom w:val="nil"/>
          <w:right w:val="nil"/>
          <w:between w:val="nil"/>
        </w:pBdr>
        <w:spacing w:after="0" w:line="276" w:lineRule="auto"/>
        <w:rPr>
          <w:rFonts w:eastAsia="Calibri" w:cs="Calibri"/>
          <w:lang w:eastAsia="it-IT"/>
        </w:rPr>
      </w:pPr>
      <w:bookmarkStart w:id="0" w:name="_Toc126144887"/>
      <w:bookmarkStart w:id="1" w:name="_Toc126145760"/>
      <w:bookmarkStart w:id="2" w:name="_Toc126148586"/>
      <w:bookmarkStart w:id="3" w:name="_Toc126162822"/>
      <w:bookmarkStart w:id="4" w:name="_Toc126163031"/>
      <w:bookmarkStart w:id="5" w:name="_Toc126312211"/>
      <w:r w:rsidRPr="002E0A80">
        <w:rPr>
          <w:rFonts w:ascii="Open Sans Light" w:eastAsia="Yu Gothic Light" w:hAnsi="Open Sans Light" w:cs="Open Sans Light"/>
          <w:noProof/>
          <w:sz w:val="20"/>
          <w:szCs w:val="20"/>
          <w:lang w:eastAsia="it-IT"/>
        </w:rPr>
        <w:drawing>
          <wp:inline distT="0" distB="0" distL="0" distR="0" wp14:anchorId="72E066BD" wp14:editId="2BE8240A">
            <wp:extent cx="5791200" cy="2317750"/>
            <wp:effectExtent l="0" t="0" r="0" b="635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r="-164" b="19778"/>
                    <a:stretch/>
                  </pic:blipFill>
                  <pic:spPr bwMode="auto">
                    <a:xfrm>
                      <a:off x="0" y="0"/>
                      <a:ext cx="5791347" cy="2317809"/>
                    </a:xfrm>
                    <a:prstGeom prst="rect">
                      <a:avLst/>
                    </a:prstGeom>
                    <a:noFill/>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bookmarkEnd w:id="4"/>
      <w:bookmarkEnd w:id="5"/>
    </w:p>
    <w:p w14:paraId="092E4E56" w14:textId="77777777" w:rsidR="00523E62" w:rsidRPr="003E05E6" w:rsidRDefault="00523E62">
      <w:pPr>
        <w:widowControl w:val="0"/>
        <w:numPr>
          <w:ilvl w:val="0"/>
          <w:numId w:val="3"/>
        </w:numPr>
        <w:pBdr>
          <w:top w:val="nil"/>
          <w:left w:val="nil"/>
          <w:bottom w:val="nil"/>
          <w:right w:val="nil"/>
          <w:between w:val="nil"/>
        </w:pBdr>
        <w:spacing w:after="0" w:line="276" w:lineRule="auto"/>
        <w:contextualSpacing/>
        <w:jc w:val="left"/>
        <w:rPr>
          <w:b/>
          <w:color w:val="0563C1"/>
          <w:sz w:val="28"/>
          <w:szCs w:val="32"/>
        </w:rPr>
      </w:pPr>
      <w:r w:rsidRPr="003E05E6">
        <w:rPr>
          <w:b/>
          <w:color w:val="0563C1"/>
          <w:sz w:val="28"/>
          <w:szCs w:val="32"/>
        </w:rPr>
        <w:t>ANALISI DEI RISCHI</w:t>
      </w:r>
    </w:p>
    <w:p w14:paraId="507FEC7E"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r w:rsidRPr="003E05E6">
        <w:rPr>
          <w:rFonts w:eastAsia="Calibri" w:cs="Calibri"/>
          <w:b/>
          <w:bCs/>
          <w:lang w:eastAsia="it-IT"/>
        </w:rPr>
        <w:t>2.1. Classificazione dei rischi</w:t>
      </w:r>
    </w:p>
    <w:p w14:paraId="0D0AADE7" w14:textId="35F48685" w:rsidR="00FB355F" w:rsidRPr="00256C3A" w:rsidRDefault="00FB355F" w:rsidP="002D6F9B">
      <w:pPr>
        <w:pStyle w:val="Paragrafoelenco"/>
        <w:numPr>
          <w:ilvl w:val="0"/>
          <w:numId w:val="0"/>
        </w:numPr>
        <w:autoSpaceDE w:val="0"/>
        <w:autoSpaceDN w:val="0"/>
        <w:adjustRightInd w:val="0"/>
        <w:spacing w:line="276" w:lineRule="auto"/>
        <w:contextualSpacing w:val="0"/>
        <w:rPr>
          <w:bCs/>
        </w:rPr>
      </w:pPr>
      <w:r>
        <w:rPr>
          <w:rFonts w:eastAsia="Calibri" w:cs="Calibri"/>
        </w:rPr>
        <w:t>I</w:t>
      </w:r>
      <w:r w:rsidR="00523E62" w:rsidRPr="003E05E6">
        <w:rPr>
          <w:rFonts w:eastAsia="Calibri" w:cs="Calibri"/>
        </w:rPr>
        <w:t>n relazione alle specificità del contesto di riferimento, nonché alle caratteristiche degli interventi,</w:t>
      </w:r>
      <w:r w:rsidR="00381AAF">
        <w:rPr>
          <w:rFonts w:eastAsia="Calibri" w:cs="Calibri"/>
        </w:rPr>
        <w:t xml:space="preserve"> </w:t>
      </w:r>
      <w:r w:rsidR="00381AAF" w:rsidRPr="00256C3A">
        <w:rPr>
          <w:bCs/>
        </w:rPr>
        <w:t>il Servizio r</w:t>
      </w:r>
      <w:r w:rsidR="00381AAF" w:rsidRPr="00370EBA">
        <w:rPr>
          <w:bCs/>
        </w:rPr>
        <w:t xml:space="preserve">endicontazione e </w:t>
      </w:r>
      <w:r w:rsidR="00381AAF" w:rsidRPr="00256C3A">
        <w:rPr>
          <w:bCs/>
        </w:rPr>
        <w:t>c</w:t>
      </w:r>
      <w:r w:rsidR="00381AAF" w:rsidRPr="00370EBA">
        <w:rPr>
          <w:bCs/>
        </w:rPr>
        <w:t>ontrollo</w:t>
      </w:r>
      <w:r w:rsidR="00381AAF" w:rsidRPr="00256C3A">
        <w:rPr>
          <w:bCs/>
        </w:rPr>
        <w:t xml:space="preserve"> PNRR</w:t>
      </w:r>
      <w:r w:rsidR="00381AAF" w:rsidRPr="00370EBA">
        <w:rPr>
          <w:bCs/>
        </w:rPr>
        <w:t xml:space="preserve"> </w:t>
      </w:r>
      <w:r w:rsidR="00AE0EA0">
        <w:rPr>
          <w:rFonts w:eastAsia="Calibri" w:cs="Calibri"/>
        </w:rPr>
        <w:t>predispo</w:t>
      </w:r>
      <w:r w:rsidR="002D6F9B">
        <w:rPr>
          <w:rFonts w:eastAsia="Calibri" w:cs="Calibri"/>
        </w:rPr>
        <w:t>ne</w:t>
      </w:r>
      <w:r w:rsidR="007A2444">
        <w:rPr>
          <w:rFonts w:eastAsia="Calibri" w:cs="Calibri"/>
        </w:rPr>
        <w:t xml:space="preserve"> </w:t>
      </w:r>
      <w:r w:rsidR="00523E62" w:rsidRPr="003E05E6">
        <w:rPr>
          <w:rFonts w:eastAsia="Calibri" w:cs="Calibri"/>
        </w:rPr>
        <w:t>l’</w:t>
      </w:r>
      <w:r w:rsidR="00523E62" w:rsidRPr="003E05E6">
        <w:rPr>
          <w:rFonts w:eastAsia="Calibri" w:cs="Calibri"/>
          <w:i/>
          <w:iCs/>
        </w:rPr>
        <w:t>Analisi dei rischi</w:t>
      </w:r>
      <w:r w:rsidR="00523E62" w:rsidRPr="003E05E6">
        <w:rPr>
          <w:rFonts w:eastAsia="Calibri" w:cs="Calibri"/>
        </w:rPr>
        <w:t>, cioè il processo che consente di valutare la popolazione da sottoporre a controllo in base al livello di rischiosità</w:t>
      </w:r>
      <w:r w:rsidR="00381AAF">
        <w:rPr>
          <w:bCs/>
        </w:rPr>
        <w:t>. In particolare, occorre</w:t>
      </w:r>
      <w:r w:rsidRPr="00370EBA">
        <w:rPr>
          <w:bCs/>
        </w:rPr>
        <w:t xml:space="preserve"> garant</w:t>
      </w:r>
      <w:r w:rsidR="00381AAF">
        <w:rPr>
          <w:bCs/>
        </w:rPr>
        <w:t>ire</w:t>
      </w:r>
      <w:r w:rsidRPr="00370EBA">
        <w:rPr>
          <w:bCs/>
        </w:rPr>
        <w:t xml:space="preserve"> che i criteri e/o i parametri di rischio utilizzati ai fini del calcolo prendano in considerazione le seguenti dimensioni di analisi:</w:t>
      </w:r>
    </w:p>
    <w:p w14:paraId="401B8FB8" w14:textId="7E9106DE" w:rsidR="000C0FA9" w:rsidRPr="009C5571" w:rsidRDefault="000C0FA9" w:rsidP="002D6F9B">
      <w:pPr>
        <w:widowControl w:val="0"/>
        <w:numPr>
          <w:ilvl w:val="0"/>
          <w:numId w:val="4"/>
        </w:numPr>
        <w:pBdr>
          <w:top w:val="nil"/>
          <w:left w:val="nil"/>
          <w:bottom w:val="nil"/>
          <w:right w:val="nil"/>
          <w:between w:val="nil"/>
        </w:pBdr>
        <w:spacing w:line="276" w:lineRule="auto"/>
        <w:contextualSpacing/>
        <w:rPr>
          <w:rFonts w:eastAsia="Calibri" w:cs="Calibri"/>
          <w:lang w:eastAsia="it-IT"/>
        </w:rPr>
      </w:pPr>
      <w:r w:rsidRPr="003E05E6">
        <w:rPr>
          <w:rFonts w:eastAsia="Calibri" w:cs="Calibri"/>
          <w:b/>
          <w:bCs/>
          <w:lang w:eastAsia="it-IT"/>
        </w:rPr>
        <w:t xml:space="preserve">rischio </w:t>
      </w:r>
      <w:proofErr w:type="spellStart"/>
      <w:r w:rsidRPr="003E05E6">
        <w:rPr>
          <w:rFonts w:eastAsia="Calibri" w:cs="Calibri"/>
          <w:b/>
          <w:bCs/>
          <w:lang w:eastAsia="it-IT"/>
        </w:rPr>
        <w:t>Arachne</w:t>
      </w:r>
      <w:proofErr w:type="spellEnd"/>
      <w:r w:rsidRPr="003E05E6">
        <w:rPr>
          <w:rFonts w:eastAsia="Calibri" w:cs="Calibri"/>
          <w:b/>
          <w:bCs/>
          <w:lang w:eastAsia="it-IT"/>
        </w:rPr>
        <w:t>:</w:t>
      </w:r>
      <w:r w:rsidRPr="003E05E6">
        <w:rPr>
          <w:rFonts w:eastAsia="Calibri" w:cs="Calibri"/>
          <w:lang w:eastAsia="it-IT"/>
        </w:rPr>
        <w:t xml:space="preserve"> rappresenta il rischio desumibile dai dati del sistema informativo antifrode</w:t>
      </w:r>
      <w:r>
        <w:rPr>
          <w:rFonts w:eastAsia="Calibri" w:cs="Calibri"/>
          <w:lang w:eastAsia="it-IT"/>
        </w:rPr>
        <w:t xml:space="preserve">, </w:t>
      </w:r>
      <w:r w:rsidRPr="003E05E6">
        <w:rPr>
          <w:rFonts w:eastAsia="Calibri" w:cs="Calibri"/>
          <w:lang w:eastAsia="it-IT"/>
        </w:rPr>
        <w:t>con particolare riferimento alle categorie “</w:t>
      </w:r>
      <w:r w:rsidRPr="003E05E6">
        <w:rPr>
          <w:rFonts w:eastAsia="Calibri" w:cs="Calibri"/>
          <w:i/>
          <w:iCs/>
          <w:lang w:eastAsia="it-IT"/>
        </w:rPr>
        <w:t>allerta frode e rischio per la reputazione (valutazione progetto)”</w:t>
      </w:r>
      <w:r w:rsidRPr="003E05E6">
        <w:rPr>
          <w:rFonts w:eastAsia="Calibri" w:cs="Calibri"/>
          <w:lang w:eastAsia="it-IT"/>
        </w:rPr>
        <w:t xml:space="preserve"> e “</w:t>
      </w:r>
      <w:r w:rsidRPr="003E05E6">
        <w:rPr>
          <w:rFonts w:eastAsia="Calibri" w:cs="Calibri"/>
          <w:i/>
          <w:iCs/>
          <w:lang w:eastAsia="it-IT"/>
        </w:rPr>
        <w:t>allerta frode e rischio per la reputazione (valutazione soggetto attuatore)”</w:t>
      </w:r>
      <w:r w:rsidRPr="003E05E6">
        <w:rPr>
          <w:rFonts w:eastAsia="Calibri" w:cs="Calibri"/>
          <w:lang w:eastAsia="it-IT"/>
        </w:rPr>
        <w:t>.</w:t>
      </w:r>
    </w:p>
    <w:p w14:paraId="58A64AD1" w14:textId="04B0BF62" w:rsidR="000C0FA9" w:rsidRPr="003E05E6" w:rsidRDefault="000C0FA9" w:rsidP="002D6F9B">
      <w:pPr>
        <w:widowControl w:val="0"/>
        <w:numPr>
          <w:ilvl w:val="0"/>
          <w:numId w:val="4"/>
        </w:numPr>
        <w:pBdr>
          <w:top w:val="nil"/>
          <w:left w:val="nil"/>
          <w:bottom w:val="nil"/>
          <w:right w:val="nil"/>
          <w:between w:val="nil"/>
        </w:pBdr>
        <w:spacing w:after="200" w:line="276" w:lineRule="auto"/>
        <w:contextualSpacing/>
        <w:rPr>
          <w:rFonts w:eastAsia="Calibri" w:cs="Calibri"/>
          <w:lang w:eastAsia="it-IT"/>
        </w:rPr>
      </w:pPr>
      <w:r w:rsidRPr="003E05E6">
        <w:rPr>
          <w:rFonts w:eastAsia="Calibri" w:cs="Calibri"/>
          <w:b/>
          <w:bCs/>
          <w:lang w:eastAsia="it-IT"/>
        </w:rPr>
        <w:t xml:space="preserve">rischio del Soggetto attuatore: </w:t>
      </w:r>
      <w:r w:rsidRPr="003E05E6">
        <w:rPr>
          <w:rFonts w:eastAsia="Calibri" w:cs="Calibri"/>
          <w:lang w:eastAsia="it-IT"/>
        </w:rPr>
        <w:t>rappresenta il rating dei Soggetti attuatori sotto forma di rischio derivante dalla valutazione sulla natura giuridica (ente pubblico o privato)</w:t>
      </w:r>
      <w:r>
        <w:rPr>
          <w:rFonts w:eastAsia="Calibri" w:cs="Calibri"/>
          <w:lang w:eastAsia="it-IT"/>
        </w:rPr>
        <w:t xml:space="preserve"> e sulla conseguente modalità </w:t>
      </w:r>
      <w:r w:rsidRPr="003E05E6">
        <w:rPr>
          <w:rFonts w:eastAsia="Calibri" w:cs="Calibri"/>
          <w:lang w:eastAsia="it-IT"/>
        </w:rPr>
        <w:t>di gestione e attuazione</w:t>
      </w:r>
      <w:r w:rsidR="007F12AC">
        <w:rPr>
          <w:rFonts w:eastAsia="Calibri" w:cs="Calibri"/>
          <w:lang w:eastAsia="it-IT"/>
        </w:rPr>
        <w:t xml:space="preserve"> degli interventi</w:t>
      </w:r>
      <w:r>
        <w:rPr>
          <w:rFonts w:eastAsia="Calibri" w:cs="Calibri"/>
          <w:lang w:eastAsia="it-IT"/>
        </w:rPr>
        <w:t>.</w:t>
      </w:r>
    </w:p>
    <w:p w14:paraId="0B5FAA97" w14:textId="77777777" w:rsidR="00523E62" w:rsidRPr="003E05E6" w:rsidRDefault="00523E62" w:rsidP="002D6F9B">
      <w:pPr>
        <w:widowControl w:val="0"/>
        <w:numPr>
          <w:ilvl w:val="0"/>
          <w:numId w:val="4"/>
        </w:numPr>
        <w:pBdr>
          <w:top w:val="nil"/>
          <w:left w:val="nil"/>
          <w:bottom w:val="nil"/>
          <w:right w:val="nil"/>
          <w:between w:val="nil"/>
        </w:pBdr>
        <w:spacing w:after="0" w:line="276" w:lineRule="auto"/>
        <w:contextualSpacing/>
        <w:rPr>
          <w:rFonts w:eastAsia="Calibri" w:cs="Calibri"/>
          <w:lang w:eastAsia="it-IT"/>
        </w:rPr>
      </w:pPr>
      <w:r w:rsidRPr="003E05E6">
        <w:rPr>
          <w:rFonts w:eastAsia="Calibri" w:cs="Calibri"/>
          <w:b/>
          <w:bCs/>
          <w:lang w:eastAsia="it-IT"/>
        </w:rPr>
        <w:t>rischio inerente (</w:t>
      </w:r>
      <w:proofErr w:type="spellStart"/>
      <w:r w:rsidRPr="003E05E6">
        <w:rPr>
          <w:rFonts w:eastAsia="Calibri" w:cs="Calibri"/>
          <w:b/>
          <w:bCs/>
          <w:lang w:eastAsia="it-IT"/>
        </w:rPr>
        <w:t>inherent</w:t>
      </w:r>
      <w:proofErr w:type="spellEnd"/>
      <w:r w:rsidRPr="003E05E6">
        <w:rPr>
          <w:rFonts w:eastAsia="Calibri" w:cs="Calibri"/>
          <w:b/>
          <w:bCs/>
          <w:lang w:eastAsia="it-IT"/>
        </w:rPr>
        <w:t xml:space="preserve"> risk - IR): </w:t>
      </w:r>
      <w:r w:rsidRPr="003E05E6">
        <w:rPr>
          <w:rFonts w:eastAsia="Calibri" w:cs="Calibri"/>
          <w:lang w:eastAsia="it-IT"/>
        </w:rPr>
        <w:t>rappresenta il rischio che si verifichino irregolarità o errori rilevanti, in ragione delle caratteristiche intrinseche degli interventi – quali la complessità organizzativa o procedurale, indipendentemente dalla presenza di adeguati controlli interni posti in essere;</w:t>
      </w:r>
    </w:p>
    <w:p w14:paraId="702012CF" w14:textId="00D95D35" w:rsidR="00523E62" w:rsidRDefault="00523E62" w:rsidP="002D6F9B">
      <w:pPr>
        <w:widowControl w:val="0"/>
        <w:numPr>
          <w:ilvl w:val="0"/>
          <w:numId w:val="4"/>
        </w:numPr>
        <w:pBdr>
          <w:top w:val="nil"/>
          <w:left w:val="nil"/>
          <w:bottom w:val="nil"/>
          <w:right w:val="nil"/>
          <w:between w:val="nil"/>
        </w:pBdr>
        <w:spacing w:after="200" w:line="276" w:lineRule="auto"/>
        <w:contextualSpacing/>
        <w:rPr>
          <w:rFonts w:eastAsia="Calibri" w:cs="Calibri"/>
          <w:lang w:eastAsia="it-IT"/>
        </w:rPr>
      </w:pPr>
      <w:r w:rsidRPr="003E05E6">
        <w:rPr>
          <w:rFonts w:eastAsia="Calibri" w:cs="Calibri"/>
          <w:b/>
          <w:bCs/>
          <w:lang w:eastAsia="it-IT"/>
        </w:rPr>
        <w:t>rischio di controllo (control risk - CR):</w:t>
      </w:r>
      <w:r w:rsidRPr="003E05E6">
        <w:rPr>
          <w:rFonts w:eastAsia="Calibri" w:cs="Calibri"/>
          <w:lang w:eastAsia="it-IT"/>
        </w:rPr>
        <w:t xml:space="preserve"> rappresenta il rischio che i controlli interni posti in essere dall’organismo responsabile degli interventi non siano in grado di limitare o individuare irregolarità o errori rilevanti;</w:t>
      </w:r>
    </w:p>
    <w:p w14:paraId="2DD97945" w14:textId="77777777" w:rsidR="002D6F9B" w:rsidRPr="003E05E6" w:rsidRDefault="002D6F9B" w:rsidP="002D6F9B">
      <w:pPr>
        <w:widowControl w:val="0"/>
        <w:pBdr>
          <w:top w:val="nil"/>
          <w:left w:val="nil"/>
          <w:bottom w:val="nil"/>
          <w:right w:val="nil"/>
          <w:between w:val="nil"/>
        </w:pBdr>
        <w:spacing w:after="200" w:line="276" w:lineRule="auto"/>
        <w:ind w:left="720"/>
        <w:contextualSpacing/>
        <w:rPr>
          <w:rFonts w:eastAsia="Calibri" w:cs="Calibri"/>
          <w:lang w:eastAsia="it-IT"/>
        </w:rPr>
      </w:pPr>
    </w:p>
    <w:p w14:paraId="614F3999" w14:textId="5846E7F4" w:rsidR="00523E62" w:rsidRPr="003E05E6" w:rsidRDefault="00523E62" w:rsidP="002D6F9B">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t>Inoltre, ciascun rischio può essere valutato sulla base di:</w:t>
      </w:r>
    </w:p>
    <w:p w14:paraId="37619CA4" w14:textId="77777777" w:rsidR="00523E62" w:rsidRPr="003E05E6" w:rsidRDefault="00523E62">
      <w:pPr>
        <w:widowControl w:val="0"/>
        <w:numPr>
          <w:ilvl w:val="0"/>
          <w:numId w:val="5"/>
        </w:numPr>
        <w:pBdr>
          <w:top w:val="nil"/>
          <w:left w:val="nil"/>
          <w:bottom w:val="nil"/>
          <w:right w:val="nil"/>
          <w:between w:val="nil"/>
        </w:pBdr>
        <w:spacing w:after="0" w:line="276" w:lineRule="auto"/>
        <w:contextualSpacing/>
        <w:jc w:val="left"/>
        <w:rPr>
          <w:rFonts w:eastAsia="Calibri" w:cs="Calibri"/>
          <w:lang w:eastAsia="it-IT"/>
        </w:rPr>
      </w:pPr>
      <w:r w:rsidRPr="003E05E6">
        <w:rPr>
          <w:rFonts w:eastAsia="Calibri" w:cs="Calibri"/>
          <w:b/>
          <w:bCs/>
          <w:lang w:eastAsia="it-IT"/>
        </w:rPr>
        <w:t xml:space="preserve">componenti statiche </w:t>
      </w:r>
      <w:r w:rsidRPr="003E05E6">
        <w:rPr>
          <w:rFonts w:eastAsia="Calibri" w:cs="Calibri"/>
          <w:lang w:eastAsia="it-IT"/>
        </w:rPr>
        <w:t>che</w:t>
      </w:r>
      <w:r w:rsidRPr="003E05E6">
        <w:rPr>
          <w:rFonts w:eastAsia="Calibri" w:cs="Calibri"/>
          <w:b/>
          <w:bCs/>
          <w:lang w:eastAsia="it-IT"/>
        </w:rPr>
        <w:t xml:space="preserve"> </w:t>
      </w:r>
      <w:r w:rsidRPr="003E05E6">
        <w:rPr>
          <w:rFonts w:eastAsia="Calibri" w:cs="Calibri"/>
          <w:lang w:eastAsia="it-IT"/>
        </w:rPr>
        <w:t>hanno ad oggetto le caratteristiche proprie degli interventi nonché l’organizzazione delle attività di gestione e di controllo degli stessi progetti;</w:t>
      </w:r>
    </w:p>
    <w:p w14:paraId="13BECA4C" w14:textId="1E824E70" w:rsidR="007A2444" w:rsidRDefault="00523E62" w:rsidP="007F12AC">
      <w:pPr>
        <w:widowControl w:val="0"/>
        <w:numPr>
          <w:ilvl w:val="0"/>
          <w:numId w:val="5"/>
        </w:numPr>
        <w:pBdr>
          <w:top w:val="nil"/>
          <w:left w:val="nil"/>
          <w:bottom w:val="nil"/>
          <w:right w:val="nil"/>
          <w:between w:val="nil"/>
        </w:pBdr>
        <w:spacing w:after="0" w:line="276" w:lineRule="auto"/>
        <w:contextualSpacing/>
        <w:jc w:val="left"/>
        <w:rPr>
          <w:rFonts w:eastAsia="Calibri" w:cs="Calibri"/>
          <w:lang w:eastAsia="it-IT"/>
        </w:rPr>
      </w:pPr>
      <w:r w:rsidRPr="003E05E6">
        <w:rPr>
          <w:rFonts w:eastAsia="Calibri" w:cs="Calibri"/>
          <w:b/>
          <w:bCs/>
          <w:lang w:eastAsia="it-IT"/>
        </w:rPr>
        <w:t xml:space="preserve">componenti dinamiche </w:t>
      </w:r>
      <w:r w:rsidRPr="003E05E6">
        <w:rPr>
          <w:rFonts w:eastAsia="Calibri" w:cs="Calibri"/>
          <w:lang w:eastAsia="it-IT"/>
        </w:rPr>
        <w:t>che sono legate allo stato di attuazione dei progetti.</w:t>
      </w:r>
    </w:p>
    <w:p w14:paraId="0807EAE5" w14:textId="77777777" w:rsidR="007F12AC" w:rsidRPr="007F12AC" w:rsidRDefault="007F12AC" w:rsidP="007F12AC">
      <w:pPr>
        <w:widowControl w:val="0"/>
        <w:pBdr>
          <w:top w:val="nil"/>
          <w:left w:val="nil"/>
          <w:bottom w:val="nil"/>
          <w:right w:val="nil"/>
          <w:between w:val="nil"/>
        </w:pBdr>
        <w:spacing w:after="0" w:line="276" w:lineRule="auto"/>
        <w:contextualSpacing/>
        <w:jc w:val="left"/>
        <w:rPr>
          <w:rFonts w:eastAsia="Calibri" w:cs="Calibri"/>
          <w:lang w:eastAsia="it-IT"/>
        </w:rPr>
      </w:pPr>
    </w:p>
    <w:p w14:paraId="6DDE71CE" w14:textId="77777777" w:rsidR="00FB59F0" w:rsidRDefault="00FB59F0" w:rsidP="00523E62">
      <w:pPr>
        <w:widowControl w:val="0"/>
        <w:pBdr>
          <w:top w:val="nil"/>
          <w:left w:val="nil"/>
          <w:bottom w:val="nil"/>
          <w:right w:val="nil"/>
          <w:between w:val="nil"/>
        </w:pBdr>
        <w:spacing w:line="276" w:lineRule="auto"/>
        <w:rPr>
          <w:rFonts w:eastAsia="Calibri" w:cs="Calibri"/>
          <w:lang w:eastAsia="it-IT"/>
        </w:rPr>
      </w:pPr>
    </w:p>
    <w:p w14:paraId="3B7BC0E6" w14:textId="1F2F1FAA" w:rsidR="00523E62" w:rsidRPr="003E05E6" w:rsidRDefault="00523E62" w:rsidP="00523E62">
      <w:pPr>
        <w:widowControl w:val="0"/>
        <w:pBdr>
          <w:top w:val="nil"/>
          <w:left w:val="nil"/>
          <w:bottom w:val="nil"/>
          <w:right w:val="nil"/>
          <w:between w:val="nil"/>
        </w:pBdr>
        <w:spacing w:line="276" w:lineRule="auto"/>
        <w:rPr>
          <w:rFonts w:eastAsia="Calibri" w:cs="Calibri"/>
          <w:lang w:eastAsia="it-IT"/>
        </w:rPr>
      </w:pPr>
      <w:r w:rsidRPr="003E05E6">
        <w:rPr>
          <w:rFonts w:eastAsia="Calibri" w:cs="Calibri"/>
          <w:lang w:eastAsia="it-IT"/>
        </w:rPr>
        <w:lastRenderedPageBreak/>
        <w:t>A ciascuna componente oggetto di valutazione è associato un livello di rischio che può essere:</w:t>
      </w:r>
    </w:p>
    <w:tbl>
      <w:tblPr>
        <w:tblStyle w:val="Grigliatabella2"/>
        <w:tblW w:w="4252" w:type="dxa"/>
        <w:jc w:val="center"/>
        <w:tblLook w:val="04A0" w:firstRow="1" w:lastRow="0" w:firstColumn="1" w:lastColumn="0" w:noHBand="0" w:noVBand="1"/>
      </w:tblPr>
      <w:tblGrid>
        <w:gridCol w:w="2126"/>
        <w:gridCol w:w="2126"/>
      </w:tblGrid>
      <w:tr w:rsidR="00523E62" w:rsidRPr="003E05E6" w14:paraId="532D9680" w14:textId="77777777" w:rsidTr="00523E62">
        <w:trPr>
          <w:jc w:val="center"/>
        </w:trPr>
        <w:tc>
          <w:tcPr>
            <w:tcW w:w="4252" w:type="dxa"/>
            <w:gridSpan w:val="2"/>
            <w:shd w:val="clear" w:color="auto" w:fill="17365D"/>
          </w:tcPr>
          <w:p w14:paraId="15A417B1" w14:textId="77777777" w:rsidR="00523E62" w:rsidRPr="003E05E6" w:rsidRDefault="00523E62" w:rsidP="00523E62">
            <w:pPr>
              <w:widowControl w:val="0"/>
              <w:spacing w:after="0" w:line="240" w:lineRule="auto"/>
              <w:jc w:val="center"/>
              <w:rPr>
                <w:rFonts w:cs="Calibri"/>
              </w:rPr>
            </w:pPr>
            <w:r w:rsidRPr="003E05E6">
              <w:rPr>
                <w:rFonts w:cs="Calibri"/>
              </w:rPr>
              <w:t>Tabella 1. Livelli di rischio</w:t>
            </w:r>
          </w:p>
        </w:tc>
      </w:tr>
      <w:tr w:rsidR="00523E62" w:rsidRPr="003E05E6" w14:paraId="522CD026" w14:textId="77777777" w:rsidTr="00523E62">
        <w:trPr>
          <w:jc w:val="center"/>
        </w:trPr>
        <w:tc>
          <w:tcPr>
            <w:tcW w:w="2126" w:type="dxa"/>
            <w:shd w:val="clear" w:color="auto" w:fill="DBE5F1"/>
          </w:tcPr>
          <w:p w14:paraId="16F384FE" w14:textId="77777777" w:rsidR="00523E62" w:rsidRPr="003E05E6" w:rsidRDefault="00523E62" w:rsidP="00523E62">
            <w:pPr>
              <w:widowControl w:val="0"/>
              <w:spacing w:after="0" w:line="240" w:lineRule="auto"/>
              <w:jc w:val="center"/>
              <w:rPr>
                <w:rFonts w:cs="Calibri"/>
                <w:b/>
              </w:rPr>
            </w:pPr>
            <w:r w:rsidRPr="003E05E6">
              <w:rPr>
                <w:rFonts w:cs="Calibri"/>
                <w:b/>
              </w:rPr>
              <w:t>Livello</w:t>
            </w:r>
          </w:p>
        </w:tc>
        <w:tc>
          <w:tcPr>
            <w:tcW w:w="2126" w:type="dxa"/>
            <w:shd w:val="clear" w:color="auto" w:fill="DBE5F1"/>
          </w:tcPr>
          <w:p w14:paraId="1741CB9C"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4268833B" w14:textId="77777777" w:rsidTr="001470DE">
        <w:trPr>
          <w:jc w:val="center"/>
        </w:trPr>
        <w:tc>
          <w:tcPr>
            <w:tcW w:w="2126" w:type="dxa"/>
            <w:vAlign w:val="center"/>
          </w:tcPr>
          <w:p w14:paraId="1C3A2FA7" w14:textId="77777777" w:rsidR="00523E62" w:rsidRPr="003E05E6" w:rsidRDefault="00523E62" w:rsidP="00523E62">
            <w:pPr>
              <w:widowControl w:val="0"/>
              <w:spacing w:after="0" w:line="240" w:lineRule="auto"/>
              <w:jc w:val="center"/>
              <w:rPr>
                <w:rFonts w:cs="Calibri"/>
              </w:rPr>
            </w:pPr>
            <w:r w:rsidRPr="003E05E6">
              <w:rPr>
                <w:rFonts w:cs="Calibri"/>
              </w:rPr>
              <w:t>Nullo</w:t>
            </w:r>
          </w:p>
        </w:tc>
        <w:tc>
          <w:tcPr>
            <w:tcW w:w="2126" w:type="dxa"/>
          </w:tcPr>
          <w:p w14:paraId="7F42D814" w14:textId="77777777" w:rsidR="00523E62" w:rsidRPr="003E05E6" w:rsidRDefault="00523E62" w:rsidP="00523E62">
            <w:pPr>
              <w:widowControl w:val="0"/>
              <w:spacing w:after="0" w:line="240" w:lineRule="auto"/>
              <w:jc w:val="center"/>
              <w:rPr>
                <w:rFonts w:cs="Calibri"/>
                <w:color w:val="4D5156"/>
                <w:shd w:val="clear" w:color="auto" w:fill="FFFFFF"/>
              </w:rPr>
            </w:pPr>
            <w:r w:rsidRPr="003E05E6">
              <w:rPr>
                <w:rFonts w:cs="Calibri"/>
                <w:color w:val="4D5156"/>
                <w:shd w:val="clear" w:color="auto" w:fill="FFFFFF"/>
              </w:rPr>
              <w:t>0</w:t>
            </w:r>
          </w:p>
        </w:tc>
      </w:tr>
      <w:tr w:rsidR="00523E62" w:rsidRPr="003E05E6" w14:paraId="5D4280C7" w14:textId="77777777" w:rsidTr="001470DE">
        <w:trPr>
          <w:jc w:val="center"/>
        </w:trPr>
        <w:tc>
          <w:tcPr>
            <w:tcW w:w="2126" w:type="dxa"/>
            <w:vAlign w:val="center"/>
          </w:tcPr>
          <w:p w14:paraId="3E7F53F6"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126" w:type="dxa"/>
          </w:tcPr>
          <w:p w14:paraId="35C4E2ED"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362A0B37" w14:textId="77777777" w:rsidTr="001470DE">
        <w:trPr>
          <w:jc w:val="center"/>
        </w:trPr>
        <w:tc>
          <w:tcPr>
            <w:tcW w:w="2126" w:type="dxa"/>
            <w:vAlign w:val="center"/>
          </w:tcPr>
          <w:p w14:paraId="5B533499" w14:textId="77777777" w:rsidR="00523E62" w:rsidRPr="003E05E6" w:rsidRDefault="00523E62" w:rsidP="00523E62">
            <w:pPr>
              <w:widowControl w:val="0"/>
              <w:spacing w:after="0" w:line="240" w:lineRule="auto"/>
              <w:jc w:val="center"/>
              <w:rPr>
                <w:rFonts w:cs="Calibri"/>
              </w:rPr>
            </w:pPr>
            <w:r w:rsidRPr="003E05E6">
              <w:rPr>
                <w:rFonts w:cs="Calibri"/>
              </w:rPr>
              <w:t>Medio</w:t>
            </w:r>
          </w:p>
        </w:tc>
        <w:tc>
          <w:tcPr>
            <w:tcW w:w="2126" w:type="dxa"/>
          </w:tcPr>
          <w:p w14:paraId="2215B769"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140450E9" w14:textId="77777777" w:rsidTr="001470DE">
        <w:trPr>
          <w:jc w:val="center"/>
        </w:trPr>
        <w:tc>
          <w:tcPr>
            <w:tcW w:w="2126" w:type="dxa"/>
            <w:vAlign w:val="center"/>
          </w:tcPr>
          <w:p w14:paraId="05FD0F2E"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126" w:type="dxa"/>
          </w:tcPr>
          <w:p w14:paraId="583C1527" w14:textId="77777777" w:rsidR="00523E62" w:rsidRPr="003E05E6" w:rsidRDefault="00523E62" w:rsidP="00523E62">
            <w:pPr>
              <w:widowControl w:val="0"/>
              <w:spacing w:after="0" w:line="240" w:lineRule="auto"/>
              <w:jc w:val="center"/>
              <w:rPr>
                <w:rFonts w:cs="Calibri"/>
                <w:color w:val="202124"/>
                <w:shd w:val="clear" w:color="auto" w:fill="FFFFFF"/>
              </w:rPr>
            </w:pPr>
            <w:r w:rsidRPr="003E05E6">
              <w:rPr>
                <w:rFonts w:cs="Calibri"/>
                <w:color w:val="202124"/>
                <w:shd w:val="clear" w:color="auto" w:fill="FFFFFF"/>
              </w:rPr>
              <w:t>3</w:t>
            </w:r>
          </w:p>
        </w:tc>
      </w:tr>
    </w:tbl>
    <w:p w14:paraId="04A0C906"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lang w:eastAsia="it-IT"/>
        </w:rPr>
      </w:pPr>
    </w:p>
    <w:p w14:paraId="274C9E82"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r w:rsidRPr="003E05E6">
        <w:rPr>
          <w:rFonts w:eastAsia="Calibri" w:cs="Calibri"/>
          <w:b/>
          <w:bCs/>
          <w:lang w:eastAsia="it-IT"/>
        </w:rPr>
        <w:t xml:space="preserve">2.2 Variabili di rischio </w:t>
      </w:r>
    </w:p>
    <w:p w14:paraId="4169A4F6" w14:textId="77777777" w:rsidR="00523E62" w:rsidRPr="003E05E6" w:rsidRDefault="00523E62" w:rsidP="00523E62">
      <w:pPr>
        <w:widowControl w:val="0"/>
        <w:pBdr>
          <w:top w:val="nil"/>
          <w:left w:val="nil"/>
          <w:bottom w:val="nil"/>
          <w:right w:val="nil"/>
          <w:between w:val="nil"/>
        </w:pBdr>
        <w:spacing w:line="276" w:lineRule="auto"/>
        <w:rPr>
          <w:rFonts w:eastAsia="Calibri" w:cs="Calibri"/>
          <w:lang w:eastAsia="it-IT"/>
        </w:rPr>
      </w:pPr>
      <w:r w:rsidRPr="003E05E6">
        <w:rPr>
          <w:rFonts w:eastAsia="Calibri" w:cs="Calibri"/>
          <w:lang w:eastAsia="it-IT"/>
        </w:rPr>
        <w:t>Le variabili poste alla base della presente procedura di determinazione dei rischi sono riassunte nella tabella seguente e descritte successivamente.</w:t>
      </w:r>
    </w:p>
    <w:tbl>
      <w:tblPr>
        <w:tblStyle w:val="Grigliatabella2"/>
        <w:tblW w:w="9629" w:type="dxa"/>
        <w:tblLook w:val="04A0" w:firstRow="1" w:lastRow="0" w:firstColumn="1" w:lastColumn="0" w:noHBand="0" w:noVBand="1"/>
      </w:tblPr>
      <w:tblGrid>
        <w:gridCol w:w="562"/>
        <w:gridCol w:w="4678"/>
        <w:gridCol w:w="2268"/>
        <w:gridCol w:w="2114"/>
        <w:gridCol w:w="7"/>
      </w:tblGrid>
      <w:tr w:rsidR="00523E62" w:rsidRPr="003E05E6" w14:paraId="147EF47B" w14:textId="77777777" w:rsidTr="00523E62">
        <w:tc>
          <w:tcPr>
            <w:tcW w:w="9629" w:type="dxa"/>
            <w:gridSpan w:val="5"/>
            <w:shd w:val="clear" w:color="auto" w:fill="17365D"/>
          </w:tcPr>
          <w:p w14:paraId="0CEA5301" w14:textId="77777777" w:rsidR="00523E62" w:rsidRPr="003E05E6" w:rsidRDefault="00523E62" w:rsidP="00523E62">
            <w:pPr>
              <w:widowControl w:val="0"/>
              <w:spacing w:after="0" w:line="240" w:lineRule="auto"/>
              <w:jc w:val="center"/>
              <w:rPr>
                <w:rFonts w:cs="Calibri"/>
              </w:rPr>
            </w:pPr>
            <w:r w:rsidRPr="003E05E6">
              <w:rPr>
                <w:rFonts w:cs="Calibri"/>
              </w:rPr>
              <w:t>Tabella 2. Variabili di rischio</w:t>
            </w:r>
          </w:p>
        </w:tc>
      </w:tr>
      <w:tr w:rsidR="00523E62" w:rsidRPr="003E05E6" w14:paraId="5E0FAF6A" w14:textId="77777777" w:rsidTr="009C5571">
        <w:tc>
          <w:tcPr>
            <w:tcW w:w="5240" w:type="dxa"/>
            <w:gridSpan w:val="2"/>
            <w:shd w:val="clear" w:color="auto" w:fill="DBE5F1"/>
          </w:tcPr>
          <w:p w14:paraId="6575BF1D" w14:textId="77777777" w:rsidR="00523E62" w:rsidRPr="003E05E6" w:rsidRDefault="00523E62" w:rsidP="00523E62">
            <w:pPr>
              <w:widowControl w:val="0"/>
              <w:spacing w:after="0" w:line="240" w:lineRule="auto"/>
              <w:jc w:val="center"/>
              <w:rPr>
                <w:rFonts w:cs="Calibri"/>
                <w:b/>
              </w:rPr>
            </w:pPr>
            <w:r w:rsidRPr="003E05E6">
              <w:rPr>
                <w:rFonts w:cs="Calibri"/>
                <w:b/>
              </w:rPr>
              <w:t>Variabile</w:t>
            </w:r>
          </w:p>
        </w:tc>
        <w:tc>
          <w:tcPr>
            <w:tcW w:w="2268" w:type="dxa"/>
            <w:shd w:val="clear" w:color="auto" w:fill="DBE5F1"/>
          </w:tcPr>
          <w:p w14:paraId="7131B0B8" w14:textId="77777777" w:rsidR="00523E62" w:rsidRPr="003E05E6" w:rsidRDefault="00523E62" w:rsidP="00523E62">
            <w:pPr>
              <w:widowControl w:val="0"/>
              <w:spacing w:after="0" w:line="240" w:lineRule="auto"/>
              <w:jc w:val="center"/>
              <w:rPr>
                <w:rFonts w:cs="Calibri"/>
                <w:b/>
              </w:rPr>
            </w:pPr>
            <w:r w:rsidRPr="003E05E6">
              <w:rPr>
                <w:rFonts w:cs="Calibri"/>
                <w:b/>
              </w:rPr>
              <w:t>Tipologia di rischio</w:t>
            </w:r>
          </w:p>
        </w:tc>
        <w:tc>
          <w:tcPr>
            <w:tcW w:w="2121" w:type="dxa"/>
            <w:gridSpan w:val="2"/>
            <w:shd w:val="clear" w:color="auto" w:fill="DBE5F1"/>
          </w:tcPr>
          <w:p w14:paraId="1A558658" w14:textId="77777777" w:rsidR="00523E62" w:rsidRPr="003E05E6" w:rsidRDefault="00523E62" w:rsidP="00523E62">
            <w:pPr>
              <w:widowControl w:val="0"/>
              <w:spacing w:after="0" w:line="240" w:lineRule="auto"/>
              <w:jc w:val="center"/>
              <w:rPr>
                <w:rFonts w:cs="Calibri"/>
                <w:b/>
              </w:rPr>
            </w:pPr>
            <w:r w:rsidRPr="003E05E6">
              <w:rPr>
                <w:rFonts w:cs="Calibri"/>
                <w:b/>
              </w:rPr>
              <w:t xml:space="preserve">Componente </w:t>
            </w:r>
          </w:p>
        </w:tc>
      </w:tr>
      <w:tr w:rsidR="00523E62" w:rsidRPr="003E05E6" w14:paraId="4DD9DE1F" w14:textId="77777777" w:rsidTr="009C5571">
        <w:trPr>
          <w:gridAfter w:val="1"/>
          <w:wAfter w:w="7" w:type="dxa"/>
        </w:trPr>
        <w:tc>
          <w:tcPr>
            <w:tcW w:w="562" w:type="dxa"/>
          </w:tcPr>
          <w:p w14:paraId="1AC9605C" w14:textId="77777777" w:rsidR="00523E62" w:rsidRPr="003E05E6" w:rsidRDefault="00523E62" w:rsidP="00523E62">
            <w:pPr>
              <w:widowControl w:val="0"/>
              <w:spacing w:after="0" w:line="240" w:lineRule="auto"/>
              <w:jc w:val="center"/>
              <w:rPr>
                <w:rFonts w:cs="Calibri"/>
                <w:b/>
              </w:rPr>
            </w:pPr>
            <w:r w:rsidRPr="003E05E6">
              <w:rPr>
                <w:rFonts w:cs="Calibri"/>
                <w:b/>
              </w:rPr>
              <w:t>A</w:t>
            </w:r>
          </w:p>
        </w:tc>
        <w:tc>
          <w:tcPr>
            <w:tcW w:w="4678" w:type="dxa"/>
          </w:tcPr>
          <w:p w14:paraId="3A825DA6" w14:textId="77777777" w:rsidR="00523E62" w:rsidRPr="003E05E6" w:rsidRDefault="00523E62" w:rsidP="00523E62">
            <w:pPr>
              <w:widowControl w:val="0"/>
              <w:spacing w:after="0" w:line="240" w:lineRule="auto"/>
              <w:rPr>
                <w:rFonts w:cs="Calibri"/>
              </w:rPr>
            </w:pPr>
            <w:r w:rsidRPr="003E05E6">
              <w:rPr>
                <w:rFonts w:cs="Calibri"/>
              </w:rPr>
              <w:t xml:space="preserve">Rischiosità Progetto in </w:t>
            </w:r>
            <w:proofErr w:type="spellStart"/>
            <w:r w:rsidRPr="003E05E6">
              <w:rPr>
                <w:rFonts w:cs="Calibri"/>
              </w:rPr>
              <w:t>Arachne</w:t>
            </w:r>
            <w:proofErr w:type="spellEnd"/>
          </w:p>
        </w:tc>
        <w:tc>
          <w:tcPr>
            <w:tcW w:w="2268" w:type="dxa"/>
          </w:tcPr>
          <w:p w14:paraId="364F73EF" w14:textId="19638560" w:rsidR="00523E62" w:rsidRPr="003E05E6" w:rsidRDefault="00523E62" w:rsidP="00523E62">
            <w:pPr>
              <w:widowControl w:val="0"/>
              <w:spacing w:after="0" w:line="240" w:lineRule="auto"/>
              <w:jc w:val="center"/>
              <w:rPr>
                <w:rFonts w:cs="Calibri"/>
              </w:rPr>
            </w:pPr>
            <w:proofErr w:type="spellStart"/>
            <w:r w:rsidRPr="003E05E6">
              <w:rPr>
                <w:rFonts w:cs="Calibri"/>
              </w:rPr>
              <w:t>Arachne</w:t>
            </w:r>
            <w:proofErr w:type="spellEnd"/>
            <w:r w:rsidRPr="003E05E6">
              <w:rPr>
                <w:rFonts w:cs="Calibri"/>
              </w:rPr>
              <w:t xml:space="preserve"> </w:t>
            </w:r>
          </w:p>
        </w:tc>
        <w:tc>
          <w:tcPr>
            <w:tcW w:w="2114" w:type="dxa"/>
          </w:tcPr>
          <w:p w14:paraId="211F6E5E" w14:textId="77777777" w:rsidR="00523E62" w:rsidRPr="003E05E6" w:rsidRDefault="00523E62" w:rsidP="00523E62">
            <w:pPr>
              <w:widowControl w:val="0"/>
              <w:spacing w:after="0" w:line="240" w:lineRule="auto"/>
              <w:jc w:val="center"/>
              <w:rPr>
                <w:rFonts w:cs="Calibri"/>
              </w:rPr>
            </w:pPr>
            <w:r w:rsidRPr="003E05E6">
              <w:rPr>
                <w:rFonts w:cs="Calibri"/>
              </w:rPr>
              <w:t>Dinamica</w:t>
            </w:r>
          </w:p>
        </w:tc>
      </w:tr>
      <w:tr w:rsidR="00523E62" w:rsidRPr="003E05E6" w14:paraId="52003B0D" w14:textId="77777777" w:rsidTr="009C5571">
        <w:trPr>
          <w:gridAfter w:val="1"/>
          <w:wAfter w:w="7" w:type="dxa"/>
        </w:trPr>
        <w:tc>
          <w:tcPr>
            <w:tcW w:w="562" w:type="dxa"/>
          </w:tcPr>
          <w:p w14:paraId="3A2B1A29" w14:textId="77777777" w:rsidR="00523E62" w:rsidRPr="003E05E6" w:rsidRDefault="00523E62" w:rsidP="00523E62">
            <w:pPr>
              <w:widowControl w:val="0"/>
              <w:spacing w:after="0" w:line="240" w:lineRule="auto"/>
              <w:jc w:val="center"/>
              <w:rPr>
                <w:rFonts w:cs="Calibri"/>
                <w:b/>
              </w:rPr>
            </w:pPr>
            <w:r w:rsidRPr="003E05E6">
              <w:rPr>
                <w:rFonts w:cs="Calibri"/>
                <w:b/>
              </w:rPr>
              <w:t>B</w:t>
            </w:r>
          </w:p>
        </w:tc>
        <w:tc>
          <w:tcPr>
            <w:tcW w:w="4678" w:type="dxa"/>
          </w:tcPr>
          <w:p w14:paraId="22977B00" w14:textId="77777777" w:rsidR="00523E62" w:rsidRPr="003E05E6" w:rsidRDefault="00523E62" w:rsidP="00523E62">
            <w:pPr>
              <w:widowControl w:val="0"/>
              <w:spacing w:after="0" w:line="240" w:lineRule="auto"/>
              <w:rPr>
                <w:rFonts w:cs="Calibri"/>
              </w:rPr>
            </w:pPr>
            <w:r w:rsidRPr="003E05E6">
              <w:rPr>
                <w:rFonts w:cs="Calibri"/>
              </w:rPr>
              <w:t xml:space="preserve">Rischiosità Soggetto attuatore in </w:t>
            </w:r>
            <w:proofErr w:type="spellStart"/>
            <w:r w:rsidRPr="003E05E6">
              <w:rPr>
                <w:rFonts w:cs="Calibri"/>
              </w:rPr>
              <w:t>Arachne</w:t>
            </w:r>
            <w:proofErr w:type="spellEnd"/>
          </w:p>
        </w:tc>
        <w:tc>
          <w:tcPr>
            <w:tcW w:w="2268" w:type="dxa"/>
          </w:tcPr>
          <w:p w14:paraId="28567C41" w14:textId="1A007D75" w:rsidR="00523E62" w:rsidRPr="003E05E6" w:rsidRDefault="00523E62" w:rsidP="00523E62">
            <w:pPr>
              <w:widowControl w:val="0"/>
              <w:spacing w:after="0" w:line="240" w:lineRule="auto"/>
              <w:jc w:val="center"/>
              <w:rPr>
                <w:rFonts w:cs="Calibri"/>
              </w:rPr>
            </w:pPr>
            <w:proofErr w:type="spellStart"/>
            <w:r w:rsidRPr="003E05E6">
              <w:rPr>
                <w:rFonts w:cs="Calibri"/>
              </w:rPr>
              <w:t>Arachne</w:t>
            </w:r>
            <w:proofErr w:type="spellEnd"/>
          </w:p>
        </w:tc>
        <w:tc>
          <w:tcPr>
            <w:tcW w:w="2114" w:type="dxa"/>
          </w:tcPr>
          <w:p w14:paraId="18E98782" w14:textId="77777777" w:rsidR="00523E62" w:rsidRPr="003E05E6" w:rsidRDefault="00523E62" w:rsidP="00523E62">
            <w:pPr>
              <w:widowControl w:val="0"/>
              <w:spacing w:after="0" w:line="240" w:lineRule="auto"/>
              <w:jc w:val="center"/>
              <w:rPr>
                <w:rFonts w:cs="Calibri"/>
              </w:rPr>
            </w:pPr>
            <w:r w:rsidRPr="003E05E6">
              <w:rPr>
                <w:rFonts w:cs="Calibri"/>
              </w:rPr>
              <w:t>Dinamica</w:t>
            </w:r>
          </w:p>
        </w:tc>
      </w:tr>
      <w:tr w:rsidR="00523E62" w:rsidRPr="003E05E6" w14:paraId="63C0AEDA" w14:textId="77777777" w:rsidTr="009C5571">
        <w:trPr>
          <w:gridAfter w:val="1"/>
          <w:wAfter w:w="7" w:type="dxa"/>
        </w:trPr>
        <w:tc>
          <w:tcPr>
            <w:tcW w:w="562" w:type="dxa"/>
          </w:tcPr>
          <w:p w14:paraId="6DE63DBB" w14:textId="77777777" w:rsidR="00523E62" w:rsidRPr="003E05E6" w:rsidRDefault="00523E62" w:rsidP="00523E62">
            <w:pPr>
              <w:widowControl w:val="0"/>
              <w:spacing w:after="0" w:line="240" w:lineRule="auto"/>
              <w:jc w:val="center"/>
              <w:rPr>
                <w:rFonts w:cs="Calibri"/>
                <w:b/>
              </w:rPr>
            </w:pPr>
            <w:r w:rsidRPr="003E05E6">
              <w:rPr>
                <w:rFonts w:cs="Calibri"/>
                <w:b/>
              </w:rPr>
              <w:t>C</w:t>
            </w:r>
          </w:p>
        </w:tc>
        <w:tc>
          <w:tcPr>
            <w:tcW w:w="4678" w:type="dxa"/>
          </w:tcPr>
          <w:p w14:paraId="34DB313C" w14:textId="73369A38" w:rsidR="00523E62" w:rsidRPr="003E05E6" w:rsidRDefault="009C5571" w:rsidP="00523E62">
            <w:pPr>
              <w:widowControl w:val="0"/>
              <w:spacing w:after="0" w:line="240" w:lineRule="auto"/>
              <w:rPr>
                <w:rFonts w:cs="Calibri"/>
              </w:rPr>
            </w:pPr>
            <w:r w:rsidRPr="003E05E6">
              <w:rPr>
                <w:rFonts w:cs="Calibri"/>
              </w:rPr>
              <w:t>Tipologia di intervento</w:t>
            </w:r>
          </w:p>
        </w:tc>
        <w:tc>
          <w:tcPr>
            <w:tcW w:w="2268" w:type="dxa"/>
          </w:tcPr>
          <w:p w14:paraId="57FC9FD7" w14:textId="5A267ACA" w:rsidR="00523E62" w:rsidRPr="003E05E6" w:rsidRDefault="009C5571" w:rsidP="00523E62">
            <w:pPr>
              <w:widowControl w:val="0"/>
              <w:spacing w:after="0" w:line="240" w:lineRule="auto"/>
              <w:jc w:val="center"/>
              <w:rPr>
                <w:rFonts w:cs="Calibri"/>
              </w:rPr>
            </w:pPr>
            <w:r w:rsidRPr="003E05E6">
              <w:rPr>
                <w:rFonts w:cs="Calibri"/>
              </w:rPr>
              <w:t xml:space="preserve">Soggetto attuatore </w:t>
            </w:r>
          </w:p>
        </w:tc>
        <w:tc>
          <w:tcPr>
            <w:tcW w:w="2114" w:type="dxa"/>
          </w:tcPr>
          <w:p w14:paraId="118CDB2B" w14:textId="77777777" w:rsidR="00523E62" w:rsidRPr="003E05E6" w:rsidRDefault="00523E62" w:rsidP="00523E62">
            <w:pPr>
              <w:widowControl w:val="0"/>
              <w:spacing w:after="0" w:line="240" w:lineRule="auto"/>
              <w:jc w:val="center"/>
              <w:rPr>
                <w:rFonts w:cs="Calibri"/>
              </w:rPr>
            </w:pPr>
            <w:r w:rsidRPr="003E05E6">
              <w:rPr>
                <w:rFonts w:cs="Calibri"/>
              </w:rPr>
              <w:t>Statica</w:t>
            </w:r>
          </w:p>
        </w:tc>
      </w:tr>
      <w:tr w:rsidR="00523E62" w:rsidRPr="003E05E6" w14:paraId="1F532A97" w14:textId="77777777" w:rsidTr="009C5571">
        <w:trPr>
          <w:gridAfter w:val="1"/>
          <w:wAfter w:w="7" w:type="dxa"/>
        </w:trPr>
        <w:tc>
          <w:tcPr>
            <w:tcW w:w="562" w:type="dxa"/>
          </w:tcPr>
          <w:p w14:paraId="7200BDCE" w14:textId="77777777" w:rsidR="00523E62" w:rsidRPr="003E05E6" w:rsidRDefault="00523E62" w:rsidP="00523E62">
            <w:pPr>
              <w:widowControl w:val="0"/>
              <w:spacing w:after="0" w:line="240" w:lineRule="auto"/>
              <w:jc w:val="center"/>
              <w:rPr>
                <w:rFonts w:cs="Calibri"/>
                <w:b/>
              </w:rPr>
            </w:pPr>
            <w:r w:rsidRPr="003E05E6">
              <w:rPr>
                <w:rFonts w:cs="Calibri"/>
                <w:b/>
              </w:rPr>
              <w:t>D</w:t>
            </w:r>
          </w:p>
        </w:tc>
        <w:tc>
          <w:tcPr>
            <w:tcW w:w="4678" w:type="dxa"/>
          </w:tcPr>
          <w:p w14:paraId="217E7529" w14:textId="10C7417F" w:rsidR="00523E62" w:rsidRPr="003E05E6" w:rsidRDefault="009C5571" w:rsidP="00523E62">
            <w:pPr>
              <w:widowControl w:val="0"/>
              <w:spacing w:after="0" w:line="240" w:lineRule="auto"/>
              <w:rPr>
                <w:rFonts w:cs="Calibri"/>
              </w:rPr>
            </w:pPr>
            <w:r w:rsidRPr="003E05E6">
              <w:rPr>
                <w:rFonts w:cs="Calibri"/>
              </w:rPr>
              <w:t>Importo intervento</w:t>
            </w:r>
          </w:p>
        </w:tc>
        <w:tc>
          <w:tcPr>
            <w:tcW w:w="2268" w:type="dxa"/>
          </w:tcPr>
          <w:p w14:paraId="0B6159F9" w14:textId="11417F3D" w:rsidR="00523E62" w:rsidRPr="003E05E6" w:rsidRDefault="009C5571" w:rsidP="00523E62">
            <w:pPr>
              <w:widowControl w:val="0"/>
              <w:spacing w:after="0" w:line="240" w:lineRule="auto"/>
              <w:jc w:val="center"/>
              <w:rPr>
                <w:rFonts w:cs="Calibri"/>
              </w:rPr>
            </w:pPr>
            <w:r w:rsidRPr="003E05E6">
              <w:rPr>
                <w:rFonts w:cs="Calibri"/>
              </w:rPr>
              <w:t>Inerente</w:t>
            </w:r>
          </w:p>
        </w:tc>
        <w:tc>
          <w:tcPr>
            <w:tcW w:w="2114" w:type="dxa"/>
          </w:tcPr>
          <w:p w14:paraId="30C56226" w14:textId="77777777" w:rsidR="00523E62" w:rsidRPr="003E05E6" w:rsidRDefault="00523E62" w:rsidP="00523E62">
            <w:pPr>
              <w:widowControl w:val="0"/>
              <w:spacing w:after="0" w:line="240" w:lineRule="auto"/>
              <w:jc w:val="center"/>
              <w:rPr>
                <w:rFonts w:cs="Calibri"/>
              </w:rPr>
            </w:pPr>
            <w:r w:rsidRPr="003E05E6">
              <w:rPr>
                <w:rFonts w:cs="Calibri"/>
              </w:rPr>
              <w:t>Statica</w:t>
            </w:r>
          </w:p>
        </w:tc>
      </w:tr>
      <w:tr w:rsidR="00523E62" w:rsidRPr="003E05E6" w14:paraId="127E3A96" w14:textId="77777777" w:rsidTr="009C5571">
        <w:trPr>
          <w:gridAfter w:val="1"/>
          <w:wAfter w:w="7" w:type="dxa"/>
        </w:trPr>
        <w:tc>
          <w:tcPr>
            <w:tcW w:w="562" w:type="dxa"/>
          </w:tcPr>
          <w:p w14:paraId="5495B414" w14:textId="77777777" w:rsidR="00523E62" w:rsidRPr="003E05E6" w:rsidRDefault="00523E62" w:rsidP="00523E62">
            <w:pPr>
              <w:widowControl w:val="0"/>
              <w:spacing w:after="0" w:line="240" w:lineRule="auto"/>
              <w:jc w:val="center"/>
              <w:rPr>
                <w:rFonts w:cs="Calibri"/>
                <w:b/>
              </w:rPr>
            </w:pPr>
            <w:r w:rsidRPr="003E05E6">
              <w:rPr>
                <w:rFonts w:cs="Calibri"/>
                <w:b/>
              </w:rPr>
              <w:t>E</w:t>
            </w:r>
          </w:p>
        </w:tc>
        <w:tc>
          <w:tcPr>
            <w:tcW w:w="4678" w:type="dxa"/>
          </w:tcPr>
          <w:p w14:paraId="0E2A3936" w14:textId="77777777" w:rsidR="00523E62" w:rsidRPr="003E05E6" w:rsidRDefault="00523E62" w:rsidP="00523E62">
            <w:pPr>
              <w:widowControl w:val="0"/>
              <w:spacing w:after="0" w:line="240" w:lineRule="auto"/>
              <w:rPr>
                <w:rFonts w:cs="Calibri"/>
              </w:rPr>
            </w:pPr>
            <w:r w:rsidRPr="003E05E6">
              <w:rPr>
                <w:rFonts w:cs="Calibri"/>
              </w:rPr>
              <w:t>Doppio finanziamento</w:t>
            </w:r>
          </w:p>
        </w:tc>
        <w:tc>
          <w:tcPr>
            <w:tcW w:w="2268" w:type="dxa"/>
          </w:tcPr>
          <w:p w14:paraId="04E18D36" w14:textId="77777777" w:rsidR="00523E62" w:rsidRPr="003E05E6" w:rsidRDefault="00523E62" w:rsidP="00523E62">
            <w:pPr>
              <w:widowControl w:val="0"/>
              <w:spacing w:after="0" w:line="240" w:lineRule="auto"/>
              <w:jc w:val="center"/>
              <w:rPr>
                <w:rFonts w:cs="Calibri"/>
              </w:rPr>
            </w:pPr>
            <w:r w:rsidRPr="003E05E6">
              <w:rPr>
                <w:rFonts w:cs="Calibri"/>
              </w:rPr>
              <w:t>Inerente</w:t>
            </w:r>
          </w:p>
        </w:tc>
        <w:tc>
          <w:tcPr>
            <w:tcW w:w="2114" w:type="dxa"/>
          </w:tcPr>
          <w:p w14:paraId="5BF2F3C2" w14:textId="77777777" w:rsidR="00523E62" w:rsidRPr="003E05E6" w:rsidRDefault="00523E62" w:rsidP="00523E62">
            <w:pPr>
              <w:widowControl w:val="0"/>
              <w:spacing w:after="0" w:line="240" w:lineRule="auto"/>
              <w:jc w:val="center"/>
              <w:rPr>
                <w:rFonts w:cs="Calibri"/>
              </w:rPr>
            </w:pPr>
            <w:r w:rsidRPr="003E05E6">
              <w:rPr>
                <w:rFonts w:cs="Calibri"/>
              </w:rPr>
              <w:t>Dinamica</w:t>
            </w:r>
          </w:p>
        </w:tc>
      </w:tr>
      <w:tr w:rsidR="00523E62" w:rsidRPr="003E05E6" w14:paraId="0AAE4CEC" w14:textId="77777777" w:rsidTr="009C5571">
        <w:trPr>
          <w:gridAfter w:val="1"/>
          <w:wAfter w:w="7" w:type="dxa"/>
        </w:trPr>
        <w:tc>
          <w:tcPr>
            <w:tcW w:w="562" w:type="dxa"/>
            <w:tcBorders>
              <w:bottom w:val="single" w:sz="4" w:space="0" w:color="auto"/>
            </w:tcBorders>
          </w:tcPr>
          <w:p w14:paraId="0F9A4F8E" w14:textId="77777777" w:rsidR="00523E62" w:rsidRPr="003E05E6" w:rsidRDefault="00523E62" w:rsidP="00523E62">
            <w:pPr>
              <w:widowControl w:val="0"/>
              <w:spacing w:after="0" w:line="240" w:lineRule="auto"/>
              <w:jc w:val="center"/>
              <w:rPr>
                <w:rFonts w:cs="Calibri"/>
                <w:b/>
              </w:rPr>
            </w:pPr>
            <w:r w:rsidRPr="003E05E6">
              <w:rPr>
                <w:rFonts w:cs="Calibri"/>
                <w:b/>
              </w:rPr>
              <w:t>F</w:t>
            </w:r>
          </w:p>
        </w:tc>
        <w:tc>
          <w:tcPr>
            <w:tcW w:w="4678" w:type="dxa"/>
            <w:tcBorders>
              <w:bottom w:val="single" w:sz="4" w:space="0" w:color="auto"/>
            </w:tcBorders>
          </w:tcPr>
          <w:p w14:paraId="2DEAC3DE" w14:textId="77777777" w:rsidR="00523E62" w:rsidRPr="003E05E6" w:rsidRDefault="00523E62" w:rsidP="00523E62">
            <w:pPr>
              <w:widowControl w:val="0"/>
              <w:spacing w:after="0" w:line="240" w:lineRule="auto"/>
              <w:rPr>
                <w:rFonts w:cs="Calibri"/>
              </w:rPr>
            </w:pPr>
            <w:r w:rsidRPr="003E05E6">
              <w:rPr>
                <w:rFonts w:cs="Calibri"/>
              </w:rPr>
              <w:t xml:space="preserve">Importo </w:t>
            </w:r>
            <w:proofErr w:type="spellStart"/>
            <w:r w:rsidRPr="003E05E6">
              <w:rPr>
                <w:rFonts w:cs="Calibri"/>
              </w:rPr>
              <w:t>DdR</w:t>
            </w:r>
            <w:proofErr w:type="spellEnd"/>
          </w:p>
        </w:tc>
        <w:tc>
          <w:tcPr>
            <w:tcW w:w="2268" w:type="dxa"/>
            <w:tcBorders>
              <w:bottom w:val="single" w:sz="4" w:space="0" w:color="auto"/>
            </w:tcBorders>
          </w:tcPr>
          <w:p w14:paraId="2268E7DA" w14:textId="77777777" w:rsidR="00523E62" w:rsidRPr="003E05E6" w:rsidRDefault="00523E62" w:rsidP="00523E62">
            <w:pPr>
              <w:widowControl w:val="0"/>
              <w:spacing w:after="0" w:line="240" w:lineRule="auto"/>
              <w:jc w:val="center"/>
              <w:rPr>
                <w:rFonts w:cs="Calibri"/>
              </w:rPr>
            </w:pPr>
            <w:r w:rsidRPr="003E05E6">
              <w:rPr>
                <w:rFonts w:cs="Calibri"/>
              </w:rPr>
              <w:t>Inerente</w:t>
            </w:r>
          </w:p>
        </w:tc>
        <w:tc>
          <w:tcPr>
            <w:tcW w:w="2114" w:type="dxa"/>
            <w:tcBorders>
              <w:bottom w:val="single" w:sz="4" w:space="0" w:color="auto"/>
            </w:tcBorders>
          </w:tcPr>
          <w:p w14:paraId="2D93659F" w14:textId="77777777" w:rsidR="00523E62" w:rsidRPr="003E05E6" w:rsidRDefault="00523E62" w:rsidP="00523E62">
            <w:pPr>
              <w:widowControl w:val="0"/>
              <w:spacing w:after="0" w:line="240" w:lineRule="auto"/>
              <w:jc w:val="center"/>
              <w:rPr>
                <w:rFonts w:cs="Calibri"/>
              </w:rPr>
            </w:pPr>
            <w:r w:rsidRPr="003E05E6">
              <w:rPr>
                <w:rFonts w:cs="Calibri"/>
              </w:rPr>
              <w:t>Dinamica</w:t>
            </w:r>
          </w:p>
        </w:tc>
      </w:tr>
      <w:tr w:rsidR="00523E62" w:rsidRPr="003E05E6" w14:paraId="76A8F3BA" w14:textId="77777777" w:rsidTr="009C5571">
        <w:trPr>
          <w:gridAfter w:val="1"/>
          <w:wAfter w:w="7" w:type="dxa"/>
        </w:trPr>
        <w:tc>
          <w:tcPr>
            <w:tcW w:w="562" w:type="dxa"/>
            <w:tcBorders>
              <w:top w:val="single" w:sz="4" w:space="0" w:color="auto"/>
              <w:bottom w:val="dashSmallGap" w:sz="4" w:space="0" w:color="auto"/>
            </w:tcBorders>
          </w:tcPr>
          <w:p w14:paraId="5BC9AA23" w14:textId="77777777" w:rsidR="00523E62" w:rsidRPr="003E05E6" w:rsidRDefault="00523E62" w:rsidP="00523E62">
            <w:pPr>
              <w:widowControl w:val="0"/>
              <w:spacing w:after="0" w:line="240" w:lineRule="auto"/>
              <w:jc w:val="center"/>
              <w:rPr>
                <w:rFonts w:cs="Calibri"/>
                <w:b/>
              </w:rPr>
            </w:pPr>
            <w:r w:rsidRPr="003E05E6">
              <w:rPr>
                <w:rFonts w:cs="Calibri"/>
                <w:b/>
              </w:rPr>
              <w:t>G</w:t>
            </w:r>
          </w:p>
        </w:tc>
        <w:tc>
          <w:tcPr>
            <w:tcW w:w="4678" w:type="dxa"/>
            <w:tcBorders>
              <w:top w:val="single" w:sz="4" w:space="0" w:color="auto"/>
              <w:bottom w:val="dashSmallGap" w:sz="4" w:space="0" w:color="auto"/>
            </w:tcBorders>
          </w:tcPr>
          <w:p w14:paraId="6290E797" w14:textId="77777777" w:rsidR="00523E62" w:rsidRPr="003E05E6" w:rsidRDefault="00523E62" w:rsidP="00523E62">
            <w:pPr>
              <w:widowControl w:val="0"/>
              <w:spacing w:after="0" w:line="240" w:lineRule="auto"/>
              <w:rPr>
                <w:rFonts w:cs="Calibri"/>
              </w:rPr>
            </w:pPr>
            <w:r w:rsidRPr="003E05E6">
              <w:rPr>
                <w:rFonts w:cs="Calibri"/>
              </w:rPr>
              <w:t>Spesa irregolare nei precedenti controlli amm.vi</w:t>
            </w:r>
          </w:p>
        </w:tc>
        <w:tc>
          <w:tcPr>
            <w:tcW w:w="2268" w:type="dxa"/>
            <w:tcBorders>
              <w:top w:val="single" w:sz="4" w:space="0" w:color="auto"/>
              <w:bottom w:val="dashSmallGap" w:sz="4" w:space="0" w:color="auto"/>
            </w:tcBorders>
          </w:tcPr>
          <w:p w14:paraId="6C1174C1" w14:textId="77777777" w:rsidR="00523E62" w:rsidRPr="003E05E6" w:rsidRDefault="00523E62" w:rsidP="00523E62">
            <w:pPr>
              <w:widowControl w:val="0"/>
              <w:spacing w:after="0" w:line="240" w:lineRule="auto"/>
              <w:jc w:val="center"/>
              <w:rPr>
                <w:rFonts w:cs="Calibri"/>
              </w:rPr>
            </w:pPr>
            <w:r w:rsidRPr="003E05E6">
              <w:rPr>
                <w:rFonts w:cs="Calibri"/>
              </w:rPr>
              <w:t>Controllo</w:t>
            </w:r>
          </w:p>
        </w:tc>
        <w:tc>
          <w:tcPr>
            <w:tcW w:w="2114" w:type="dxa"/>
            <w:tcBorders>
              <w:top w:val="single" w:sz="4" w:space="0" w:color="auto"/>
              <w:bottom w:val="dashSmallGap" w:sz="4" w:space="0" w:color="auto"/>
            </w:tcBorders>
          </w:tcPr>
          <w:p w14:paraId="74B8F557" w14:textId="77777777" w:rsidR="00523E62" w:rsidRPr="003E05E6" w:rsidRDefault="00523E62" w:rsidP="00523E62">
            <w:pPr>
              <w:widowControl w:val="0"/>
              <w:spacing w:after="0" w:line="240" w:lineRule="auto"/>
              <w:jc w:val="center"/>
              <w:rPr>
                <w:rFonts w:cs="Calibri"/>
              </w:rPr>
            </w:pPr>
            <w:r w:rsidRPr="003E05E6">
              <w:rPr>
                <w:rFonts w:cs="Calibri"/>
              </w:rPr>
              <w:t>Dinamica</w:t>
            </w:r>
          </w:p>
        </w:tc>
      </w:tr>
      <w:tr w:rsidR="00523E62" w:rsidRPr="003E05E6" w14:paraId="3261A308" w14:textId="77777777" w:rsidTr="009C5571">
        <w:trPr>
          <w:gridAfter w:val="1"/>
          <w:wAfter w:w="7" w:type="dxa"/>
        </w:trPr>
        <w:tc>
          <w:tcPr>
            <w:tcW w:w="562" w:type="dxa"/>
            <w:tcBorders>
              <w:top w:val="dashSmallGap" w:sz="4" w:space="0" w:color="auto"/>
              <w:bottom w:val="single" w:sz="4" w:space="0" w:color="auto"/>
            </w:tcBorders>
          </w:tcPr>
          <w:p w14:paraId="4A9B20C7" w14:textId="77777777" w:rsidR="00523E62" w:rsidRPr="003E05E6" w:rsidRDefault="00523E62" w:rsidP="00523E62">
            <w:pPr>
              <w:widowControl w:val="0"/>
              <w:spacing w:after="0" w:line="240" w:lineRule="auto"/>
              <w:jc w:val="center"/>
              <w:rPr>
                <w:rFonts w:cs="Calibri"/>
                <w:b/>
              </w:rPr>
            </w:pPr>
            <w:r w:rsidRPr="003E05E6">
              <w:rPr>
                <w:rFonts w:cs="Calibri"/>
                <w:b/>
              </w:rPr>
              <w:t>H</w:t>
            </w:r>
          </w:p>
        </w:tc>
        <w:tc>
          <w:tcPr>
            <w:tcW w:w="4678" w:type="dxa"/>
            <w:tcBorders>
              <w:top w:val="dashSmallGap" w:sz="4" w:space="0" w:color="auto"/>
              <w:bottom w:val="single" w:sz="4" w:space="0" w:color="auto"/>
            </w:tcBorders>
          </w:tcPr>
          <w:p w14:paraId="3C455606" w14:textId="77777777" w:rsidR="00523E62" w:rsidRPr="003E05E6" w:rsidRDefault="00523E62" w:rsidP="00523E62">
            <w:pPr>
              <w:widowControl w:val="0"/>
              <w:spacing w:after="0" w:line="240" w:lineRule="auto"/>
              <w:rPr>
                <w:rFonts w:cs="Calibri"/>
                <w:b/>
              </w:rPr>
            </w:pPr>
            <w:bookmarkStart w:id="6" w:name="_Hlk125992107"/>
            <w:r w:rsidRPr="003E05E6">
              <w:rPr>
                <w:rFonts w:cs="Calibri"/>
              </w:rPr>
              <w:t>Esito controllo amministrativo</w:t>
            </w:r>
            <w:bookmarkEnd w:id="6"/>
            <w:r w:rsidRPr="003E05E6">
              <w:rPr>
                <w:rFonts w:cs="Calibri"/>
                <w:vertAlign w:val="superscript"/>
              </w:rPr>
              <w:footnoteReference w:id="2"/>
            </w:r>
          </w:p>
        </w:tc>
        <w:tc>
          <w:tcPr>
            <w:tcW w:w="2268" w:type="dxa"/>
            <w:tcBorders>
              <w:top w:val="dashSmallGap" w:sz="4" w:space="0" w:color="auto"/>
              <w:bottom w:val="single" w:sz="4" w:space="0" w:color="auto"/>
            </w:tcBorders>
          </w:tcPr>
          <w:p w14:paraId="4B01F4F4" w14:textId="77777777" w:rsidR="00523E62" w:rsidRPr="003E05E6" w:rsidRDefault="00523E62" w:rsidP="00523E62">
            <w:pPr>
              <w:widowControl w:val="0"/>
              <w:spacing w:after="0" w:line="240" w:lineRule="auto"/>
              <w:jc w:val="center"/>
              <w:rPr>
                <w:rFonts w:cs="Calibri"/>
              </w:rPr>
            </w:pPr>
            <w:r w:rsidRPr="003E05E6">
              <w:rPr>
                <w:rFonts w:cs="Calibri"/>
              </w:rPr>
              <w:t>Controllo</w:t>
            </w:r>
          </w:p>
        </w:tc>
        <w:tc>
          <w:tcPr>
            <w:tcW w:w="2114" w:type="dxa"/>
            <w:tcBorders>
              <w:top w:val="dashSmallGap" w:sz="4" w:space="0" w:color="auto"/>
              <w:bottom w:val="single" w:sz="4" w:space="0" w:color="auto"/>
            </w:tcBorders>
          </w:tcPr>
          <w:p w14:paraId="251F0723" w14:textId="77777777" w:rsidR="00523E62" w:rsidRPr="003E05E6" w:rsidRDefault="00523E62" w:rsidP="00523E62">
            <w:pPr>
              <w:widowControl w:val="0"/>
              <w:spacing w:after="0" w:line="240" w:lineRule="auto"/>
              <w:jc w:val="center"/>
              <w:rPr>
                <w:rFonts w:cs="Calibri"/>
              </w:rPr>
            </w:pPr>
            <w:r w:rsidRPr="003E05E6">
              <w:rPr>
                <w:rFonts w:cs="Calibri"/>
              </w:rPr>
              <w:t>Dinamica</w:t>
            </w:r>
          </w:p>
        </w:tc>
      </w:tr>
    </w:tbl>
    <w:p w14:paraId="66B83129"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lang w:eastAsia="it-IT"/>
        </w:rPr>
      </w:pPr>
    </w:p>
    <w:p w14:paraId="4342E822" w14:textId="77777777" w:rsidR="00523E62" w:rsidRPr="003E05E6" w:rsidRDefault="00523E62" w:rsidP="00523E62">
      <w:pPr>
        <w:widowControl w:val="0"/>
        <w:spacing w:after="0" w:line="276" w:lineRule="auto"/>
        <w:rPr>
          <w:rFonts w:eastAsia="Calibri" w:cs="Calibri"/>
          <w:b/>
          <w:bCs/>
          <w:lang w:eastAsia="it-IT"/>
        </w:rPr>
      </w:pPr>
      <w:r w:rsidRPr="003E05E6">
        <w:rPr>
          <w:rFonts w:eastAsia="Calibri" w:cs="Calibri"/>
          <w:b/>
          <w:bCs/>
          <w:lang w:eastAsia="it-IT"/>
        </w:rPr>
        <w:t xml:space="preserve">2.2.1. Variabile A – Rischiosità Progetto in </w:t>
      </w:r>
      <w:proofErr w:type="spellStart"/>
      <w:r w:rsidRPr="003E05E6">
        <w:rPr>
          <w:rFonts w:eastAsia="Calibri" w:cs="Calibri"/>
          <w:b/>
          <w:bCs/>
          <w:lang w:eastAsia="it-IT"/>
        </w:rPr>
        <w:t>Arachne</w:t>
      </w:r>
      <w:proofErr w:type="spellEnd"/>
    </w:p>
    <w:p w14:paraId="303C11C5" w14:textId="3E152DB1" w:rsidR="007F12AC" w:rsidRDefault="009C5571" w:rsidP="007F12AC">
      <w:pPr>
        <w:widowControl w:val="0"/>
        <w:spacing w:after="0" w:line="276" w:lineRule="auto"/>
        <w:rPr>
          <w:rFonts w:eastAsia="Calibri" w:cs="Calibri"/>
          <w:lang w:eastAsia="it-IT"/>
        </w:rPr>
      </w:pPr>
      <w:r>
        <w:rPr>
          <w:rFonts w:eastAsia="Calibri" w:cs="Calibri"/>
          <w:lang w:eastAsia="it-IT"/>
        </w:rPr>
        <w:t>Per l</w:t>
      </w:r>
      <w:r w:rsidR="00523E62" w:rsidRPr="003E05E6">
        <w:rPr>
          <w:rFonts w:eastAsia="Calibri" w:cs="Calibri"/>
          <w:lang w:eastAsia="it-IT"/>
        </w:rPr>
        <w:t xml:space="preserve">a </w:t>
      </w:r>
      <w:r w:rsidR="00523E62" w:rsidRPr="003E05E6">
        <w:rPr>
          <w:rFonts w:eastAsia="Calibri" w:cs="Calibri"/>
          <w:i/>
          <w:iCs/>
          <w:lang w:eastAsia="it-IT"/>
        </w:rPr>
        <w:t xml:space="preserve">Variabile A – Rischiosità Progetto in </w:t>
      </w:r>
      <w:proofErr w:type="spellStart"/>
      <w:r w:rsidR="00523E62" w:rsidRPr="003E05E6">
        <w:rPr>
          <w:rFonts w:eastAsia="Calibri" w:cs="Calibri"/>
          <w:i/>
          <w:iCs/>
          <w:lang w:eastAsia="it-IT"/>
        </w:rPr>
        <w:t>Arachne</w:t>
      </w:r>
      <w:proofErr w:type="spellEnd"/>
      <w:r w:rsidR="00523E62" w:rsidRPr="003E05E6">
        <w:rPr>
          <w:rFonts w:eastAsia="Calibri" w:cs="Calibri"/>
          <w:lang w:eastAsia="it-IT"/>
        </w:rPr>
        <w:t xml:space="preserve"> sarà attribuito un livello di rischio crescente in base al punteggio complessivo “allerta frode e rischio per la reputazione (valutazione progetto)” risultante dall’estrazione dell’apposito report dal sistema </w:t>
      </w:r>
      <w:proofErr w:type="spellStart"/>
      <w:r w:rsidR="00523E62" w:rsidRPr="003E05E6">
        <w:rPr>
          <w:rFonts w:eastAsia="Calibri" w:cs="Calibri"/>
          <w:lang w:eastAsia="it-IT"/>
        </w:rPr>
        <w:t>Arachne</w:t>
      </w:r>
      <w:proofErr w:type="spellEnd"/>
      <w:r w:rsidR="00523E62" w:rsidRPr="003E05E6">
        <w:rPr>
          <w:rFonts w:eastAsia="Calibri" w:cs="Calibri"/>
          <w:lang w:eastAsia="it-IT"/>
        </w:rPr>
        <w:t xml:space="preserve">. In caso di presenza del progetto nella lista </w:t>
      </w:r>
      <w:proofErr w:type="spellStart"/>
      <w:r w:rsidR="00523E62" w:rsidRPr="003E05E6">
        <w:rPr>
          <w:rFonts w:eastAsia="Calibri" w:cs="Calibri"/>
          <w:lang w:eastAsia="it-IT"/>
        </w:rPr>
        <w:t>Arachne</w:t>
      </w:r>
      <w:proofErr w:type="spellEnd"/>
      <w:r w:rsidR="00523E62" w:rsidRPr="003E05E6">
        <w:rPr>
          <w:rFonts w:eastAsia="Calibri" w:cs="Calibri"/>
          <w:lang w:eastAsia="it-IT"/>
        </w:rPr>
        <w:t xml:space="preserve"> con un livello complessivo di rischio alto (punteggio</w:t>
      </w:r>
      <w:r w:rsidR="00474B60">
        <w:rPr>
          <w:rFonts w:eastAsia="Calibri" w:cs="Calibri"/>
          <w:lang w:eastAsia="it-IT"/>
        </w:rPr>
        <w:t xml:space="preserve"> </w:t>
      </w:r>
      <w:r w:rsidR="00523E62" w:rsidRPr="003E05E6">
        <w:rPr>
          <w:rFonts w:eastAsia="Calibri" w:cs="Calibri"/>
          <w:lang w:eastAsia="it-IT"/>
        </w:rPr>
        <w:t>compreso tra 40 e 50), l</w:t>
      </w:r>
      <w:r>
        <w:rPr>
          <w:rFonts w:eastAsia="Calibri" w:cs="Calibri"/>
          <w:lang w:eastAsia="it-IT"/>
        </w:rPr>
        <w:t>e</w:t>
      </w:r>
      <w:r w:rsidR="00523E62" w:rsidRPr="003E05E6">
        <w:rPr>
          <w:rFonts w:eastAsia="Calibri" w:cs="Calibri"/>
          <w:lang w:eastAsia="it-IT"/>
        </w:rPr>
        <w:t xml:space="preserve"> </w:t>
      </w:r>
      <w:r w:rsidR="00A30CD6">
        <w:rPr>
          <w:rFonts w:eastAsia="Calibri" w:cs="Calibri"/>
          <w:lang w:eastAsia="it-IT"/>
        </w:rPr>
        <w:t>doma</w:t>
      </w:r>
      <w:r w:rsidR="001C1C25">
        <w:rPr>
          <w:rFonts w:eastAsia="Calibri" w:cs="Calibri"/>
          <w:lang w:eastAsia="it-IT"/>
        </w:rPr>
        <w:t>nde di rimborso (</w:t>
      </w:r>
      <w:proofErr w:type="spellStart"/>
      <w:r w:rsidR="00523E62" w:rsidRPr="003E05E6">
        <w:rPr>
          <w:rFonts w:eastAsia="Calibri" w:cs="Calibri"/>
          <w:lang w:eastAsia="it-IT"/>
        </w:rPr>
        <w:t>DdR</w:t>
      </w:r>
      <w:proofErr w:type="spellEnd"/>
      <w:r w:rsidR="001C1C25">
        <w:rPr>
          <w:rFonts w:eastAsia="Calibri" w:cs="Calibri"/>
          <w:lang w:eastAsia="it-IT"/>
        </w:rPr>
        <w:t>)</w:t>
      </w:r>
      <w:r w:rsidR="00523E62" w:rsidRPr="003E05E6">
        <w:rPr>
          <w:rFonts w:eastAsia="Calibri" w:cs="Calibri"/>
          <w:lang w:eastAsia="it-IT"/>
        </w:rPr>
        <w:t xml:space="preserve"> </w:t>
      </w:r>
      <w:r>
        <w:rPr>
          <w:rFonts w:eastAsia="Calibri" w:cs="Calibri"/>
          <w:lang w:eastAsia="it-IT"/>
        </w:rPr>
        <w:t>ad esso</w:t>
      </w:r>
      <w:r w:rsidR="00523E62" w:rsidRPr="003E05E6">
        <w:rPr>
          <w:rFonts w:eastAsia="Calibri" w:cs="Calibri"/>
          <w:lang w:eastAsia="it-IT"/>
        </w:rPr>
        <w:t xml:space="preserve"> riferi</w:t>
      </w:r>
      <w:r>
        <w:rPr>
          <w:rFonts w:eastAsia="Calibri" w:cs="Calibri"/>
          <w:lang w:eastAsia="it-IT"/>
        </w:rPr>
        <w:t>te</w:t>
      </w:r>
      <w:r w:rsidR="00523E62" w:rsidRPr="003E05E6">
        <w:rPr>
          <w:rFonts w:eastAsia="Calibri" w:cs="Calibri"/>
          <w:lang w:eastAsia="it-IT"/>
        </w:rPr>
        <w:t xml:space="preserve"> si riterr</w:t>
      </w:r>
      <w:r>
        <w:rPr>
          <w:rFonts w:eastAsia="Calibri" w:cs="Calibri"/>
          <w:lang w:eastAsia="it-IT"/>
        </w:rPr>
        <w:t xml:space="preserve">anno </w:t>
      </w:r>
      <w:r w:rsidR="00523E62" w:rsidRPr="003E05E6">
        <w:rPr>
          <w:rFonts w:eastAsia="Calibri" w:cs="Calibri"/>
          <w:lang w:eastAsia="it-IT"/>
        </w:rPr>
        <w:t>sempre campionat</w:t>
      </w:r>
      <w:r>
        <w:rPr>
          <w:rFonts w:eastAsia="Calibri" w:cs="Calibri"/>
          <w:lang w:eastAsia="it-IT"/>
        </w:rPr>
        <w:t>e</w:t>
      </w:r>
      <w:r w:rsidR="00523E62" w:rsidRPr="003E05E6">
        <w:rPr>
          <w:rFonts w:eastAsia="Calibri" w:cs="Calibri"/>
          <w:lang w:eastAsia="it-IT"/>
        </w:rPr>
        <w:t xml:space="preserve">, a prescindere dalle risultanze delle successive variabili. </w:t>
      </w:r>
    </w:p>
    <w:p w14:paraId="78D02BF3" w14:textId="32CAFC41" w:rsidR="00523E62" w:rsidRPr="003E05E6" w:rsidRDefault="00523E62" w:rsidP="007F12AC">
      <w:pPr>
        <w:widowControl w:val="0"/>
        <w:spacing w:line="276" w:lineRule="auto"/>
        <w:rPr>
          <w:rFonts w:eastAsia="Calibri" w:cs="Calibri"/>
          <w:lang w:eastAsia="it-IT"/>
        </w:rPr>
      </w:pPr>
      <w:r w:rsidRPr="003E05E6">
        <w:rPr>
          <w:rFonts w:eastAsia="Calibri" w:cs="Calibri"/>
          <w:lang w:eastAsia="it-IT"/>
        </w:rPr>
        <w:t>La sintesi dei punteggi attribuiti è riportata nella tabella seguente.</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7394D31E" w14:textId="77777777" w:rsidTr="00523E62">
        <w:tc>
          <w:tcPr>
            <w:tcW w:w="9629" w:type="dxa"/>
            <w:gridSpan w:val="5"/>
            <w:shd w:val="clear" w:color="auto" w:fill="17365D"/>
          </w:tcPr>
          <w:p w14:paraId="6533140B" w14:textId="77777777" w:rsidR="00523E62" w:rsidRPr="003E05E6" w:rsidRDefault="00523E62" w:rsidP="00523E62">
            <w:pPr>
              <w:widowControl w:val="0"/>
              <w:spacing w:after="0" w:line="240" w:lineRule="auto"/>
              <w:jc w:val="center"/>
              <w:rPr>
                <w:rFonts w:cs="Calibri"/>
              </w:rPr>
            </w:pPr>
            <w:r w:rsidRPr="003E05E6">
              <w:rPr>
                <w:rFonts w:cs="Calibri"/>
              </w:rPr>
              <w:t>Tabella 3. Variabile A</w:t>
            </w:r>
          </w:p>
        </w:tc>
      </w:tr>
      <w:tr w:rsidR="00523E62" w:rsidRPr="003E05E6" w14:paraId="720BBD76" w14:textId="77777777" w:rsidTr="00523E62">
        <w:tc>
          <w:tcPr>
            <w:tcW w:w="3683" w:type="dxa"/>
            <w:shd w:val="clear" w:color="auto" w:fill="DBE5F1"/>
          </w:tcPr>
          <w:p w14:paraId="2F742008" w14:textId="77777777" w:rsidR="00523E62" w:rsidRPr="003E05E6" w:rsidRDefault="00523E62" w:rsidP="00523E62">
            <w:pPr>
              <w:widowControl w:val="0"/>
              <w:spacing w:after="0" w:line="240" w:lineRule="auto"/>
              <w:jc w:val="center"/>
              <w:rPr>
                <w:rFonts w:cs="Calibri"/>
                <w:b/>
              </w:rPr>
            </w:pPr>
            <w:r w:rsidRPr="003E05E6">
              <w:rPr>
                <w:rFonts w:cs="Calibri"/>
                <w:b/>
              </w:rPr>
              <w:t xml:space="preserve">Punteggio complessivo </w:t>
            </w:r>
            <w:proofErr w:type="spellStart"/>
            <w:r w:rsidRPr="003E05E6">
              <w:rPr>
                <w:rFonts w:cs="Calibri"/>
                <w:b/>
              </w:rPr>
              <w:t>Arachne</w:t>
            </w:r>
            <w:proofErr w:type="spellEnd"/>
          </w:p>
        </w:tc>
        <w:tc>
          <w:tcPr>
            <w:tcW w:w="2976" w:type="dxa"/>
            <w:gridSpan w:val="2"/>
            <w:shd w:val="clear" w:color="auto" w:fill="DBE5F1"/>
          </w:tcPr>
          <w:p w14:paraId="14FDAFBF"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tcPr>
          <w:p w14:paraId="634BE7E2"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036D1D15" w14:textId="77777777" w:rsidTr="001470DE">
        <w:trPr>
          <w:gridAfter w:val="1"/>
          <w:wAfter w:w="7" w:type="dxa"/>
        </w:trPr>
        <w:tc>
          <w:tcPr>
            <w:tcW w:w="3683" w:type="dxa"/>
            <w:vAlign w:val="center"/>
          </w:tcPr>
          <w:p w14:paraId="47705B71" w14:textId="77777777" w:rsidR="00523E62" w:rsidRPr="003E05E6" w:rsidRDefault="00523E62" w:rsidP="00523E62">
            <w:pPr>
              <w:widowControl w:val="0"/>
              <w:spacing w:after="0" w:line="240" w:lineRule="auto"/>
              <w:jc w:val="center"/>
              <w:rPr>
                <w:rFonts w:cs="Calibri"/>
              </w:rPr>
            </w:pPr>
            <w:r w:rsidRPr="003E05E6">
              <w:rPr>
                <w:rFonts w:cs="Calibri"/>
              </w:rPr>
              <w:t>0</w:t>
            </w:r>
          </w:p>
        </w:tc>
        <w:tc>
          <w:tcPr>
            <w:tcW w:w="2970" w:type="dxa"/>
            <w:vAlign w:val="center"/>
          </w:tcPr>
          <w:p w14:paraId="3C70D664" w14:textId="77777777" w:rsidR="00523E62" w:rsidRPr="003E05E6" w:rsidRDefault="00523E62" w:rsidP="00523E62">
            <w:pPr>
              <w:widowControl w:val="0"/>
              <w:spacing w:after="0" w:line="240" w:lineRule="auto"/>
              <w:jc w:val="center"/>
              <w:rPr>
                <w:rFonts w:cs="Calibri"/>
              </w:rPr>
            </w:pPr>
            <w:r w:rsidRPr="003E05E6">
              <w:rPr>
                <w:rFonts w:cs="Calibri"/>
              </w:rPr>
              <w:t>Nullo</w:t>
            </w:r>
          </w:p>
        </w:tc>
        <w:tc>
          <w:tcPr>
            <w:tcW w:w="2969" w:type="dxa"/>
            <w:gridSpan w:val="2"/>
            <w:vAlign w:val="center"/>
          </w:tcPr>
          <w:p w14:paraId="4FDD9A16" w14:textId="77777777" w:rsidR="00523E62" w:rsidRPr="003E05E6" w:rsidRDefault="00523E62" w:rsidP="00523E62">
            <w:pPr>
              <w:widowControl w:val="0"/>
              <w:spacing w:after="0" w:line="240" w:lineRule="auto"/>
              <w:jc w:val="center"/>
              <w:rPr>
                <w:rFonts w:cs="Calibri"/>
              </w:rPr>
            </w:pPr>
            <w:r w:rsidRPr="003E05E6">
              <w:rPr>
                <w:rFonts w:cs="Calibri"/>
              </w:rPr>
              <w:t>0</w:t>
            </w:r>
          </w:p>
        </w:tc>
      </w:tr>
      <w:tr w:rsidR="00523E62" w:rsidRPr="003E05E6" w14:paraId="7E165A6B" w14:textId="77777777" w:rsidTr="001470DE">
        <w:trPr>
          <w:gridAfter w:val="1"/>
          <w:wAfter w:w="7" w:type="dxa"/>
        </w:trPr>
        <w:tc>
          <w:tcPr>
            <w:tcW w:w="3683" w:type="dxa"/>
            <w:vAlign w:val="center"/>
          </w:tcPr>
          <w:p w14:paraId="0C014F00" w14:textId="77777777" w:rsidR="00523E62" w:rsidRPr="003E05E6" w:rsidRDefault="00523E62" w:rsidP="00523E62">
            <w:pPr>
              <w:widowControl w:val="0"/>
              <w:spacing w:after="0" w:line="240" w:lineRule="auto"/>
              <w:jc w:val="center"/>
              <w:rPr>
                <w:rFonts w:cs="Calibri"/>
              </w:rPr>
            </w:pPr>
            <w:r w:rsidRPr="003E05E6">
              <w:rPr>
                <w:rFonts w:cs="Calibri"/>
              </w:rPr>
              <w:t xml:space="preserve">1 </w:t>
            </w:r>
            <w:r w:rsidRPr="003E05E6">
              <w:rPr>
                <w:rFonts w:cs="Calibri"/>
                <w:shd w:val="clear" w:color="auto" w:fill="FFFFFF"/>
              </w:rPr>
              <w:t>≤</w:t>
            </w:r>
            <w:r w:rsidRPr="003E05E6">
              <w:rPr>
                <w:rFonts w:cs="Calibri"/>
              </w:rPr>
              <w:t xml:space="preserve"> x &lt;</w:t>
            </w:r>
            <w:r w:rsidRPr="003E05E6">
              <w:rPr>
                <w:rFonts w:cs="Calibri"/>
                <w:color w:val="4D5156"/>
                <w:shd w:val="clear" w:color="auto" w:fill="FFFFFF"/>
              </w:rPr>
              <w:t xml:space="preserve"> </w:t>
            </w:r>
            <w:r w:rsidRPr="003E05E6">
              <w:rPr>
                <w:rFonts w:cs="Calibri"/>
              </w:rPr>
              <w:t>11</w:t>
            </w:r>
          </w:p>
        </w:tc>
        <w:tc>
          <w:tcPr>
            <w:tcW w:w="2970" w:type="dxa"/>
            <w:vAlign w:val="center"/>
          </w:tcPr>
          <w:p w14:paraId="29407876"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vAlign w:val="center"/>
          </w:tcPr>
          <w:p w14:paraId="295A08F5"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5F364F3A" w14:textId="77777777" w:rsidTr="001470DE">
        <w:trPr>
          <w:gridAfter w:val="1"/>
          <w:wAfter w:w="7" w:type="dxa"/>
        </w:trPr>
        <w:tc>
          <w:tcPr>
            <w:tcW w:w="3683" w:type="dxa"/>
            <w:vAlign w:val="center"/>
          </w:tcPr>
          <w:p w14:paraId="3A97BCA6" w14:textId="77777777" w:rsidR="00523E62" w:rsidRPr="003E05E6" w:rsidRDefault="00523E62" w:rsidP="00523E62">
            <w:pPr>
              <w:widowControl w:val="0"/>
              <w:spacing w:after="0" w:line="240" w:lineRule="auto"/>
              <w:jc w:val="center"/>
              <w:rPr>
                <w:rFonts w:cs="Calibri"/>
              </w:rPr>
            </w:pPr>
            <w:r w:rsidRPr="003E05E6">
              <w:rPr>
                <w:rFonts w:cs="Calibri"/>
              </w:rPr>
              <w:t xml:space="preserve">11 </w:t>
            </w:r>
            <w:r w:rsidRPr="003E05E6">
              <w:rPr>
                <w:rFonts w:cs="Calibri"/>
                <w:shd w:val="clear" w:color="auto" w:fill="FFFFFF"/>
              </w:rPr>
              <w:t>≤</w:t>
            </w:r>
            <w:r w:rsidRPr="003E05E6">
              <w:rPr>
                <w:rFonts w:cs="Calibri"/>
              </w:rPr>
              <w:t xml:space="preserve"> x &lt;</w:t>
            </w:r>
            <w:r w:rsidRPr="003E05E6">
              <w:rPr>
                <w:rFonts w:cs="Calibri"/>
                <w:shd w:val="clear" w:color="auto" w:fill="FFFFFF"/>
              </w:rPr>
              <w:t xml:space="preserve"> 25</w:t>
            </w:r>
          </w:p>
        </w:tc>
        <w:tc>
          <w:tcPr>
            <w:tcW w:w="2970" w:type="dxa"/>
            <w:vAlign w:val="center"/>
          </w:tcPr>
          <w:p w14:paraId="6A2CF6DB" w14:textId="77777777" w:rsidR="00523E62" w:rsidRPr="003E05E6" w:rsidRDefault="00523E62" w:rsidP="00523E62">
            <w:pPr>
              <w:widowControl w:val="0"/>
              <w:spacing w:after="0" w:line="240" w:lineRule="auto"/>
              <w:jc w:val="center"/>
              <w:rPr>
                <w:rFonts w:cs="Calibri"/>
              </w:rPr>
            </w:pPr>
            <w:r w:rsidRPr="003E05E6">
              <w:rPr>
                <w:rFonts w:cs="Calibri"/>
              </w:rPr>
              <w:t xml:space="preserve">Medio </w:t>
            </w:r>
          </w:p>
        </w:tc>
        <w:tc>
          <w:tcPr>
            <w:tcW w:w="2969" w:type="dxa"/>
            <w:gridSpan w:val="2"/>
            <w:vAlign w:val="center"/>
          </w:tcPr>
          <w:p w14:paraId="5A07257F"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37E69280" w14:textId="77777777" w:rsidTr="001470DE">
        <w:trPr>
          <w:gridAfter w:val="1"/>
          <w:wAfter w:w="7" w:type="dxa"/>
        </w:trPr>
        <w:tc>
          <w:tcPr>
            <w:tcW w:w="3683" w:type="dxa"/>
            <w:vAlign w:val="center"/>
          </w:tcPr>
          <w:p w14:paraId="418A58F5" w14:textId="77777777" w:rsidR="00523E62" w:rsidRPr="003E05E6" w:rsidRDefault="00523E62" w:rsidP="00523E62">
            <w:pPr>
              <w:widowControl w:val="0"/>
              <w:spacing w:after="0" w:line="240" w:lineRule="auto"/>
              <w:jc w:val="center"/>
              <w:rPr>
                <w:rFonts w:cs="Calibri"/>
              </w:rPr>
            </w:pPr>
            <w:r w:rsidRPr="003E05E6">
              <w:rPr>
                <w:rFonts w:cs="Calibri"/>
              </w:rPr>
              <w:t xml:space="preserve">25 </w:t>
            </w:r>
            <w:r w:rsidRPr="003E05E6">
              <w:rPr>
                <w:rFonts w:cs="Calibri"/>
                <w:shd w:val="clear" w:color="auto" w:fill="FFFFFF"/>
              </w:rPr>
              <w:t>≤</w:t>
            </w:r>
            <w:r w:rsidRPr="003E05E6">
              <w:rPr>
                <w:rFonts w:cs="Calibri"/>
              </w:rPr>
              <w:t xml:space="preserve"> x &lt;</w:t>
            </w:r>
            <w:r w:rsidRPr="003E05E6">
              <w:rPr>
                <w:rFonts w:cs="Calibri"/>
                <w:shd w:val="clear" w:color="auto" w:fill="FFFFFF"/>
              </w:rPr>
              <w:t xml:space="preserve"> 40</w:t>
            </w:r>
          </w:p>
        </w:tc>
        <w:tc>
          <w:tcPr>
            <w:tcW w:w="2970" w:type="dxa"/>
            <w:vAlign w:val="center"/>
          </w:tcPr>
          <w:p w14:paraId="738396A0"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vAlign w:val="center"/>
          </w:tcPr>
          <w:p w14:paraId="1A368059" w14:textId="77777777" w:rsidR="00523E62" w:rsidRPr="003E05E6" w:rsidRDefault="00523E62" w:rsidP="00523E62">
            <w:pPr>
              <w:widowControl w:val="0"/>
              <w:spacing w:after="0" w:line="240" w:lineRule="auto"/>
              <w:jc w:val="center"/>
              <w:rPr>
                <w:rFonts w:cs="Calibri"/>
              </w:rPr>
            </w:pPr>
            <w:r w:rsidRPr="003E05E6">
              <w:rPr>
                <w:rFonts w:cs="Calibri"/>
              </w:rPr>
              <w:t>3</w:t>
            </w:r>
          </w:p>
        </w:tc>
      </w:tr>
      <w:tr w:rsidR="00523E62" w:rsidRPr="003E05E6" w14:paraId="0F3EB080" w14:textId="77777777" w:rsidTr="001470DE">
        <w:trPr>
          <w:gridAfter w:val="1"/>
          <w:wAfter w:w="7" w:type="dxa"/>
        </w:trPr>
        <w:tc>
          <w:tcPr>
            <w:tcW w:w="3683" w:type="dxa"/>
            <w:vAlign w:val="center"/>
          </w:tcPr>
          <w:p w14:paraId="238F0CDF" w14:textId="77777777" w:rsidR="00523E62" w:rsidRPr="003E05E6" w:rsidRDefault="00523E62" w:rsidP="00523E62">
            <w:pPr>
              <w:widowControl w:val="0"/>
              <w:spacing w:after="0" w:line="240" w:lineRule="auto"/>
              <w:jc w:val="center"/>
              <w:rPr>
                <w:rFonts w:cs="Calibri"/>
              </w:rPr>
            </w:pPr>
            <w:r w:rsidRPr="003E05E6">
              <w:rPr>
                <w:rFonts w:cs="Calibri"/>
                <w:color w:val="202124"/>
                <w:shd w:val="clear" w:color="auto" w:fill="FFFFFF"/>
              </w:rPr>
              <w:t>≥ 40</w:t>
            </w:r>
          </w:p>
        </w:tc>
        <w:tc>
          <w:tcPr>
            <w:tcW w:w="2970" w:type="dxa"/>
            <w:vAlign w:val="center"/>
          </w:tcPr>
          <w:p w14:paraId="41ED8EB8" w14:textId="77777777" w:rsidR="00523E62" w:rsidRPr="003E05E6" w:rsidRDefault="00523E62" w:rsidP="00523E62">
            <w:pPr>
              <w:widowControl w:val="0"/>
              <w:spacing w:after="0" w:line="240" w:lineRule="auto"/>
              <w:jc w:val="center"/>
              <w:rPr>
                <w:rFonts w:cs="Calibri"/>
              </w:rPr>
            </w:pPr>
            <w:r w:rsidRPr="003E05E6">
              <w:rPr>
                <w:rFonts w:cs="Calibri"/>
              </w:rPr>
              <w:t>Sempre campionata</w:t>
            </w:r>
          </w:p>
        </w:tc>
        <w:tc>
          <w:tcPr>
            <w:tcW w:w="2969" w:type="dxa"/>
            <w:gridSpan w:val="2"/>
            <w:vAlign w:val="center"/>
          </w:tcPr>
          <w:p w14:paraId="5188FC2A" w14:textId="77777777" w:rsidR="00523E62" w:rsidRPr="003E05E6" w:rsidRDefault="00523E62" w:rsidP="00523E62">
            <w:pPr>
              <w:widowControl w:val="0"/>
              <w:spacing w:after="0" w:line="240" w:lineRule="auto"/>
              <w:jc w:val="center"/>
              <w:rPr>
                <w:rFonts w:cs="Calibri"/>
              </w:rPr>
            </w:pPr>
            <w:r w:rsidRPr="003E05E6">
              <w:rPr>
                <w:rFonts w:cs="Calibri"/>
              </w:rPr>
              <w:t>-</w:t>
            </w:r>
          </w:p>
        </w:tc>
      </w:tr>
    </w:tbl>
    <w:p w14:paraId="7305DEC9"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p>
    <w:p w14:paraId="4340BF61" w14:textId="77777777" w:rsidR="00523E62" w:rsidRPr="003E05E6" w:rsidRDefault="00523E62" w:rsidP="00523E62">
      <w:pPr>
        <w:widowControl w:val="0"/>
        <w:spacing w:after="0" w:line="276" w:lineRule="auto"/>
        <w:rPr>
          <w:rFonts w:eastAsia="Calibri" w:cs="Calibri"/>
          <w:b/>
          <w:bCs/>
          <w:lang w:eastAsia="it-IT"/>
        </w:rPr>
      </w:pPr>
      <w:r w:rsidRPr="003E05E6">
        <w:rPr>
          <w:rFonts w:eastAsia="Calibri" w:cs="Calibri"/>
          <w:b/>
          <w:bCs/>
          <w:lang w:eastAsia="it-IT"/>
        </w:rPr>
        <w:t xml:space="preserve">2.2.2. Variabile B – Rischiosità Soggetto attuatore in </w:t>
      </w:r>
      <w:proofErr w:type="spellStart"/>
      <w:r w:rsidRPr="003E05E6">
        <w:rPr>
          <w:rFonts w:eastAsia="Calibri" w:cs="Calibri"/>
          <w:b/>
          <w:bCs/>
          <w:lang w:eastAsia="it-IT"/>
        </w:rPr>
        <w:t>Arachne</w:t>
      </w:r>
      <w:proofErr w:type="spellEnd"/>
    </w:p>
    <w:p w14:paraId="29DB68C2" w14:textId="4D86A4D5" w:rsidR="007F12AC" w:rsidRDefault="00474B60" w:rsidP="007F12AC">
      <w:pPr>
        <w:widowControl w:val="0"/>
        <w:spacing w:after="0" w:line="276" w:lineRule="auto"/>
        <w:rPr>
          <w:rFonts w:eastAsia="Calibri" w:cs="Calibri"/>
          <w:lang w:eastAsia="it-IT"/>
        </w:rPr>
      </w:pPr>
      <w:r>
        <w:rPr>
          <w:rFonts w:eastAsia="Calibri" w:cs="Calibri"/>
          <w:lang w:eastAsia="it-IT"/>
        </w:rPr>
        <w:t>Per l</w:t>
      </w:r>
      <w:r w:rsidR="00523E62" w:rsidRPr="003E05E6">
        <w:rPr>
          <w:rFonts w:eastAsia="Calibri" w:cs="Calibri"/>
          <w:lang w:eastAsia="it-IT"/>
        </w:rPr>
        <w:t xml:space="preserve">a </w:t>
      </w:r>
      <w:r w:rsidR="00523E62" w:rsidRPr="003E05E6">
        <w:rPr>
          <w:rFonts w:eastAsia="Calibri" w:cs="Calibri"/>
          <w:i/>
          <w:iCs/>
          <w:lang w:eastAsia="it-IT"/>
        </w:rPr>
        <w:t xml:space="preserve">Variabile B – Rischiosità Soggetto attuatore in </w:t>
      </w:r>
      <w:proofErr w:type="spellStart"/>
      <w:r w:rsidR="00523E62" w:rsidRPr="003E05E6">
        <w:rPr>
          <w:rFonts w:eastAsia="Calibri" w:cs="Calibri"/>
          <w:i/>
          <w:iCs/>
          <w:lang w:eastAsia="it-IT"/>
        </w:rPr>
        <w:t>Arachne</w:t>
      </w:r>
      <w:proofErr w:type="spellEnd"/>
      <w:r w:rsidR="00523E62" w:rsidRPr="003E05E6">
        <w:rPr>
          <w:rFonts w:eastAsia="Calibri" w:cs="Calibri"/>
          <w:lang w:eastAsia="it-IT"/>
        </w:rPr>
        <w:t xml:space="preserve"> </w:t>
      </w:r>
      <w:r w:rsidRPr="003E05E6">
        <w:rPr>
          <w:rFonts w:eastAsia="Calibri" w:cs="Calibri"/>
          <w:lang w:eastAsia="it-IT"/>
        </w:rPr>
        <w:t xml:space="preserve">sarà attribuito un livello di rischio crescente in base al punteggio complessivo </w:t>
      </w:r>
      <w:r w:rsidR="00523E62" w:rsidRPr="003E05E6">
        <w:rPr>
          <w:rFonts w:eastAsia="Calibri" w:cs="Calibri"/>
          <w:lang w:eastAsia="it-IT"/>
        </w:rPr>
        <w:t xml:space="preserve">“allerta frode e rischio per la reputazione (valutazione Soggetto attuatore)” </w:t>
      </w:r>
      <w:r w:rsidR="00523E62" w:rsidRPr="003E05E6">
        <w:rPr>
          <w:rFonts w:eastAsia="Calibri" w:cs="Calibri"/>
          <w:lang w:eastAsia="it-IT"/>
        </w:rPr>
        <w:lastRenderedPageBreak/>
        <w:t xml:space="preserve">risultante dall’estrazione dell’apposito report dal sistema </w:t>
      </w:r>
      <w:proofErr w:type="spellStart"/>
      <w:r w:rsidR="00523E62" w:rsidRPr="003E05E6">
        <w:rPr>
          <w:rFonts w:eastAsia="Calibri" w:cs="Calibri"/>
          <w:lang w:eastAsia="it-IT"/>
        </w:rPr>
        <w:t>A</w:t>
      </w:r>
      <w:r>
        <w:rPr>
          <w:rFonts w:eastAsia="Calibri" w:cs="Calibri"/>
          <w:lang w:eastAsia="it-IT"/>
        </w:rPr>
        <w:t>rachne</w:t>
      </w:r>
      <w:proofErr w:type="spellEnd"/>
      <w:r w:rsidR="00523E62" w:rsidRPr="003E05E6">
        <w:rPr>
          <w:rFonts w:eastAsia="Calibri" w:cs="Calibri"/>
          <w:lang w:eastAsia="it-IT"/>
        </w:rPr>
        <w:t>. In caso di presenza del Soggetto attua</w:t>
      </w:r>
      <w:r>
        <w:rPr>
          <w:rFonts w:eastAsia="Calibri" w:cs="Calibri"/>
          <w:lang w:eastAsia="it-IT"/>
        </w:rPr>
        <w:t>t</w:t>
      </w:r>
      <w:r w:rsidR="00523E62" w:rsidRPr="003E05E6">
        <w:rPr>
          <w:rFonts w:eastAsia="Calibri" w:cs="Calibri"/>
          <w:lang w:eastAsia="it-IT"/>
        </w:rPr>
        <w:t xml:space="preserve">ore nella lista </w:t>
      </w:r>
      <w:proofErr w:type="spellStart"/>
      <w:r w:rsidR="00523E62" w:rsidRPr="003E05E6">
        <w:rPr>
          <w:rFonts w:eastAsia="Calibri" w:cs="Calibri"/>
          <w:lang w:eastAsia="it-IT"/>
        </w:rPr>
        <w:t>Arachne</w:t>
      </w:r>
      <w:proofErr w:type="spellEnd"/>
      <w:r w:rsidR="00523E62" w:rsidRPr="003E05E6">
        <w:rPr>
          <w:rFonts w:eastAsia="Calibri" w:cs="Calibri"/>
          <w:lang w:eastAsia="it-IT"/>
        </w:rPr>
        <w:t xml:space="preserve"> con un livello complessivo alto (punteggio compreso tra 40 e 50) l</w:t>
      </w:r>
      <w:r>
        <w:rPr>
          <w:rFonts w:eastAsia="Calibri" w:cs="Calibri"/>
          <w:lang w:eastAsia="it-IT"/>
        </w:rPr>
        <w:t>e</w:t>
      </w:r>
      <w:r w:rsidR="00523E62" w:rsidRPr="003E05E6">
        <w:rPr>
          <w:rFonts w:eastAsia="Calibri" w:cs="Calibri"/>
          <w:lang w:eastAsia="it-IT"/>
        </w:rPr>
        <w:t xml:space="preserve"> </w:t>
      </w:r>
      <w:proofErr w:type="spellStart"/>
      <w:r w:rsidR="00523E62" w:rsidRPr="003E05E6">
        <w:rPr>
          <w:rFonts w:eastAsia="Calibri" w:cs="Calibri"/>
          <w:lang w:eastAsia="it-IT"/>
        </w:rPr>
        <w:t>DdR</w:t>
      </w:r>
      <w:proofErr w:type="spellEnd"/>
      <w:r>
        <w:rPr>
          <w:rFonts w:eastAsia="Calibri" w:cs="Calibri"/>
          <w:lang w:eastAsia="it-IT"/>
        </w:rPr>
        <w:t xml:space="preserve"> a esso riferite </w:t>
      </w:r>
      <w:r w:rsidR="00523E62" w:rsidRPr="003E05E6">
        <w:rPr>
          <w:rFonts w:eastAsia="Calibri" w:cs="Calibri"/>
          <w:lang w:eastAsia="it-IT"/>
        </w:rPr>
        <w:t>si riterr</w:t>
      </w:r>
      <w:r>
        <w:rPr>
          <w:rFonts w:eastAsia="Calibri" w:cs="Calibri"/>
          <w:lang w:eastAsia="it-IT"/>
        </w:rPr>
        <w:t>anno</w:t>
      </w:r>
      <w:r w:rsidR="00523E62" w:rsidRPr="003E05E6">
        <w:rPr>
          <w:rFonts w:eastAsia="Calibri" w:cs="Calibri"/>
          <w:lang w:eastAsia="it-IT"/>
        </w:rPr>
        <w:t xml:space="preserve"> sempre campionat</w:t>
      </w:r>
      <w:r>
        <w:rPr>
          <w:rFonts w:eastAsia="Calibri" w:cs="Calibri"/>
          <w:lang w:eastAsia="it-IT"/>
        </w:rPr>
        <w:t>e</w:t>
      </w:r>
      <w:r w:rsidR="00523E62" w:rsidRPr="003E05E6">
        <w:rPr>
          <w:rFonts w:eastAsia="Calibri" w:cs="Calibri"/>
          <w:lang w:eastAsia="it-IT"/>
        </w:rPr>
        <w:t xml:space="preserve">, a prescindere dalle risultanze delle successive variabili. </w:t>
      </w:r>
    </w:p>
    <w:p w14:paraId="25FAB78B" w14:textId="0B828956"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t>La sintesi dei punteggi attribuiti è riportata nella tabella seguente.</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678697C9" w14:textId="77777777" w:rsidTr="00523E62">
        <w:tc>
          <w:tcPr>
            <w:tcW w:w="9629" w:type="dxa"/>
            <w:gridSpan w:val="5"/>
            <w:shd w:val="clear" w:color="auto" w:fill="17365D"/>
          </w:tcPr>
          <w:p w14:paraId="1E601807" w14:textId="77777777" w:rsidR="00523E62" w:rsidRPr="003E05E6" w:rsidRDefault="00523E62" w:rsidP="00523E62">
            <w:pPr>
              <w:widowControl w:val="0"/>
              <w:spacing w:after="0" w:line="240" w:lineRule="auto"/>
              <w:jc w:val="center"/>
              <w:rPr>
                <w:rFonts w:cs="Calibri"/>
              </w:rPr>
            </w:pPr>
            <w:r w:rsidRPr="003E05E6">
              <w:rPr>
                <w:rFonts w:cs="Calibri"/>
              </w:rPr>
              <w:t>Tabella 4. Variabile B</w:t>
            </w:r>
          </w:p>
        </w:tc>
      </w:tr>
      <w:tr w:rsidR="00523E62" w:rsidRPr="003E05E6" w14:paraId="34EB023C" w14:textId="77777777" w:rsidTr="00523E62">
        <w:tc>
          <w:tcPr>
            <w:tcW w:w="3683" w:type="dxa"/>
            <w:shd w:val="clear" w:color="auto" w:fill="DBE5F1"/>
          </w:tcPr>
          <w:p w14:paraId="3179F2A8" w14:textId="77777777" w:rsidR="00523E62" w:rsidRPr="003E05E6" w:rsidRDefault="00523E62" w:rsidP="00523E62">
            <w:pPr>
              <w:widowControl w:val="0"/>
              <w:spacing w:after="0" w:line="240" w:lineRule="auto"/>
              <w:jc w:val="center"/>
              <w:rPr>
                <w:rFonts w:cs="Calibri"/>
                <w:b/>
              </w:rPr>
            </w:pPr>
            <w:r w:rsidRPr="003E05E6">
              <w:rPr>
                <w:rFonts w:cs="Calibri"/>
                <w:b/>
              </w:rPr>
              <w:t xml:space="preserve">Punteggio complessivo </w:t>
            </w:r>
            <w:proofErr w:type="spellStart"/>
            <w:r w:rsidRPr="003E05E6">
              <w:rPr>
                <w:rFonts w:cs="Calibri"/>
                <w:b/>
              </w:rPr>
              <w:t>Arachne</w:t>
            </w:r>
            <w:proofErr w:type="spellEnd"/>
          </w:p>
        </w:tc>
        <w:tc>
          <w:tcPr>
            <w:tcW w:w="2976" w:type="dxa"/>
            <w:gridSpan w:val="2"/>
            <w:shd w:val="clear" w:color="auto" w:fill="DBE5F1"/>
          </w:tcPr>
          <w:p w14:paraId="2E5EDB71"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tcPr>
          <w:p w14:paraId="081551AD"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2D7A11DA" w14:textId="77777777" w:rsidTr="001470DE">
        <w:trPr>
          <w:gridAfter w:val="1"/>
          <w:wAfter w:w="7" w:type="dxa"/>
        </w:trPr>
        <w:tc>
          <w:tcPr>
            <w:tcW w:w="3683" w:type="dxa"/>
            <w:vAlign w:val="center"/>
          </w:tcPr>
          <w:p w14:paraId="36C18DF7" w14:textId="77777777" w:rsidR="00523E62" w:rsidRPr="003E05E6" w:rsidRDefault="00523E62" w:rsidP="00523E62">
            <w:pPr>
              <w:widowControl w:val="0"/>
              <w:spacing w:after="0" w:line="240" w:lineRule="auto"/>
              <w:jc w:val="center"/>
              <w:rPr>
                <w:rFonts w:cs="Calibri"/>
              </w:rPr>
            </w:pPr>
            <w:r w:rsidRPr="003E05E6">
              <w:rPr>
                <w:rFonts w:cs="Calibri"/>
              </w:rPr>
              <w:t>0</w:t>
            </w:r>
          </w:p>
        </w:tc>
        <w:tc>
          <w:tcPr>
            <w:tcW w:w="2970" w:type="dxa"/>
            <w:vAlign w:val="center"/>
          </w:tcPr>
          <w:p w14:paraId="3A701239" w14:textId="77777777" w:rsidR="00523E62" w:rsidRPr="003E05E6" w:rsidRDefault="00523E62" w:rsidP="00523E62">
            <w:pPr>
              <w:widowControl w:val="0"/>
              <w:spacing w:after="0" w:line="240" w:lineRule="auto"/>
              <w:jc w:val="center"/>
              <w:rPr>
                <w:rFonts w:cs="Calibri"/>
              </w:rPr>
            </w:pPr>
            <w:r w:rsidRPr="003E05E6">
              <w:rPr>
                <w:rFonts w:cs="Calibri"/>
              </w:rPr>
              <w:t>Nullo</w:t>
            </w:r>
          </w:p>
        </w:tc>
        <w:tc>
          <w:tcPr>
            <w:tcW w:w="2969" w:type="dxa"/>
            <w:gridSpan w:val="2"/>
            <w:vAlign w:val="center"/>
          </w:tcPr>
          <w:p w14:paraId="7877F835" w14:textId="77777777" w:rsidR="00523E62" w:rsidRPr="003E05E6" w:rsidRDefault="00523E62" w:rsidP="00523E62">
            <w:pPr>
              <w:widowControl w:val="0"/>
              <w:spacing w:after="0" w:line="240" w:lineRule="auto"/>
              <w:jc w:val="center"/>
              <w:rPr>
                <w:rFonts w:cs="Calibri"/>
              </w:rPr>
            </w:pPr>
            <w:r w:rsidRPr="003E05E6">
              <w:rPr>
                <w:rFonts w:cs="Calibri"/>
              </w:rPr>
              <w:t>0</w:t>
            </w:r>
          </w:p>
        </w:tc>
      </w:tr>
      <w:tr w:rsidR="00523E62" w:rsidRPr="003E05E6" w14:paraId="258EA3C0" w14:textId="77777777" w:rsidTr="001470DE">
        <w:trPr>
          <w:gridAfter w:val="1"/>
          <w:wAfter w:w="7" w:type="dxa"/>
        </w:trPr>
        <w:tc>
          <w:tcPr>
            <w:tcW w:w="3683" w:type="dxa"/>
            <w:vAlign w:val="center"/>
          </w:tcPr>
          <w:p w14:paraId="3F0B90C4" w14:textId="77777777" w:rsidR="00523E62" w:rsidRPr="003E05E6" w:rsidRDefault="00523E62" w:rsidP="00523E62">
            <w:pPr>
              <w:widowControl w:val="0"/>
              <w:spacing w:after="0" w:line="240" w:lineRule="auto"/>
              <w:jc w:val="center"/>
              <w:rPr>
                <w:rFonts w:cs="Calibri"/>
              </w:rPr>
            </w:pPr>
            <w:r w:rsidRPr="003E05E6">
              <w:rPr>
                <w:rFonts w:cs="Calibri"/>
              </w:rPr>
              <w:t xml:space="preserve">1 </w:t>
            </w:r>
            <w:r w:rsidRPr="003E05E6">
              <w:rPr>
                <w:rFonts w:cs="Calibri"/>
                <w:shd w:val="clear" w:color="auto" w:fill="FFFFFF"/>
              </w:rPr>
              <w:t>≤</w:t>
            </w:r>
            <w:r w:rsidRPr="003E05E6">
              <w:rPr>
                <w:rFonts w:cs="Calibri"/>
              </w:rPr>
              <w:t xml:space="preserve"> x &lt;</w:t>
            </w:r>
            <w:r w:rsidRPr="003E05E6">
              <w:rPr>
                <w:rFonts w:cs="Calibri"/>
                <w:color w:val="4D5156"/>
                <w:shd w:val="clear" w:color="auto" w:fill="FFFFFF"/>
              </w:rPr>
              <w:t xml:space="preserve"> </w:t>
            </w:r>
            <w:r w:rsidRPr="003E05E6">
              <w:rPr>
                <w:rFonts w:cs="Calibri"/>
              </w:rPr>
              <w:t>11</w:t>
            </w:r>
          </w:p>
        </w:tc>
        <w:tc>
          <w:tcPr>
            <w:tcW w:w="2970" w:type="dxa"/>
            <w:vAlign w:val="center"/>
          </w:tcPr>
          <w:p w14:paraId="39BD8E5D"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vAlign w:val="center"/>
          </w:tcPr>
          <w:p w14:paraId="380B537D"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682C6507" w14:textId="77777777" w:rsidTr="001470DE">
        <w:trPr>
          <w:gridAfter w:val="1"/>
          <w:wAfter w:w="7" w:type="dxa"/>
        </w:trPr>
        <w:tc>
          <w:tcPr>
            <w:tcW w:w="3683" w:type="dxa"/>
            <w:vAlign w:val="center"/>
          </w:tcPr>
          <w:p w14:paraId="6C2CBF36" w14:textId="77777777" w:rsidR="00523E62" w:rsidRPr="003E05E6" w:rsidRDefault="00523E62" w:rsidP="00523E62">
            <w:pPr>
              <w:widowControl w:val="0"/>
              <w:spacing w:after="0" w:line="240" w:lineRule="auto"/>
              <w:jc w:val="center"/>
              <w:rPr>
                <w:rFonts w:cs="Calibri"/>
              </w:rPr>
            </w:pPr>
            <w:r w:rsidRPr="003E05E6">
              <w:rPr>
                <w:rFonts w:cs="Calibri"/>
              </w:rPr>
              <w:t xml:space="preserve">11 </w:t>
            </w:r>
            <w:r w:rsidRPr="003E05E6">
              <w:rPr>
                <w:rFonts w:cs="Calibri"/>
                <w:shd w:val="clear" w:color="auto" w:fill="FFFFFF"/>
              </w:rPr>
              <w:t>≤</w:t>
            </w:r>
            <w:r w:rsidRPr="003E05E6">
              <w:rPr>
                <w:rFonts w:cs="Calibri"/>
              </w:rPr>
              <w:t xml:space="preserve"> x &lt;</w:t>
            </w:r>
            <w:r w:rsidRPr="003E05E6">
              <w:rPr>
                <w:rFonts w:cs="Calibri"/>
                <w:shd w:val="clear" w:color="auto" w:fill="FFFFFF"/>
              </w:rPr>
              <w:t xml:space="preserve"> 25</w:t>
            </w:r>
          </w:p>
        </w:tc>
        <w:tc>
          <w:tcPr>
            <w:tcW w:w="2970" w:type="dxa"/>
            <w:vAlign w:val="center"/>
          </w:tcPr>
          <w:p w14:paraId="0BB058E1" w14:textId="77777777" w:rsidR="00523E62" w:rsidRPr="003E05E6" w:rsidRDefault="00523E62" w:rsidP="00523E62">
            <w:pPr>
              <w:widowControl w:val="0"/>
              <w:spacing w:after="0" w:line="240" w:lineRule="auto"/>
              <w:jc w:val="center"/>
              <w:rPr>
                <w:rFonts w:cs="Calibri"/>
              </w:rPr>
            </w:pPr>
            <w:r w:rsidRPr="003E05E6">
              <w:rPr>
                <w:rFonts w:cs="Calibri"/>
              </w:rPr>
              <w:t xml:space="preserve">Medio </w:t>
            </w:r>
          </w:p>
        </w:tc>
        <w:tc>
          <w:tcPr>
            <w:tcW w:w="2969" w:type="dxa"/>
            <w:gridSpan w:val="2"/>
            <w:vAlign w:val="center"/>
          </w:tcPr>
          <w:p w14:paraId="074E76B3"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200826AD" w14:textId="77777777" w:rsidTr="001470DE">
        <w:trPr>
          <w:gridAfter w:val="1"/>
          <w:wAfter w:w="7" w:type="dxa"/>
        </w:trPr>
        <w:tc>
          <w:tcPr>
            <w:tcW w:w="3683" w:type="dxa"/>
            <w:vAlign w:val="center"/>
          </w:tcPr>
          <w:p w14:paraId="0A2C99A2" w14:textId="77777777" w:rsidR="00523E62" w:rsidRPr="003E05E6" w:rsidRDefault="00523E62" w:rsidP="00523E62">
            <w:pPr>
              <w:widowControl w:val="0"/>
              <w:spacing w:after="0" w:line="240" w:lineRule="auto"/>
              <w:jc w:val="center"/>
              <w:rPr>
                <w:rFonts w:cs="Calibri"/>
              </w:rPr>
            </w:pPr>
            <w:r w:rsidRPr="003E05E6">
              <w:rPr>
                <w:rFonts w:cs="Calibri"/>
              </w:rPr>
              <w:t xml:space="preserve">25 </w:t>
            </w:r>
            <w:r w:rsidRPr="003E05E6">
              <w:rPr>
                <w:rFonts w:cs="Calibri"/>
                <w:shd w:val="clear" w:color="auto" w:fill="FFFFFF"/>
              </w:rPr>
              <w:t>≤</w:t>
            </w:r>
            <w:r w:rsidRPr="003E05E6">
              <w:rPr>
                <w:rFonts w:cs="Calibri"/>
              </w:rPr>
              <w:t xml:space="preserve"> x &lt;</w:t>
            </w:r>
            <w:r w:rsidRPr="003E05E6">
              <w:rPr>
                <w:rFonts w:cs="Calibri"/>
                <w:shd w:val="clear" w:color="auto" w:fill="FFFFFF"/>
              </w:rPr>
              <w:t xml:space="preserve"> 40</w:t>
            </w:r>
          </w:p>
        </w:tc>
        <w:tc>
          <w:tcPr>
            <w:tcW w:w="2970" w:type="dxa"/>
            <w:vAlign w:val="center"/>
          </w:tcPr>
          <w:p w14:paraId="6C0E9864"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vAlign w:val="center"/>
          </w:tcPr>
          <w:p w14:paraId="06F92B8B" w14:textId="77777777" w:rsidR="00523E62" w:rsidRPr="003E05E6" w:rsidRDefault="00523E62" w:rsidP="00523E62">
            <w:pPr>
              <w:widowControl w:val="0"/>
              <w:spacing w:after="0" w:line="240" w:lineRule="auto"/>
              <w:jc w:val="center"/>
              <w:rPr>
                <w:rFonts w:cs="Calibri"/>
              </w:rPr>
            </w:pPr>
            <w:r w:rsidRPr="003E05E6">
              <w:rPr>
                <w:rFonts w:cs="Calibri"/>
              </w:rPr>
              <w:t>3</w:t>
            </w:r>
          </w:p>
        </w:tc>
      </w:tr>
      <w:tr w:rsidR="00523E62" w:rsidRPr="003E05E6" w14:paraId="27C9D161" w14:textId="77777777" w:rsidTr="001470DE">
        <w:trPr>
          <w:gridAfter w:val="1"/>
          <w:wAfter w:w="7" w:type="dxa"/>
        </w:trPr>
        <w:tc>
          <w:tcPr>
            <w:tcW w:w="3683" w:type="dxa"/>
            <w:vAlign w:val="center"/>
          </w:tcPr>
          <w:p w14:paraId="73C070A5" w14:textId="77777777" w:rsidR="00523E62" w:rsidRPr="003E05E6" w:rsidRDefault="00523E62" w:rsidP="00523E62">
            <w:pPr>
              <w:widowControl w:val="0"/>
              <w:spacing w:after="0" w:line="240" w:lineRule="auto"/>
              <w:jc w:val="center"/>
              <w:rPr>
                <w:rFonts w:cs="Calibri"/>
              </w:rPr>
            </w:pPr>
            <w:r w:rsidRPr="003E05E6">
              <w:rPr>
                <w:rFonts w:cs="Calibri"/>
                <w:color w:val="202124"/>
                <w:shd w:val="clear" w:color="auto" w:fill="FFFFFF"/>
              </w:rPr>
              <w:t>≥ 40</w:t>
            </w:r>
          </w:p>
        </w:tc>
        <w:tc>
          <w:tcPr>
            <w:tcW w:w="2970" w:type="dxa"/>
            <w:vAlign w:val="center"/>
          </w:tcPr>
          <w:p w14:paraId="38AE53D1" w14:textId="77777777" w:rsidR="00523E62" w:rsidRPr="003E05E6" w:rsidRDefault="00523E62" w:rsidP="00523E62">
            <w:pPr>
              <w:widowControl w:val="0"/>
              <w:spacing w:after="0" w:line="240" w:lineRule="auto"/>
              <w:jc w:val="center"/>
              <w:rPr>
                <w:rFonts w:cs="Calibri"/>
              </w:rPr>
            </w:pPr>
            <w:r w:rsidRPr="003E05E6">
              <w:rPr>
                <w:rFonts w:cs="Calibri"/>
              </w:rPr>
              <w:t>Sempre campionata</w:t>
            </w:r>
          </w:p>
        </w:tc>
        <w:tc>
          <w:tcPr>
            <w:tcW w:w="2969" w:type="dxa"/>
            <w:gridSpan w:val="2"/>
            <w:vAlign w:val="center"/>
          </w:tcPr>
          <w:p w14:paraId="12D245BB" w14:textId="77777777" w:rsidR="00523E62" w:rsidRPr="003E05E6" w:rsidRDefault="00523E62" w:rsidP="00523E62">
            <w:pPr>
              <w:widowControl w:val="0"/>
              <w:spacing w:after="0" w:line="240" w:lineRule="auto"/>
              <w:jc w:val="center"/>
              <w:rPr>
                <w:rFonts w:cs="Calibri"/>
              </w:rPr>
            </w:pPr>
            <w:r w:rsidRPr="003E05E6">
              <w:rPr>
                <w:rFonts w:cs="Calibri"/>
              </w:rPr>
              <w:t>-</w:t>
            </w:r>
          </w:p>
        </w:tc>
      </w:tr>
    </w:tbl>
    <w:p w14:paraId="047243CB"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p>
    <w:p w14:paraId="07778F06" w14:textId="58C20CAD" w:rsidR="009C5571" w:rsidRPr="003E05E6" w:rsidRDefault="009C5571" w:rsidP="009C5571">
      <w:pPr>
        <w:widowControl w:val="0"/>
        <w:spacing w:after="0" w:line="276" w:lineRule="auto"/>
        <w:rPr>
          <w:rFonts w:eastAsia="Calibri" w:cs="Calibri"/>
          <w:b/>
          <w:bCs/>
          <w:lang w:eastAsia="it-IT"/>
        </w:rPr>
      </w:pPr>
      <w:r w:rsidRPr="003E05E6">
        <w:rPr>
          <w:rFonts w:eastAsia="Calibri" w:cs="Calibri"/>
          <w:b/>
          <w:bCs/>
          <w:lang w:eastAsia="it-IT"/>
        </w:rPr>
        <w:t>2.2.</w:t>
      </w:r>
      <w:r>
        <w:rPr>
          <w:rFonts w:eastAsia="Calibri" w:cs="Calibri"/>
          <w:b/>
          <w:bCs/>
          <w:lang w:eastAsia="it-IT"/>
        </w:rPr>
        <w:t>3</w:t>
      </w:r>
      <w:r w:rsidRPr="003E05E6">
        <w:rPr>
          <w:rFonts w:eastAsia="Calibri" w:cs="Calibri"/>
          <w:b/>
          <w:bCs/>
          <w:lang w:eastAsia="it-IT"/>
        </w:rPr>
        <w:t xml:space="preserve">. Variabile </w:t>
      </w:r>
      <w:r>
        <w:rPr>
          <w:rFonts w:eastAsia="Calibri" w:cs="Calibri"/>
          <w:b/>
          <w:bCs/>
          <w:lang w:eastAsia="it-IT"/>
        </w:rPr>
        <w:t>C</w:t>
      </w:r>
      <w:r w:rsidRPr="003E05E6">
        <w:rPr>
          <w:rFonts w:eastAsia="Calibri" w:cs="Calibri"/>
          <w:b/>
          <w:bCs/>
          <w:lang w:eastAsia="it-IT"/>
        </w:rPr>
        <w:t xml:space="preserve"> – Tipologia di intervento</w:t>
      </w:r>
    </w:p>
    <w:p w14:paraId="200396C3" w14:textId="77777777" w:rsidR="003B173E" w:rsidRDefault="009C5571" w:rsidP="003B173E">
      <w:pPr>
        <w:widowControl w:val="0"/>
        <w:spacing w:after="0" w:line="276" w:lineRule="auto"/>
        <w:rPr>
          <w:rFonts w:eastAsia="Calibri" w:cs="Calibri"/>
          <w:lang w:eastAsia="it-IT"/>
        </w:rPr>
      </w:pPr>
      <w:r w:rsidRPr="003E05E6">
        <w:rPr>
          <w:rFonts w:eastAsia="Calibri" w:cs="Calibri"/>
          <w:lang w:eastAsia="it-IT"/>
        </w:rPr>
        <w:t xml:space="preserve">La </w:t>
      </w:r>
      <w:r w:rsidRPr="003E05E6">
        <w:rPr>
          <w:rFonts w:eastAsia="Calibri" w:cs="Calibri"/>
          <w:i/>
          <w:iCs/>
          <w:lang w:eastAsia="it-IT"/>
        </w:rPr>
        <w:t xml:space="preserve">Variabile </w:t>
      </w:r>
      <w:r>
        <w:rPr>
          <w:rFonts w:eastAsia="Calibri" w:cs="Calibri"/>
          <w:i/>
          <w:iCs/>
          <w:lang w:eastAsia="it-IT"/>
        </w:rPr>
        <w:t>C</w:t>
      </w:r>
      <w:r w:rsidRPr="003E05E6">
        <w:rPr>
          <w:rFonts w:eastAsia="Calibri" w:cs="Calibri"/>
          <w:i/>
          <w:iCs/>
          <w:lang w:eastAsia="it-IT"/>
        </w:rPr>
        <w:t xml:space="preserve"> – Tipologia di intervento </w:t>
      </w:r>
      <w:r w:rsidRPr="003E05E6">
        <w:rPr>
          <w:rFonts w:eastAsia="Calibri" w:cs="Calibri"/>
          <w:lang w:eastAsia="it-IT"/>
        </w:rPr>
        <w:t xml:space="preserve">tiene conto della suddivisione dei progetti “a titolarità” e “a regia”. Quest’ultimi sono considerati maggiormente rischiosi in quanto attuati attraverso una modalità di gestione e attuazione indiretta da parte di organismi pubblici diversi dal DFP o da soggetti privati. </w:t>
      </w:r>
    </w:p>
    <w:p w14:paraId="10B698CC" w14:textId="7F4BF504" w:rsidR="009C5571" w:rsidRPr="003E05E6" w:rsidRDefault="009C5571" w:rsidP="009C5571">
      <w:pPr>
        <w:widowControl w:val="0"/>
        <w:spacing w:line="276" w:lineRule="auto"/>
        <w:rPr>
          <w:rFonts w:eastAsia="Calibri" w:cs="Calibri"/>
          <w:lang w:eastAsia="it-IT"/>
        </w:rPr>
      </w:pPr>
      <w:r w:rsidRPr="003E05E6">
        <w:rPr>
          <w:rFonts w:eastAsia="Calibri" w:cs="Calibri"/>
          <w:lang w:eastAsia="it-IT"/>
        </w:rPr>
        <w:t xml:space="preserve">La sintesi dei punteggi attribuiti è riportata nella tabella seguente.  </w:t>
      </w:r>
    </w:p>
    <w:tbl>
      <w:tblPr>
        <w:tblStyle w:val="Grigliatabella2"/>
        <w:tblW w:w="9629" w:type="dxa"/>
        <w:tblLook w:val="04A0" w:firstRow="1" w:lastRow="0" w:firstColumn="1" w:lastColumn="0" w:noHBand="0" w:noVBand="1"/>
      </w:tblPr>
      <w:tblGrid>
        <w:gridCol w:w="3683"/>
        <w:gridCol w:w="2970"/>
        <w:gridCol w:w="6"/>
        <w:gridCol w:w="2963"/>
        <w:gridCol w:w="7"/>
      </w:tblGrid>
      <w:tr w:rsidR="009C5571" w:rsidRPr="003E05E6" w14:paraId="3CE80711" w14:textId="77777777" w:rsidTr="00656415">
        <w:tc>
          <w:tcPr>
            <w:tcW w:w="9629" w:type="dxa"/>
            <w:gridSpan w:val="5"/>
            <w:shd w:val="clear" w:color="auto" w:fill="17365D"/>
          </w:tcPr>
          <w:p w14:paraId="481085C1" w14:textId="23412335" w:rsidR="009C5571" w:rsidRPr="003E05E6" w:rsidRDefault="009C5571" w:rsidP="00656415">
            <w:pPr>
              <w:widowControl w:val="0"/>
              <w:spacing w:after="0" w:line="240" w:lineRule="auto"/>
              <w:jc w:val="center"/>
              <w:rPr>
                <w:rFonts w:cs="Calibri"/>
              </w:rPr>
            </w:pPr>
            <w:r w:rsidRPr="003E05E6">
              <w:rPr>
                <w:rFonts w:cs="Calibri"/>
              </w:rPr>
              <w:t xml:space="preserve">Tabella </w:t>
            </w:r>
            <w:r>
              <w:rPr>
                <w:rFonts w:cs="Calibri"/>
              </w:rPr>
              <w:t>5</w:t>
            </w:r>
            <w:r w:rsidRPr="003E05E6">
              <w:rPr>
                <w:rFonts w:cs="Calibri"/>
              </w:rPr>
              <w:t xml:space="preserve">. Variabile </w:t>
            </w:r>
            <w:r>
              <w:rPr>
                <w:rFonts w:cs="Calibri"/>
              </w:rPr>
              <w:t>C</w:t>
            </w:r>
          </w:p>
        </w:tc>
      </w:tr>
      <w:tr w:rsidR="009C5571" w:rsidRPr="003E05E6" w14:paraId="7658DDAC" w14:textId="77777777" w:rsidTr="00656415">
        <w:tc>
          <w:tcPr>
            <w:tcW w:w="3683" w:type="dxa"/>
            <w:shd w:val="clear" w:color="auto" w:fill="DBE5F1"/>
          </w:tcPr>
          <w:p w14:paraId="2C63FBBB" w14:textId="77777777" w:rsidR="009C5571" w:rsidRPr="003E05E6" w:rsidRDefault="009C5571" w:rsidP="00656415">
            <w:pPr>
              <w:widowControl w:val="0"/>
              <w:spacing w:after="0" w:line="240" w:lineRule="auto"/>
              <w:jc w:val="center"/>
              <w:rPr>
                <w:rFonts w:cs="Calibri"/>
                <w:b/>
              </w:rPr>
            </w:pPr>
            <w:r w:rsidRPr="003E05E6">
              <w:rPr>
                <w:rFonts w:cs="Calibri"/>
                <w:b/>
              </w:rPr>
              <w:t>Tipologia di intervento</w:t>
            </w:r>
          </w:p>
        </w:tc>
        <w:tc>
          <w:tcPr>
            <w:tcW w:w="2976" w:type="dxa"/>
            <w:gridSpan w:val="2"/>
            <w:shd w:val="clear" w:color="auto" w:fill="DBE5F1"/>
          </w:tcPr>
          <w:p w14:paraId="12BD05A2" w14:textId="77777777" w:rsidR="009C5571" w:rsidRPr="003E05E6" w:rsidRDefault="009C5571" w:rsidP="00656415">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tcPr>
          <w:p w14:paraId="788DE360" w14:textId="77777777" w:rsidR="009C5571" w:rsidRPr="003E05E6" w:rsidRDefault="009C5571" w:rsidP="00656415">
            <w:pPr>
              <w:widowControl w:val="0"/>
              <w:spacing w:after="0" w:line="240" w:lineRule="auto"/>
              <w:jc w:val="center"/>
              <w:rPr>
                <w:rFonts w:cs="Calibri"/>
                <w:b/>
              </w:rPr>
            </w:pPr>
            <w:r w:rsidRPr="003E05E6">
              <w:rPr>
                <w:rFonts w:cs="Calibri"/>
                <w:b/>
              </w:rPr>
              <w:t>Punteggio</w:t>
            </w:r>
          </w:p>
        </w:tc>
      </w:tr>
      <w:tr w:rsidR="009C5571" w:rsidRPr="003E05E6" w14:paraId="5AD780D4" w14:textId="77777777" w:rsidTr="00474B60">
        <w:trPr>
          <w:gridAfter w:val="1"/>
          <w:wAfter w:w="7" w:type="dxa"/>
          <w:trHeight w:val="539"/>
        </w:trPr>
        <w:tc>
          <w:tcPr>
            <w:tcW w:w="3683" w:type="dxa"/>
            <w:vAlign w:val="center"/>
          </w:tcPr>
          <w:p w14:paraId="4A3CFCCE" w14:textId="77777777" w:rsidR="009C5571" w:rsidRPr="003E05E6" w:rsidRDefault="009C5571" w:rsidP="00656415">
            <w:pPr>
              <w:widowControl w:val="0"/>
              <w:spacing w:after="0" w:line="240" w:lineRule="auto"/>
              <w:jc w:val="center"/>
              <w:rPr>
                <w:rFonts w:cs="Calibri"/>
              </w:rPr>
            </w:pPr>
            <w:r w:rsidRPr="003E05E6">
              <w:rPr>
                <w:rFonts w:cs="Calibri"/>
              </w:rPr>
              <w:t>A titolarità</w:t>
            </w:r>
          </w:p>
        </w:tc>
        <w:tc>
          <w:tcPr>
            <w:tcW w:w="2970" w:type="dxa"/>
            <w:vAlign w:val="center"/>
          </w:tcPr>
          <w:p w14:paraId="20BB4547" w14:textId="77777777" w:rsidR="009C5571" w:rsidRPr="003E05E6" w:rsidRDefault="009C5571" w:rsidP="00656415">
            <w:pPr>
              <w:widowControl w:val="0"/>
              <w:spacing w:after="0" w:line="240" w:lineRule="auto"/>
              <w:jc w:val="center"/>
              <w:rPr>
                <w:rFonts w:cs="Calibri"/>
              </w:rPr>
            </w:pPr>
            <w:r w:rsidRPr="003E05E6">
              <w:rPr>
                <w:rFonts w:cs="Calibri"/>
              </w:rPr>
              <w:t>Basso</w:t>
            </w:r>
          </w:p>
        </w:tc>
        <w:tc>
          <w:tcPr>
            <w:tcW w:w="2969" w:type="dxa"/>
            <w:gridSpan w:val="2"/>
            <w:vAlign w:val="center"/>
          </w:tcPr>
          <w:p w14:paraId="4B5D717C" w14:textId="77777777" w:rsidR="009C5571" w:rsidRPr="003E05E6" w:rsidRDefault="009C5571" w:rsidP="00656415">
            <w:pPr>
              <w:widowControl w:val="0"/>
              <w:spacing w:after="0" w:line="240" w:lineRule="auto"/>
              <w:jc w:val="center"/>
              <w:rPr>
                <w:rFonts w:cs="Calibri"/>
              </w:rPr>
            </w:pPr>
            <w:r w:rsidRPr="003E05E6">
              <w:rPr>
                <w:rFonts w:cs="Calibri"/>
              </w:rPr>
              <w:t>1</w:t>
            </w:r>
          </w:p>
        </w:tc>
      </w:tr>
      <w:tr w:rsidR="009C5571" w:rsidRPr="003E05E6" w14:paraId="68704E60" w14:textId="77777777" w:rsidTr="00474B60">
        <w:trPr>
          <w:gridAfter w:val="1"/>
          <w:wAfter w:w="7" w:type="dxa"/>
          <w:trHeight w:val="539"/>
        </w:trPr>
        <w:tc>
          <w:tcPr>
            <w:tcW w:w="3683" w:type="dxa"/>
            <w:vAlign w:val="center"/>
          </w:tcPr>
          <w:p w14:paraId="00370577" w14:textId="77777777" w:rsidR="00474B60" w:rsidRDefault="009C5571" w:rsidP="00656415">
            <w:pPr>
              <w:widowControl w:val="0"/>
              <w:spacing w:after="0" w:line="240" w:lineRule="auto"/>
              <w:jc w:val="center"/>
              <w:rPr>
                <w:rFonts w:cs="Calibri"/>
              </w:rPr>
            </w:pPr>
            <w:r w:rsidRPr="003E05E6">
              <w:rPr>
                <w:rFonts w:cs="Calibri"/>
              </w:rPr>
              <w:t xml:space="preserve">A regia – </w:t>
            </w:r>
          </w:p>
          <w:p w14:paraId="18763C9B" w14:textId="49F612AB" w:rsidR="009C5571" w:rsidRPr="003E05E6" w:rsidRDefault="009C5571" w:rsidP="00656415">
            <w:pPr>
              <w:widowControl w:val="0"/>
              <w:spacing w:after="0" w:line="240" w:lineRule="auto"/>
              <w:jc w:val="center"/>
              <w:rPr>
                <w:rFonts w:cs="Calibri"/>
              </w:rPr>
            </w:pPr>
            <w:r w:rsidRPr="003E05E6">
              <w:rPr>
                <w:rFonts w:cs="Calibri"/>
              </w:rPr>
              <w:t>Soggetto attuatore pubblico</w:t>
            </w:r>
          </w:p>
        </w:tc>
        <w:tc>
          <w:tcPr>
            <w:tcW w:w="2970" w:type="dxa"/>
            <w:vAlign w:val="center"/>
          </w:tcPr>
          <w:p w14:paraId="0AFFB5E4" w14:textId="77777777" w:rsidR="009C5571" w:rsidRPr="003E05E6" w:rsidRDefault="009C5571" w:rsidP="00656415">
            <w:pPr>
              <w:widowControl w:val="0"/>
              <w:spacing w:after="0" w:line="240" w:lineRule="auto"/>
              <w:jc w:val="center"/>
              <w:rPr>
                <w:rFonts w:cs="Calibri"/>
              </w:rPr>
            </w:pPr>
            <w:r w:rsidRPr="003E05E6">
              <w:rPr>
                <w:rFonts w:cs="Calibri"/>
              </w:rPr>
              <w:t>Medio</w:t>
            </w:r>
          </w:p>
        </w:tc>
        <w:tc>
          <w:tcPr>
            <w:tcW w:w="2969" w:type="dxa"/>
            <w:gridSpan w:val="2"/>
            <w:vAlign w:val="center"/>
          </w:tcPr>
          <w:p w14:paraId="0EF1AC6B" w14:textId="77777777" w:rsidR="009C5571" w:rsidRPr="003E05E6" w:rsidRDefault="009C5571" w:rsidP="00656415">
            <w:pPr>
              <w:widowControl w:val="0"/>
              <w:spacing w:after="0" w:line="240" w:lineRule="auto"/>
              <w:jc w:val="center"/>
              <w:rPr>
                <w:rFonts w:cs="Calibri"/>
              </w:rPr>
            </w:pPr>
            <w:r w:rsidRPr="003E05E6">
              <w:rPr>
                <w:rFonts w:cs="Calibri"/>
              </w:rPr>
              <w:t>2</w:t>
            </w:r>
          </w:p>
        </w:tc>
      </w:tr>
      <w:tr w:rsidR="009C5571" w:rsidRPr="003E05E6" w14:paraId="36F574D8" w14:textId="77777777" w:rsidTr="00474B60">
        <w:trPr>
          <w:gridAfter w:val="1"/>
          <w:wAfter w:w="7" w:type="dxa"/>
          <w:trHeight w:val="539"/>
        </w:trPr>
        <w:tc>
          <w:tcPr>
            <w:tcW w:w="3683" w:type="dxa"/>
            <w:vAlign w:val="center"/>
          </w:tcPr>
          <w:p w14:paraId="7EFD8CD5" w14:textId="77777777" w:rsidR="00474B60" w:rsidRDefault="009C5571" w:rsidP="00656415">
            <w:pPr>
              <w:widowControl w:val="0"/>
              <w:spacing w:after="0" w:line="240" w:lineRule="auto"/>
              <w:jc w:val="center"/>
              <w:rPr>
                <w:rFonts w:cs="Calibri"/>
              </w:rPr>
            </w:pPr>
            <w:r w:rsidRPr="003E05E6">
              <w:rPr>
                <w:rFonts w:cs="Calibri"/>
              </w:rPr>
              <w:t xml:space="preserve">A regia – </w:t>
            </w:r>
          </w:p>
          <w:p w14:paraId="377B99FC" w14:textId="59D94374" w:rsidR="009C5571" w:rsidRPr="003E05E6" w:rsidRDefault="009C5571" w:rsidP="00656415">
            <w:pPr>
              <w:widowControl w:val="0"/>
              <w:spacing w:after="0" w:line="240" w:lineRule="auto"/>
              <w:jc w:val="center"/>
              <w:rPr>
                <w:rFonts w:cs="Calibri"/>
              </w:rPr>
            </w:pPr>
            <w:r w:rsidRPr="003E05E6">
              <w:rPr>
                <w:rFonts w:cs="Calibri"/>
              </w:rPr>
              <w:t>Soggetto attuatore privato</w:t>
            </w:r>
          </w:p>
        </w:tc>
        <w:tc>
          <w:tcPr>
            <w:tcW w:w="2970" w:type="dxa"/>
            <w:vAlign w:val="center"/>
          </w:tcPr>
          <w:p w14:paraId="1BCF1B9C" w14:textId="77777777" w:rsidR="009C5571" w:rsidRPr="003E05E6" w:rsidRDefault="009C5571" w:rsidP="00656415">
            <w:pPr>
              <w:widowControl w:val="0"/>
              <w:spacing w:after="0" w:line="240" w:lineRule="auto"/>
              <w:jc w:val="center"/>
              <w:rPr>
                <w:rFonts w:cs="Calibri"/>
              </w:rPr>
            </w:pPr>
            <w:r w:rsidRPr="003E05E6">
              <w:rPr>
                <w:rFonts w:cs="Calibri"/>
              </w:rPr>
              <w:t>Alto</w:t>
            </w:r>
          </w:p>
        </w:tc>
        <w:tc>
          <w:tcPr>
            <w:tcW w:w="2969" w:type="dxa"/>
            <w:gridSpan w:val="2"/>
            <w:vAlign w:val="center"/>
          </w:tcPr>
          <w:p w14:paraId="7362F8F3" w14:textId="77777777" w:rsidR="009C5571" w:rsidRPr="003E05E6" w:rsidRDefault="009C5571" w:rsidP="00656415">
            <w:pPr>
              <w:widowControl w:val="0"/>
              <w:spacing w:after="0" w:line="240" w:lineRule="auto"/>
              <w:jc w:val="center"/>
              <w:rPr>
                <w:rFonts w:cs="Calibri"/>
              </w:rPr>
            </w:pPr>
            <w:r w:rsidRPr="003E05E6">
              <w:rPr>
                <w:rFonts w:cs="Calibri"/>
              </w:rPr>
              <w:t>3</w:t>
            </w:r>
          </w:p>
        </w:tc>
      </w:tr>
    </w:tbl>
    <w:p w14:paraId="18A56639" w14:textId="77777777" w:rsidR="009C5571" w:rsidRDefault="009C5571" w:rsidP="00523E62">
      <w:pPr>
        <w:widowControl w:val="0"/>
        <w:pBdr>
          <w:top w:val="nil"/>
          <w:left w:val="nil"/>
          <w:bottom w:val="nil"/>
          <w:right w:val="nil"/>
          <w:between w:val="nil"/>
        </w:pBdr>
        <w:spacing w:after="0" w:line="276" w:lineRule="auto"/>
        <w:rPr>
          <w:rFonts w:eastAsia="Calibri" w:cs="Calibri"/>
          <w:b/>
          <w:bCs/>
          <w:lang w:eastAsia="it-IT"/>
        </w:rPr>
      </w:pPr>
    </w:p>
    <w:p w14:paraId="2E9F7626" w14:textId="026246D9"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r w:rsidRPr="003E05E6">
        <w:rPr>
          <w:rFonts w:eastAsia="Calibri" w:cs="Calibri"/>
          <w:b/>
          <w:bCs/>
          <w:lang w:eastAsia="it-IT"/>
        </w:rPr>
        <w:t>2.2.</w:t>
      </w:r>
      <w:r w:rsidR="009C5571">
        <w:rPr>
          <w:rFonts w:eastAsia="Calibri" w:cs="Calibri"/>
          <w:b/>
          <w:bCs/>
          <w:lang w:eastAsia="it-IT"/>
        </w:rPr>
        <w:t>4</w:t>
      </w:r>
      <w:r w:rsidRPr="003E05E6">
        <w:rPr>
          <w:rFonts w:eastAsia="Calibri" w:cs="Calibri"/>
          <w:b/>
          <w:bCs/>
          <w:lang w:eastAsia="it-IT"/>
        </w:rPr>
        <w:t xml:space="preserve">. </w:t>
      </w:r>
      <w:bookmarkStart w:id="7" w:name="_Hlk126144991"/>
      <w:r w:rsidRPr="003E05E6">
        <w:rPr>
          <w:rFonts w:eastAsia="Calibri" w:cs="Calibri"/>
          <w:b/>
          <w:bCs/>
          <w:lang w:eastAsia="it-IT"/>
        </w:rPr>
        <w:t xml:space="preserve">Variabile </w:t>
      </w:r>
      <w:r w:rsidR="009C5571">
        <w:rPr>
          <w:rFonts w:eastAsia="Calibri" w:cs="Calibri"/>
          <w:b/>
          <w:bCs/>
          <w:lang w:eastAsia="it-IT"/>
        </w:rPr>
        <w:t>D</w:t>
      </w:r>
      <w:r w:rsidRPr="003E05E6">
        <w:rPr>
          <w:rFonts w:eastAsia="Calibri" w:cs="Calibri"/>
          <w:b/>
          <w:bCs/>
          <w:lang w:eastAsia="it-IT"/>
        </w:rPr>
        <w:t xml:space="preserve"> – Importo intervento</w:t>
      </w:r>
      <w:bookmarkEnd w:id="7"/>
    </w:p>
    <w:p w14:paraId="36845A82" w14:textId="65265A59" w:rsidR="00523E62" w:rsidRPr="003E05E6" w:rsidRDefault="00523E62" w:rsidP="00523E62">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t xml:space="preserve">La </w:t>
      </w:r>
      <w:r w:rsidRPr="003E05E6">
        <w:rPr>
          <w:rFonts w:eastAsia="Calibri" w:cs="Calibri"/>
          <w:i/>
          <w:iCs/>
          <w:lang w:eastAsia="it-IT"/>
        </w:rPr>
        <w:t>Variabile</w:t>
      </w:r>
      <w:r w:rsidRPr="003E05E6">
        <w:rPr>
          <w:rFonts w:eastAsia="Calibri" w:cs="Calibri"/>
          <w:lang w:eastAsia="it-IT"/>
        </w:rPr>
        <w:t xml:space="preserve"> </w:t>
      </w:r>
      <w:r w:rsidR="009C5571">
        <w:rPr>
          <w:rFonts w:eastAsia="Calibri" w:cs="Calibri"/>
          <w:i/>
          <w:iCs/>
          <w:lang w:eastAsia="it-IT"/>
        </w:rPr>
        <w:t>D</w:t>
      </w:r>
      <w:r w:rsidRPr="003E05E6">
        <w:rPr>
          <w:rFonts w:eastAsia="Calibri" w:cs="Calibri"/>
          <w:i/>
          <w:iCs/>
          <w:lang w:eastAsia="it-IT"/>
        </w:rPr>
        <w:t xml:space="preserve"> – Importo intervento</w:t>
      </w:r>
      <w:r w:rsidRPr="003E05E6">
        <w:rPr>
          <w:rFonts w:eastAsia="Calibri" w:cs="Calibri"/>
          <w:lang w:eastAsia="it-IT"/>
        </w:rPr>
        <w:t xml:space="preserve"> analizza </w:t>
      </w:r>
      <w:r w:rsidR="0053717E">
        <w:rPr>
          <w:rFonts w:eastAsia="Calibri" w:cs="Calibri"/>
          <w:lang w:eastAsia="it-IT"/>
        </w:rPr>
        <w:t>l’importo ammesso a finanziamento</w:t>
      </w:r>
      <w:r w:rsidRPr="003E05E6">
        <w:rPr>
          <w:rFonts w:eastAsia="Calibri" w:cs="Calibri"/>
          <w:lang w:eastAsia="it-IT"/>
        </w:rPr>
        <w:t xml:space="preserve"> dei progetti cui afferisce la spesa oggetto di campionamento. Si presuppone che ad u</w:t>
      </w:r>
      <w:r w:rsidR="00474B60">
        <w:rPr>
          <w:rFonts w:eastAsia="Calibri" w:cs="Calibri"/>
          <w:lang w:eastAsia="it-IT"/>
        </w:rPr>
        <w:t>n’operazione</w:t>
      </w:r>
      <w:r w:rsidRPr="003E05E6">
        <w:rPr>
          <w:rFonts w:eastAsia="Calibri" w:cs="Calibri"/>
          <w:lang w:eastAsia="it-IT"/>
        </w:rPr>
        <w:t xml:space="preserve"> di importo elevato corrisponde un fattore di rischio maggiore rispetto ad un</w:t>
      </w:r>
      <w:r w:rsidR="00474B60">
        <w:rPr>
          <w:rFonts w:eastAsia="Calibri" w:cs="Calibri"/>
          <w:lang w:eastAsia="it-IT"/>
        </w:rPr>
        <w:t>a</w:t>
      </w:r>
      <w:r w:rsidRPr="003E05E6">
        <w:rPr>
          <w:rFonts w:eastAsia="Calibri" w:cs="Calibri"/>
          <w:lang w:eastAsia="it-IT"/>
        </w:rPr>
        <w:t xml:space="preserve"> di importo inferiore, poiché aumentano la complessità del progetto e le implicazioni che possono derivare dalla sua non corretta attuazione.</w:t>
      </w:r>
    </w:p>
    <w:p w14:paraId="0E910ABE" w14:textId="77777777" w:rsidR="00523E62" w:rsidRPr="003E05E6" w:rsidRDefault="00523E62" w:rsidP="00523E62">
      <w:pPr>
        <w:widowControl w:val="0"/>
        <w:pBdr>
          <w:top w:val="nil"/>
          <w:left w:val="nil"/>
          <w:bottom w:val="nil"/>
          <w:right w:val="nil"/>
          <w:between w:val="nil"/>
        </w:pBdr>
        <w:spacing w:line="276" w:lineRule="auto"/>
        <w:rPr>
          <w:rFonts w:eastAsia="Calibri" w:cs="Calibri"/>
          <w:lang w:eastAsia="it-IT"/>
        </w:rPr>
      </w:pPr>
      <w:r w:rsidRPr="003E05E6">
        <w:rPr>
          <w:rFonts w:eastAsia="Calibri" w:cs="Calibri"/>
          <w:lang w:eastAsia="it-IT"/>
        </w:rPr>
        <w:t>Gli importi delle fasce finanziarie e i relativi punteggi sono riportati nella tabella seguente.</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0E13EADE" w14:textId="77777777" w:rsidTr="00523E62">
        <w:tc>
          <w:tcPr>
            <w:tcW w:w="9629" w:type="dxa"/>
            <w:gridSpan w:val="5"/>
            <w:shd w:val="clear" w:color="auto" w:fill="17365D"/>
          </w:tcPr>
          <w:p w14:paraId="6D55C282" w14:textId="181F476F" w:rsidR="00523E62" w:rsidRPr="003E05E6" w:rsidRDefault="00523E62" w:rsidP="00523E62">
            <w:pPr>
              <w:widowControl w:val="0"/>
              <w:spacing w:after="0" w:line="240" w:lineRule="auto"/>
              <w:jc w:val="center"/>
              <w:rPr>
                <w:rFonts w:cs="Calibri"/>
              </w:rPr>
            </w:pPr>
            <w:r w:rsidRPr="003E05E6">
              <w:rPr>
                <w:rFonts w:cs="Calibri"/>
              </w:rPr>
              <w:t xml:space="preserve">Tabella </w:t>
            </w:r>
            <w:r w:rsidR="009C5571">
              <w:rPr>
                <w:rFonts w:cs="Calibri"/>
              </w:rPr>
              <w:t>6</w:t>
            </w:r>
            <w:r w:rsidRPr="003E05E6">
              <w:rPr>
                <w:rFonts w:cs="Calibri"/>
              </w:rPr>
              <w:t xml:space="preserve">. Variabile </w:t>
            </w:r>
            <w:r w:rsidR="009C5571">
              <w:rPr>
                <w:rFonts w:cs="Calibri"/>
              </w:rPr>
              <w:t>D</w:t>
            </w:r>
          </w:p>
        </w:tc>
      </w:tr>
      <w:tr w:rsidR="00523E62" w:rsidRPr="003E05E6" w14:paraId="3B20F0E1" w14:textId="77777777" w:rsidTr="00523E62">
        <w:tc>
          <w:tcPr>
            <w:tcW w:w="3683" w:type="dxa"/>
            <w:shd w:val="clear" w:color="auto" w:fill="DBE5F1"/>
          </w:tcPr>
          <w:p w14:paraId="2D260105" w14:textId="77777777" w:rsidR="00523E62" w:rsidRPr="003E05E6" w:rsidRDefault="00523E62" w:rsidP="00523E62">
            <w:pPr>
              <w:widowControl w:val="0"/>
              <w:spacing w:after="0" w:line="240" w:lineRule="auto"/>
              <w:jc w:val="center"/>
              <w:rPr>
                <w:rFonts w:cs="Calibri"/>
                <w:b/>
              </w:rPr>
            </w:pPr>
            <w:r w:rsidRPr="003E05E6">
              <w:rPr>
                <w:rFonts w:cs="Calibri"/>
                <w:b/>
              </w:rPr>
              <w:t>Importo intervento</w:t>
            </w:r>
          </w:p>
        </w:tc>
        <w:tc>
          <w:tcPr>
            <w:tcW w:w="2976" w:type="dxa"/>
            <w:gridSpan w:val="2"/>
            <w:shd w:val="clear" w:color="auto" w:fill="DBE5F1"/>
          </w:tcPr>
          <w:p w14:paraId="2601E367"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tcPr>
          <w:p w14:paraId="317D9DF1"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6FE576B2" w14:textId="77777777" w:rsidTr="001470DE">
        <w:trPr>
          <w:gridAfter w:val="1"/>
          <w:wAfter w:w="7" w:type="dxa"/>
        </w:trPr>
        <w:tc>
          <w:tcPr>
            <w:tcW w:w="3683" w:type="dxa"/>
          </w:tcPr>
          <w:p w14:paraId="79C5C8C4" w14:textId="77777777" w:rsidR="00523E62" w:rsidRPr="003E05E6" w:rsidRDefault="00523E62" w:rsidP="00523E62">
            <w:pPr>
              <w:widowControl w:val="0"/>
              <w:spacing w:after="0" w:line="240" w:lineRule="auto"/>
              <w:jc w:val="center"/>
              <w:rPr>
                <w:rFonts w:cs="Calibri"/>
              </w:rPr>
            </w:pPr>
            <w:r w:rsidRPr="003E05E6">
              <w:rPr>
                <w:rFonts w:cs="Calibri"/>
                <w:color w:val="4D5156"/>
                <w:shd w:val="clear" w:color="auto" w:fill="FFFFFF"/>
              </w:rPr>
              <w:t xml:space="preserve">≤ </w:t>
            </w:r>
            <w:r w:rsidRPr="003E05E6">
              <w:rPr>
                <w:rFonts w:cs="Calibri"/>
              </w:rPr>
              <w:t>SOGLIA Y</w:t>
            </w:r>
          </w:p>
        </w:tc>
        <w:tc>
          <w:tcPr>
            <w:tcW w:w="2970" w:type="dxa"/>
          </w:tcPr>
          <w:p w14:paraId="33B41006"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tcPr>
          <w:p w14:paraId="1DD783BC"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00D982DF" w14:textId="77777777" w:rsidTr="001470DE">
        <w:trPr>
          <w:gridAfter w:val="1"/>
          <w:wAfter w:w="7" w:type="dxa"/>
        </w:trPr>
        <w:tc>
          <w:tcPr>
            <w:tcW w:w="3683" w:type="dxa"/>
          </w:tcPr>
          <w:p w14:paraId="51077BBB" w14:textId="77777777" w:rsidR="00523E62" w:rsidRPr="003E05E6" w:rsidRDefault="00523E62" w:rsidP="00523E62">
            <w:pPr>
              <w:widowControl w:val="0"/>
              <w:spacing w:after="0" w:line="240" w:lineRule="auto"/>
              <w:jc w:val="center"/>
              <w:rPr>
                <w:rFonts w:cs="Calibri"/>
              </w:rPr>
            </w:pPr>
            <w:r w:rsidRPr="003E05E6">
              <w:rPr>
                <w:rFonts w:cs="Calibri"/>
              </w:rPr>
              <w:t>SOGLIA Y &lt;</w:t>
            </w:r>
            <w:r w:rsidRPr="003E05E6">
              <w:rPr>
                <w:rFonts w:cs="Calibri"/>
                <w:color w:val="4D5156"/>
                <w:shd w:val="clear" w:color="auto" w:fill="FFFFFF"/>
              </w:rPr>
              <w:t xml:space="preserve"> x ≤ </w:t>
            </w:r>
            <w:r w:rsidRPr="003E05E6">
              <w:rPr>
                <w:rFonts w:cs="Calibri"/>
              </w:rPr>
              <w:t>SOGLIA Z</w:t>
            </w:r>
          </w:p>
        </w:tc>
        <w:tc>
          <w:tcPr>
            <w:tcW w:w="2970" w:type="dxa"/>
          </w:tcPr>
          <w:p w14:paraId="27229285" w14:textId="77777777" w:rsidR="00523E62" w:rsidRPr="003E05E6" w:rsidRDefault="00523E62" w:rsidP="00523E62">
            <w:pPr>
              <w:widowControl w:val="0"/>
              <w:spacing w:after="0" w:line="240" w:lineRule="auto"/>
              <w:jc w:val="center"/>
              <w:rPr>
                <w:rFonts w:cs="Calibri"/>
              </w:rPr>
            </w:pPr>
            <w:r w:rsidRPr="003E05E6">
              <w:rPr>
                <w:rFonts w:cs="Calibri"/>
              </w:rPr>
              <w:t>Medio</w:t>
            </w:r>
          </w:p>
        </w:tc>
        <w:tc>
          <w:tcPr>
            <w:tcW w:w="2969" w:type="dxa"/>
            <w:gridSpan w:val="2"/>
          </w:tcPr>
          <w:p w14:paraId="745BCD22"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1624EDA9" w14:textId="77777777" w:rsidTr="001470DE">
        <w:trPr>
          <w:gridAfter w:val="1"/>
          <w:wAfter w:w="7" w:type="dxa"/>
        </w:trPr>
        <w:tc>
          <w:tcPr>
            <w:tcW w:w="3683" w:type="dxa"/>
          </w:tcPr>
          <w:p w14:paraId="337E5FAF" w14:textId="77777777" w:rsidR="00523E62" w:rsidRPr="003E05E6" w:rsidRDefault="00523E62" w:rsidP="00523E62">
            <w:pPr>
              <w:widowControl w:val="0"/>
              <w:spacing w:after="0" w:line="240" w:lineRule="auto"/>
              <w:jc w:val="center"/>
              <w:rPr>
                <w:rFonts w:cs="Calibri"/>
              </w:rPr>
            </w:pPr>
            <w:r w:rsidRPr="003E05E6">
              <w:rPr>
                <w:rFonts w:cs="Calibri"/>
              </w:rPr>
              <w:t>&gt; SOGLIA Z</w:t>
            </w:r>
          </w:p>
        </w:tc>
        <w:tc>
          <w:tcPr>
            <w:tcW w:w="2970" w:type="dxa"/>
          </w:tcPr>
          <w:p w14:paraId="122978AC"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tcPr>
          <w:p w14:paraId="5C071106" w14:textId="77777777" w:rsidR="00523E62" w:rsidRPr="003E05E6" w:rsidRDefault="00523E62" w:rsidP="00523E62">
            <w:pPr>
              <w:widowControl w:val="0"/>
              <w:spacing w:after="0" w:line="240" w:lineRule="auto"/>
              <w:jc w:val="center"/>
              <w:rPr>
                <w:rFonts w:cs="Calibri"/>
              </w:rPr>
            </w:pPr>
            <w:r w:rsidRPr="003E05E6">
              <w:rPr>
                <w:rFonts w:cs="Calibri"/>
              </w:rPr>
              <w:t>3</w:t>
            </w:r>
          </w:p>
        </w:tc>
      </w:tr>
    </w:tbl>
    <w:p w14:paraId="4EF218C4" w14:textId="77777777" w:rsidR="00523E62" w:rsidRPr="003E05E6" w:rsidRDefault="00523E62" w:rsidP="00523E62">
      <w:pPr>
        <w:widowControl w:val="0"/>
        <w:spacing w:after="0" w:line="276" w:lineRule="auto"/>
        <w:rPr>
          <w:rFonts w:eastAsia="Calibri" w:cs="Calibri"/>
          <w:lang w:eastAsia="it-IT"/>
        </w:rPr>
      </w:pPr>
    </w:p>
    <w:p w14:paraId="38ACF517" w14:textId="77777777" w:rsidR="00523E62" w:rsidRPr="003E05E6" w:rsidRDefault="00523E62" w:rsidP="00523E62">
      <w:pPr>
        <w:widowControl w:val="0"/>
        <w:spacing w:after="0" w:line="276" w:lineRule="auto"/>
        <w:rPr>
          <w:rFonts w:eastAsia="Calibri" w:cs="Calibri"/>
          <w:b/>
          <w:bCs/>
          <w:lang w:eastAsia="it-IT"/>
        </w:rPr>
      </w:pPr>
      <w:r w:rsidRPr="003E05E6">
        <w:rPr>
          <w:rFonts w:eastAsia="Calibri" w:cs="Calibri"/>
          <w:b/>
          <w:bCs/>
          <w:lang w:eastAsia="it-IT"/>
        </w:rPr>
        <w:t>2.2.5. Variabile E – Doppio finanziamento</w:t>
      </w:r>
    </w:p>
    <w:p w14:paraId="1FEA6152" w14:textId="77777777" w:rsidR="007F12AC" w:rsidRDefault="00523E62" w:rsidP="00523E62">
      <w:pPr>
        <w:widowControl w:val="0"/>
        <w:spacing w:line="276" w:lineRule="auto"/>
        <w:rPr>
          <w:rFonts w:eastAsia="Calibri" w:cs="Calibri"/>
          <w:lang w:eastAsia="it-IT"/>
        </w:rPr>
      </w:pPr>
      <w:r w:rsidRPr="003E05E6">
        <w:rPr>
          <w:rFonts w:eastAsia="Calibri" w:cs="Calibri"/>
          <w:lang w:eastAsia="it-IT"/>
        </w:rPr>
        <w:t xml:space="preserve">La </w:t>
      </w:r>
      <w:r w:rsidRPr="003E05E6">
        <w:rPr>
          <w:rFonts w:eastAsia="Calibri" w:cs="Calibri"/>
          <w:i/>
          <w:iCs/>
          <w:lang w:eastAsia="it-IT"/>
        </w:rPr>
        <w:t xml:space="preserve">Variabile E – Doppio finanziamento </w:t>
      </w:r>
      <w:r w:rsidRPr="003E05E6">
        <w:rPr>
          <w:rFonts w:eastAsia="Calibri" w:cs="Calibri"/>
          <w:lang w:eastAsia="it-IT"/>
        </w:rPr>
        <w:t xml:space="preserve">ha ad oggetto le risultanze della matrice di autovalutazione che standardizza e rende sistematiche le procedure di controllo utili ad accertare il rispetto del principio di assenza di doppio finanziamento. </w:t>
      </w:r>
    </w:p>
    <w:p w14:paraId="5CE7E9B2" w14:textId="77777777" w:rsidR="00F75AA6" w:rsidRDefault="00F75AA6" w:rsidP="00523E62">
      <w:pPr>
        <w:widowControl w:val="0"/>
        <w:spacing w:line="276" w:lineRule="auto"/>
        <w:rPr>
          <w:rFonts w:eastAsia="Calibri" w:cs="Calibri"/>
          <w:lang w:eastAsia="it-IT"/>
        </w:rPr>
      </w:pPr>
    </w:p>
    <w:p w14:paraId="74709C61" w14:textId="0B6500D2" w:rsidR="00F75AA6" w:rsidRDefault="00F75AA6" w:rsidP="00523E62">
      <w:pPr>
        <w:widowControl w:val="0"/>
        <w:spacing w:line="276" w:lineRule="auto"/>
        <w:rPr>
          <w:rFonts w:eastAsia="Calibri" w:cs="Calibri"/>
          <w:lang w:eastAsia="it-IT"/>
        </w:rPr>
      </w:pPr>
    </w:p>
    <w:p w14:paraId="46E1A7C3" w14:textId="77777777" w:rsidR="00FB59F0" w:rsidRDefault="00FB59F0" w:rsidP="00523E62">
      <w:pPr>
        <w:widowControl w:val="0"/>
        <w:spacing w:line="276" w:lineRule="auto"/>
        <w:rPr>
          <w:rFonts w:eastAsia="Calibri" w:cs="Calibri"/>
          <w:lang w:eastAsia="it-IT"/>
        </w:rPr>
      </w:pPr>
    </w:p>
    <w:p w14:paraId="5E433DAF" w14:textId="09C0DCC2"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lastRenderedPageBreak/>
        <w:t>La sintesi dei punteggi attribuiti è riportata nella tabella seguente.</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700873C3" w14:textId="77777777" w:rsidTr="00523E62">
        <w:tc>
          <w:tcPr>
            <w:tcW w:w="9629" w:type="dxa"/>
            <w:gridSpan w:val="5"/>
            <w:shd w:val="clear" w:color="auto" w:fill="17365D"/>
          </w:tcPr>
          <w:p w14:paraId="54A2439B" w14:textId="77777777" w:rsidR="00523E62" w:rsidRPr="003E05E6" w:rsidRDefault="00523E62" w:rsidP="00523E62">
            <w:pPr>
              <w:widowControl w:val="0"/>
              <w:spacing w:after="0" w:line="240" w:lineRule="auto"/>
              <w:jc w:val="center"/>
              <w:rPr>
                <w:rFonts w:cs="Calibri"/>
              </w:rPr>
            </w:pPr>
            <w:r w:rsidRPr="003E05E6">
              <w:rPr>
                <w:rFonts w:cs="Calibri"/>
              </w:rPr>
              <w:t>Tabella 7. Variabile E</w:t>
            </w:r>
          </w:p>
        </w:tc>
      </w:tr>
      <w:tr w:rsidR="00523E62" w:rsidRPr="003E05E6" w14:paraId="6A973C0B" w14:textId="77777777" w:rsidTr="00523E62">
        <w:tc>
          <w:tcPr>
            <w:tcW w:w="3683" w:type="dxa"/>
            <w:shd w:val="clear" w:color="auto" w:fill="DBE5F1"/>
          </w:tcPr>
          <w:p w14:paraId="0F4DF39B" w14:textId="77777777" w:rsidR="00523E62" w:rsidRPr="003E05E6" w:rsidRDefault="00523E62" w:rsidP="00523E62">
            <w:pPr>
              <w:widowControl w:val="0"/>
              <w:spacing w:after="0" w:line="240" w:lineRule="auto"/>
              <w:jc w:val="center"/>
              <w:rPr>
                <w:rFonts w:cs="Calibri"/>
                <w:b/>
              </w:rPr>
            </w:pPr>
            <w:r w:rsidRPr="003E05E6">
              <w:rPr>
                <w:rFonts w:cs="Calibri"/>
                <w:b/>
              </w:rPr>
              <w:t>Matrice di autovalutazione</w:t>
            </w:r>
            <w:r w:rsidRPr="003E05E6">
              <w:rPr>
                <w:rFonts w:cs="Calibri"/>
                <w:b/>
                <w:vertAlign w:val="superscript"/>
              </w:rPr>
              <w:footnoteReference w:id="3"/>
            </w:r>
          </w:p>
        </w:tc>
        <w:tc>
          <w:tcPr>
            <w:tcW w:w="2976" w:type="dxa"/>
            <w:gridSpan w:val="2"/>
            <w:shd w:val="clear" w:color="auto" w:fill="DBE5F1"/>
          </w:tcPr>
          <w:p w14:paraId="3C874D36"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tcPr>
          <w:p w14:paraId="2DA9EA88"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44C4323A" w14:textId="77777777" w:rsidTr="00474B60">
        <w:trPr>
          <w:gridAfter w:val="1"/>
          <w:wAfter w:w="7" w:type="dxa"/>
          <w:trHeight w:val="811"/>
        </w:trPr>
        <w:tc>
          <w:tcPr>
            <w:tcW w:w="3683" w:type="dxa"/>
            <w:vAlign w:val="center"/>
          </w:tcPr>
          <w:p w14:paraId="46E76DA1" w14:textId="3F8096E9" w:rsidR="00523E62" w:rsidRPr="003E05E6" w:rsidRDefault="00523E62" w:rsidP="00523E62">
            <w:pPr>
              <w:widowControl w:val="0"/>
              <w:spacing w:after="0" w:line="240" w:lineRule="auto"/>
              <w:jc w:val="center"/>
              <w:rPr>
                <w:rFonts w:cs="Calibri"/>
              </w:rPr>
            </w:pPr>
            <w:r w:rsidRPr="003E05E6">
              <w:rPr>
                <w:rFonts w:cs="Calibri"/>
              </w:rPr>
              <w:t>Nessun rischio di doppio finanziamento</w:t>
            </w:r>
          </w:p>
        </w:tc>
        <w:tc>
          <w:tcPr>
            <w:tcW w:w="2970" w:type="dxa"/>
            <w:vAlign w:val="center"/>
          </w:tcPr>
          <w:p w14:paraId="37658817" w14:textId="77777777" w:rsidR="00523E62" w:rsidRPr="003E05E6" w:rsidRDefault="00523E62" w:rsidP="00523E62">
            <w:pPr>
              <w:widowControl w:val="0"/>
              <w:spacing w:after="0" w:line="240" w:lineRule="auto"/>
              <w:jc w:val="center"/>
              <w:rPr>
                <w:rFonts w:cs="Calibri"/>
              </w:rPr>
            </w:pPr>
            <w:r w:rsidRPr="003E05E6">
              <w:rPr>
                <w:rFonts w:cs="Calibri"/>
              </w:rPr>
              <w:t>Nullo</w:t>
            </w:r>
          </w:p>
        </w:tc>
        <w:tc>
          <w:tcPr>
            <w:tcW w:w="2969" w:type="dxa"/>
            <w:gridSpan w:val="2"/>
            <w:vAlign w:val="center"/>
          </w:tcPr>
          <w:p w14:paraId="4D22A296" w14:textId="77777777" w:rsidR="00523E62" w:rsidRPr="003E05E6" w:rsidRDefault="00523E62" w:rsidP="00523E62">
            <w:pPr>
              <w:widowControl w:val="0"/>
              <w:spacing w:after="0" w:line="240" w:lineRule="auto"/>
              <w:jc w:val="center"/>
              <w:rPr>
                <w:rFonts w:cs="Calibri"/>
              </w:rPr>
            </w:pPr>
            <w:r w:rsidRPr="003E05E6">
              <w:rPr>
                <w:rFonts w:cs="Calibri"/>
              </w:rPr>
              <w:t>0</w:t>
            </w:r>
          </w:p>
        </w:tc>
      </w:tr>
      <w:tr w:rsidR="00523E62" w:rsidRPr="003E05E6" w14:paraId="608CDCD4" w14:textId="77777777" w:rsidTr="001470DE">
        <w:trPr>
          <w:gridAfter w:val="1"/>
          <w:wAfter w:w="7" w:type="dxa"/>
        </w:trPr>
        <w:tc>
          <w:tcPr>
            <w:tcW w:w="3683" w:type="dxa"/>
            <w:vAlign w:val="center"/>
          </w:tcPr>
          <w:p w14:paraId="35C7BDD4" w14:textId="77777777" w:rsidR="00523E62" w:rsidRPr="003E05E6" w:rsidRDefault="00523E62" w:rsidP="00523E62">
            <w:pPr>
              <w:widowControl w:val="0"/>
              <w:spacing w:after="0" w:line="240" w:lineRule="auto"/>
              <w:jc w:val="center"/>
              <w:rPr>
                <w:rFonts w:cs="Calibri"/>
              </w:rPr>
            </w:pPr>
            <w:r w:rsidRPr="003E05E6">
              <w:rPr>
                <w:rFonts w:cs="Calibri"/>
              </w:rPr>
              <w:t xml:space="preserve">Progetto avente almeno un caso di </w:t>
            </w:r>
          </w:p>
          <w:p w14:paraId="4ACA30ED" w14:textId="77777777" w:rsidR="00523E62" w:rsidRPr="003E05E6" w:rsidRDefault="00523E62" w:rsidP="00523E62">
            <w:pPr>
              <w:widowControl w:val="0"/>
              <w:spacing w:after="0" w:line="240" w:lineRule="auto"/>
              <w:jc w:val="center"/>
              <w:rPr>
                <w:rFonts w:cs="Calibri"/>
              </w:rPr>
            </w:pPr>
            <w:r w:rsidRPr="003E05E6">
              <w:rPr>
                <w:rFonts w:cs="Calibri"/>
              </w:rPr>
              <w:t>“basso rischio di doppio finanziamento”</w:t>
            </w:r>
          </w:p>
        </w:tc>
        <w:tc>
          <w:tcPr>
            <w:tcW w:w="2970" w:type="dxa"/>
            <w:vAlign w:val="center"/>
          </w:tcPr>
          <w:p w14:paraId="49C3D5CE"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vAlign w:val="center"/>
          </w:tcPr>
          <w:p w14:paraId="78EE1447"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123CBDC3" w14:textId="77777777" w:rsidTr="001470DE">
        <w:trPr>
          <w:gridAfter w:val="1"/>
          <w:wAfter w:w="7" w:type="dxa"/>
        </w:trPr>
        <w:tc>
          <w:tcPr>
            <w:tcW w:w="3683" w:type="dxa"/>
            <w:vAlign w:val="center"/>
          </w:tcPr>
          <w:p w14:paraId="1700A6BB" w14:textId="77777777" w:rsidR="00523E62" w:rsidRPr="003E05E6" w:rsidRDefault="00523E62" w:rsidP="00523E62">
            <w:pPr>
              <w:widowControl w:val="0"/>
              <w:spacing w:after="0" w:line="240" w:lineRule="auto"/>
              <w:jc w:val="center"/>
              <w:rPr>
                <w:rFonts w:cs="Calibri"/>
              </w:rPr>
            </w:pPr>
            <w:r w:rsidRPr="003E05E6">
              <w:rPr>
                <w:rFonts w:cs="Calibri"/>
              </w:rPr>
              <w:t>Progetto avente almeno un caso di</w:t>
            </w:r>
          </w:p>
          <w:p w14:paraId="0F091520" w14:textId="77777777" w:rsidR="00523E62" w:rsidRPr="003E05E6" w:rsidRDefault="00523E62" w:rsidP="00523E62">
            <w:pPr>
              <w:widowControl w:val="0"/>
              <w:spacing w:after="0" w:line="240" w:lineRule="auto"/>
              <w:jc w:val="center"/>
              <w:rPr>
                <w:rFonts w:cs="Calibri"/>
              </w:rPr>
            </w:pPr>
            <w:r w:rsidRPr="003E05E6">
              <w:rPr>
                <w:rFonts w:cs="Calibri"/>
              </w:rPr>
              <w:t>“medio rischio di doppio finanziamento”</w:t>
            </w:r>
          </w:p>
        </w:tc>
        <w:tc>
          <w:tcPr>
            <w:tcW w:w="2970" w:type="dxa"/>
            <w:vAlign w:val="center"/>
          </w:tcPr>
          <w:p w14:paraId="6A7C2126" w14:textId="77777777" w:rsidR="00523E62" w:rsidRPr="003E05E6" w:rsidRDefault="00523E62" w:rsidP="00523E62">
            <w:pPr>
              <w:widowControl w:val="0"/>
              <w:spacing w:after="0" w:line="240" w:lineRule="auto"/>
              <w:jc w:val="center"/>
              <w:rPr>
                <w:rFonts w:cs="Calibri"/>
              </w:rPr>
            </w:pPr>
            <w:r w:rsidRPr="003E05E6">
              <w:rPr>
                <w:rFonts w:cs="Calibri"/>
              </w:rPr>
              <w:t>Medio</w:t>
            </w:r>
          </w:p>
        </w:tc>
        <w:tc>
          <w:tcPr>
            <w:tcW w:w="2969" w:type="dxa"/>
            <w:gridSpan w:val="2"/>
            <w:vAlign w:val="center"/>
          </w:tcPr>
          <w:p w14:paraId="3710954F"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35E24A8A" w14:textId="77777777" w:rsidTr="001470DE">
        <w:trPr>
          <w:gridAfter w:val="1"/>
          <w:wAfter w:w="7" w:type="dxa"/>
        </w:trPr>
        <w:tc>
          <w:tcPr>
            <w:tcW w:w="3683" w:type="dxa"/>
            <w:vAlign w:val="center"/>
          </w:tcPr>
          <w:p w14:paraId="3F488EF2" w14:textId="77777777" w:rsidR="00523E62" w:rsidRPr="003E05E6" w:rsidRDefault="00523E62" w:rsidP="00523E62">
            <w:pPr>
              <w:widowControl w:val="0"/>
              <w:spacing w:after="0" w:line="240" w:lineRule="auto"/>
              <w:jc w:val="center"/>
              <w:rPr>
                <w:rFonts w:cs="Calibri"/>
              </w:rPr>
            </w:pPr>
            <w:r w:rsidRPr="003E05E6">
              <w:rPr>
                <w:rFonts w:cs="Calibri"/>
              </w:rPr>
              <w:t>Progetto avente almeno un caso di</w:t>
            </w:r>
          </w:p>
          <w:p w14:paraId="5DA0C117" w14:textId="77777777" w:rsidR="00523E62" w:rsidRPr="003E05E6" w:rsidRDefault="00523E62" w:rsidP="00523E62">
            <w:pPr>
              <w:widowControl w:val="0"/>
              <w:spacing w:after="0" w:line="240" w:lineRule="auto"/>
              <w:jc w:val="center"/>
              <w:rPr>
                <w:rFonts w:cs="Calibri"/>
              </w:rPr>
            </w:pPr>
            <w:r w:rsidRPr="003E05E6">
              <w:rPr>
                <w:rFonts w:cs="Calibri"/>
              </w:rPr>
              <w:t>“alto rischio di doppio finanziamento”</w:t>
            </w:r>
          </w:p>
        </w:tc>
        <w:tc>
          <w:tcPr>
            <w:tcW w:w="2970" w:type="dxa"/>
            <w:vAlign w:val="center"/>
          </w:tcPr>
          <w:p w14:paraId="7B1C6DC3"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vAlign w:val="center"/>
          </w:tcPr>
          <w:p w14:paraId="0CABCCF3" w14:textId="77777777" w:rsidR="00523E62" w:rsidRPr="003E05E6" w:rsidRDefault="00523E62" w:rsidP="00523E62">
            <w:pPr>
              <w:widowControl w:val="0"/>
              <w:spacing w:after="0" w:line="240" w:lineRule="auto"/>
              <w:jc w:val="center"/>
              <w:rPr>
                <w:rFonts w:cs="Calibri"/>
              </w:rPr>
            </w:pPr>
            <w:r w:rsidRPr="003E05E6">
              <w:rPr>
                <w:rFonts w:cs="Calibri"/>
              </w:rPr>
              <w:t>3</w:t>
            </w:r>
          </w:p>
        </w:tc>
      </w:tr>
    </w:tbl>
    <w:p w14:paraId="455255D1" w14:textId="77777777" w:rsidR="00523E62" w:rsidRPr="003E05E6" w:rsidRDefault="00523E62" w:rsidP="00523E62">
      <w:pPr>
        <w:widowControl w:val="0"/>
        <w:spacing w:line="276" w:lineRule="auto"/>
        <w:rPr>
          <w:rFonts w:eastAsia="Calibri" w:cs="Calibri"/>
          <w:lang w:eastAsia="it-IT"/>
        </w:rPr>
      </w:pPr>
    </w:p>
    <w:p w14:paraId="02B309EC" w14:textId="77777777" w:rsidR="00523E62" w:rsidRPr="003E05E6" w:rsidRDefault="00523E62" w:rsidP="00523E62">
      <w:pPr>
        <w:widowControl w:val="0"/>
        <w:spacing w:after="0" w:line="276" w:lineRule="auto"/>
        <w:rPr>
          <w:rFonts w:eastAsia="Calibri" w:cs="Calibri"/>
          <w:b/>
          <w:bCs/>
          <w:lang w:eastAsia="it-IT"/>
        </w:rPr>
      </w:pPr>
      <w:r w:rsidRPr="003E05E6">
        <w:rPr>
          <w:rFonts w:eastAsia="Calibri" w:cs="Calibri"/>
          <w:b/>
          <w:bCs/>
          <w:lang w:eastAsia="it-IT"/>
        </w:rPr>
        <w:t xml:space="preserve">2.2.6. Variabile F – Importo </w:t>
      </w:r>
      <w:proofErr w:type="spellStart"/>
      <w:r w:rsidRPr="003E05E6">
        <w:rPr>
          <w:rFonts w:eastAsia="Calibri" w:cs="Calibri"/>
          <w:b/>
          <w:bCs/>
          <w:lang w:eastAsia="it-IT"/>
        </w:rPr>
        <w:t>DdR</w:t>
      </w:r>
      <w:proofErr w:type="spellEnd"/>
    </w:p>
    <w:p w14:paraId="299051CB" w14:textId="77777777"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t xml:space="preserve">La </w:t>
      </w:r>
      <w:r w:rsidRPr="003E05E6">
        <w:rPr>
          <w:rFonts w:eastAsia="Calibri" w:cs="Calibri"/>
          <w:i/>
          <w:iCs/>
          <w:lang w:eastAsia="it-IT"/>
        </w:rPr>
        <w:t xml:space="preserve">Variabile F – Importo </w:t>
      </w:r>
      <w:proofErr w:type="spellStart"/>
      <w:r w:rsidRPr="003E05E6">
        <w:rPr>
          <w:rFonts w:eastAsia="Calibri" w:cs="Calibri"/>
          <w:i/>
          <w:iCs/>
          <w:lang w:eastAsia="it-IT"/>
        </w:rPr>
        <w:t>DdR</w:t>
      </w:r>
      <w:proofErr w:type="spellEnd"/>
      <w:r w:rsidRPr="003E05E6">
        <w:rPr>
          <w:rFonts w:eastAsia="Calibri" w:cs="Calibri"/>
          <w:lang w:eastAsia="it-IT"/>
        </w:rPr>
        <w:t xml:space="preserve"> fa riferimento all’importo finanziario della singola </w:t>
      </w:r>
      <w:proofErr w:type="spellStart"/>
      <w:r w:rsidRPr="003E05E6">
        <w:rPr>
          <w:rFonts w:eastAsia="Calibri" w:cs="Calibri"/>
          <w:lang w:eastAsia="it-IT"/>
        </w:rPr>
        <w:t>DdR</w:t>
      </w:r>
      <w:proofErr w:type="spellEnd"/>
      <w:r w:rsidRPr="003E05E6">
        <w:rPr>
          <w:rFonts w:eastAsia="Calibri" w:cs="Calibri"/>
          <w:lang w:eastAsia="it-IT"/>
        </w:rPr>
        <w:t xml:space="preserve">. L’obiettivo è di attribuire un rischio maggiore alle </w:t>
      </w:r>
      <w:proofErr w:type="spellStart"/>
      <w:r w:rsidRPr="003E05E6">
        <w:rPr>
          <w:rFonts w:eastAsia="Calibri" w:cs="Calibri"/>
          <w:lang w:eastAsia="it-IT"/>
        </w:rPr>
        <w:t>DdR</w:t>
      </w:r>
      <w:proofErr w:type="spellEnd"/>
      <w:r w:rsidRPr="003E05E6">
        <w:rPr>
          <w:rFonts w:eastAsia="Calibri" w:cs="Calibri"/>
          <w:lang w:eastAsia="it-IT"/>
        </w:rPr>
        <w:t xml:space="preserve"> con importi più elevati. In particolare, questa variabile è calcolata attraverso il rapporto, in termini percentuali, tra l’importo di ciascuna </w:t>
      </w:r>
      <w:proofErr w:type="spellStart"/>
      <w:r w:rsidRPr="003E05E6">
        <w:rPr>
          <w:rFonts w:eastAsia="Calibri" w:cs="Calibri"/>
          <w:lang w:eastAsia="it-IT"/>
        </w:rPr>
        <w:t>DdR</w:t>
      </w:r>
      <w:proofErr w:type="spellEnd"/>
      <w:r w:rsidRPr="003E05E6">
        <w:rPr>
          <w:rFonts w:eastAsia="Calibri" w:cs="Calibri"/>
          <w:lang w:eastAsia="it-IT"/>
        </w:rPr>
        <w:t xml:space="preserve"> e l’importo complessivo dell’universo di riferimento. La sintesi dei punteggi attribuiti è riportata nella tabella seguente.</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7DDDCAB9" w14:textId="77777777" w:rsidTr="00523E62">
        <w:tc>
          <w:tcPr>
            <w:tcW w:w="9629" w:type="dxa"/>
            <w:gridSpan w:val="5"/>
            <w:shd w:val="clear" w:color="auto" w:fill="17365D"/>
          </w:tcPr>
          <w:p w14:paraId="209E8EED" w14:textId="77777777" w:rsidR="00523E62" w:rsidRPr="003E05E6" w:rsidRDefault="00523E62" w:rsidP="00523E62">
            <w:pPr>
              <w:widowControl w:val="0"/>
              <w:spacing w:after="0" w:line="240" w:lineRule="auto"/>
              <w:jc w:val="center"/>
              <w:rPr>
                <w:rFonts w:cs="Calibri"/>
              </w:rPr>
            </w:pPr>
            <w:r w:rsidRPr="003E05E6">
              <w:rPr>
                <w:rFonts w:cs="Calibri"/>
              </w:rPr>
              <w:t>Tabella 8. Variabile F</w:t>
            </w:r>
          </w:p>
        </w:tc>
      </w:tr>
      <w:tr w:rsidR="00523E62" w:rsidRPr="003E05E6" w14:paraId="681F50B0" w14:textId="77777777" w:rsidTr="00EC217B">
        <w:tc>
          <w:tcPr>
            <w:tcW w:w="3683" w:type="dxa"/>
            <w:shd w:val="clear" w:color="auto" w:fill="DBE5F1"/>
            <w:vAlign w:val="center"/>
          </w:tcPr>
          <w:p w14:paraId="40B716FD" w14:textId="77777777" w:rsidR="00523E62" w:rsidRPr="003E05E6" w:rsidRDefault="00523E62" w:rsidP="00523E62">
            <w:pPr>
              <w:widowControl w:val="0"/>
              <w:spacing w:after="0" w:line="240" w:lineRule="auto"/>
              <w:jc w:val="center"/>
              <w:rPr>
                <w:rFonts w:cs="Calibri"/>
                <w:b/>
              </w:rPr>
            </w:pPr>
            <w:r w:rsidRPr="003E05E6">
              <w:rPr>
                <w:rFonts w:cs="Calibri"/>
                <w:b/>
              </w:rPr>
              <w:t xml:space="preserve">% = Importo </w:t>
            </w:r>
            <w:proofErr w:type="spellStart"/>
            <w:r w:rsidRPr="003E05E6">
              <w:rPr>
                <w:rFonts w:cs="Calibri"/>
                <w:b/>
              </w:rPr>
              <w:t>DdR</w:t>
            </w:r>
            <w:proofErr w:type="spellEnd"/>
            <w:r w:rsidRPr="003E05E6">
              <w:rPr>
                <w:rFonts w:cs="Calibri"/>
                <w:b/>
              </w:rPr>
              <w:t>/Totale Universo</w:t>
            </w:r>
          </w:p>
        </w:tc>
        <w:tc>
          <w:tcPr>
            <w:tcW w:w="2976" w:type="dxa"/>
            <w:gridSpan w:val="2"/>
            <w:shd w:val="clear" w:color="auto" w:fill="DBE5F1"/>
            <w:vAlign w:val="center"/>
          </w:tcPr>
          <w:p w14:paraId="4AF9C472"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vAlign w:val="center"/>
          </w:tcPr>
          <w:p w14:paraId="6AF22FC4"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669A49C2" w14:textId="77777777" w:rsidTr="001470DE">
        <w:trPr>
          <w:gridAfter w:val="1"/>
          <w:wAfter w:w="7" w:type="dxa"/>
        </w:trPr>
        <w:tc>
          <w:tcPr>
            <w:tcW w:w="3683" w:type="dxa"/>
            <w:vAlign w:val="center"/>
          </w:tcPr>
          <w:p w14:paraId="14674BBA" w14:textId="77777777" w:rsidR="00523E62" w:rsidRPr="003E05E6" w:rsidRDefault="00523E62" w:rsidP="00523E62">
            <w:pPr>
              <w:widowControl w:val="0"/>
              <w:spacing w:after="0" w:line="240" w:lineRule="auto"/>
              <w:jc w:val="center"/>
              <w:rPr>
                <w:rFonts w:cs="Calibri"/>
              </w:rPr>
            </w:pPr>
            <w:r w:rsidRPr="003E05E6">
              <w:rPr>
                <w:rFonts w:cs="Calibri"/>
                <w:color w:val="4D5156"/>
                <w:shd w:val="clear" w:color="auto" w:fill="FFFFFF"/>
              </w:rPr>
              <w:t>≤ 5</w:t>
            </w:r>
            <w:r w:rsidRPr="003E05E6">
              <w:rPr>
                <w:rFonts w:cs="Calibri"/>
              </w:rPr>
              <w:t>%</w:t>
            </w:r>
          </w:p>
        </w:tc>
        <w:tc>
          <w:tcPr>
            <w:tcW w:w="2970" w:type="dxa"/>
            <w:vAlign w:val="center"/>
          </w:tcPr>
          <w:p w14:paraId="59D0E59A"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vAlign w:val="center"/>
          </w:tcPr>
          <w:p w14:paraId="3E052647"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484533BB" w14:textId="77777777" w:rsidTr="001470DE">
        <w:trPr>
          <w:gridAfter w:val="1"/>
          <w:wAfter w:w="7" w:type="dxa"/>
        </w:trPr>
        <w:tc>
          <w:tcPr>
            <w:tcW w:w="3683" w:type="dxa"/>
            <w:vAlign w:val="center"/>
          </w:tcPr>
          <w:p w14:paraId="480C7AC2" w14:textId="77777777" w:rsidR="00523E62" w:rsidRPr="003E05E6" w:rsidRDefault="00523E62" w:rsidP="00523E62">
            <w:pPr>
              <w:widowControl w:val="0"/>
              <w:spacing w:after="0" w:line="240" w:lineRule="auto"/>
              <w:jc w:val="center"/>
              <w:rPr>
                <w:rFonts w:cs="Calibri"/>
              </w:rPr>
            </w:pPr>
            <w:r w:rsidRPr="003E05E6">
              <w:rPr>
                <w:rFonts w:cs="Calibri"/>
              </w:rPr>
              <w:t>5% &lt;</w:t>
            </w:r>
            <w:r w:rsidRPr="003E05E6">
              <w:rPr>
                <w:rFonts w:cs="Calibri"/>
                <w:color w:val="4D5156"/>
                <w:shd w:val="clear" w:color="auto" w:fill="FFFFFF"/>
              </w:rPr>
              <w:t xml:space="preserve"> x ≤</w:t>
            </w:r>
            <w:r w:rsidRPr="003E05E6">
              <w:rPr>
                <w:rFonts w:cs="Calibri"/>
              </w:rPr>
              <w:t xml:space="preserve"> 15%</w:t>
            </w:r>
          </w:p>
        </w:tc>
        <w:tc>
          <w:tcPr>
            <w:tcW w:w="2970" w:type="dxa"/>
            <w:vAlign w:val="center"/>
          </w:tcPr>
          <w:p w14:paraId="21CE31CE" w14:textId="77777777" w:rsidR="00523E62" w:rsidRPr="003E05E6" w:rsidRDefault="00523E62" w:rsidP="00523E62">
            <w:pPr>
              <w:widowControl w:val="0"/>
              <w:spacing w:after="0" w:line="240" w:lineRule="auto"/>
              <w:jc w:val="center"/>
              <w:rPr>
                <w:rFonts w:cs="Calibri"/>
              </w:rPr>
            </w:pPr>
            <w:r w:rsidRPr="003E05E6">
              <w:rPr>
                <w:rFonts w:cs="Calibri"/>
              </w:rPr>
              <w:t>Medio</w:t>
            </w:r>
          </w:p>
        </w:tc>
        <w:tc>
          <w:tcPr>
            <w:tcW w:w="2969" w:type="dxa"/>
            <w:gridSpan w:val="2"/>
            <w:vAlign w:val="center"/>
          </w:tcPr>
          <w:p w14:paraId="7E5970B1"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33BD34D8" w14:textId="77777777" w:rsidTr="001470DE">
        <w:trPr>
          <w:gridAfter w:val="1"/>
          <w:wAfter w:w="7" w:type="dxa"/>
        </w:trPr>
        <w:tc>
          <w:tcPr>
            <w:tcW w:w="3683" w:type="dxa"/>
            <w:vAlign w:val="center"/>
          </w:tcPr>
          <w:p w14:paraId="21DE6979" w14:textId="77777777" w:rsidR="00523E62" w:rsidRPr="003E05E6" w:rsidRDefault="00523E62" w:rsidP="00523E62">
            <w:pPr>
              <w:widowControl w:val="0"/>
              <w:spacing w:after="0" w:line="240" w:lineRule="auto"/>
              <w:jc w:val="center"/>
              <w:rPr>
                <w:rFonts w:cs="Calibri"/>
              </w:rPr>
            </w:pPr>
            <w:r w:rsidRPr="003E05E6">
              <w:rPr>
                <w:rFonts w:cs="Calibri"/>
                <w:color w:val="202124"/>
                <w:shd w:val="clear" w:color="auto" w:fill="FFFFFF"/>
              </w:rPr>
              <w:t>&gt; 15%</w:t>
            </w:r>
          </w:p>
        </w:tc>
        <w:tc>
          <w:tcPr>
            <w:tcW w:w="2970" w:type="dxa"/>
            <w:vAlign w:val="center"/>
          </w:tcPr>
          <w:p w14:paraId="6C8106F2"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vAlign w:val="center"/>
          </w:tcPr>
          <w:p w14:paraId="2CF45066" w14:textId="77777777" w:rsidR="00523E62" w:rsidRPr="003E05E6" w:rsidRDefault="00523E62" w:rsidP="00523E62">
            <w:pPr>
              <w:widowControl w:val="0"/>
              <w:spacing w:after="0" w:line="240" w:lineRule="auto"/>
              <w:jc w:val="center"/>
              <w:rPr>
                <w:rFonts w:cs="Calibri"/>
              </w:rPr>
            </w:pPr>
            <w:r w:rsidRPr="003E05E6">
              <w:rPr>
                <w:rFonts w:cs="Calibri"/>
              </w:rPr>
              <w:t>3</w:t>
            </w:r>
          </w:p>
        </w:tc>
      </w:tr>
    </w:tbl>
    <w:p w14:paraId="7CA1097F" w14:textId="77777777" w:rsidR="00523E62" w:rsidRPr="003E05E6" w:rsidRDefault="00523E62" w:rsidP="00523E62">
      <w:pPr>
        <w:widowControl w:val="0"/>
        <w:spacing w:after="0" w:line="276" w:lineRule="auto"/>
        <w:rPr>
          <w:rFonts w:eastAsia="Calibri" w:cs="Calibri"/>
          <w:lang w:eastAsia="it-IT"/>
        </w:rPr>
      </w:pPr>
    </w:p>
    <w:p w14:paraId="48F654D5" w14:textId="77777777" w:rsidR="00523E62" w:rsidRPr="003E05E6" w:rsidRDefault="00523E62" w:rsidP="00523E62">
      <w:pPr>
        <w:widowControl w:val="0"/>
        <w:spacing w:after="0" w:line="276" w:lineRule="auto"/>
        <w:rPr>
          <w:rFonts w:eastAsia="Calibri" w:cs="Calibri"/>
          <w:b/>
          <w:bCs/>
          <w:lang w:eastAsia="it-IT"/>
        </w:rPr>
      </w:pPr>
      <w:r w:rsidRPr="003E05E6">
        <w:rPr>
          <w:rFonts w:eastAsia="Calibri" w:cs="Calibri"/>
          <w:b/>
          <w:bCs/>
          <w:lang w:eastAsia="it-IT"/>
        </w:rPr>
        <w:t>2.2.7. Variabile G – Spesa irregolare nei precedenti controlli amministrativi</w:t>
      </w:r>
    </w:p>
    <w:p w14:paraId="7573DDB6" w14:textId="18376338" w:rsidR="0053717E" w:rsidRDefault="00523E62" w:rsidP="0053717E">
      <w:pPr>
        <w:widowControl w:val="0"/>
        <w:spacing w:after="1080" w:line="276" w:lineRule="auto"/>
        <w:rPr>
          <w:rFonts w:eastAsia="Calibri" w:cs="Calibri"/>
          <w:lang w:eastAsia="it-IT"/>
        </w:rPr>
      </w:pPr>
      <w:r w:rsidRPr="003E05E6">
        <w:rPr>
          <w:rFonts w:eastAsia="Calibri" w:cs="Calibri"/>
          <w:lang w:eastAsia="it-IT"/>
        </w:rPr>
        <w:t xml:space="preserve">La </w:t>
      </w:r>
      <w:r w:rsidRPr="003E05E6">
        <w:rPr>
          <w:rFonts w:eastAsia="Calibri" w:cs="Calibri"/>
          <w:i/>
          <w:iCs/>
          <w:lang w:eastAsia="it-IT"/>
        </w:rPr>
        <w:t>Variabile G – Spesa irregolare nei precedenti controlli amministrativi</w:t>
      </w:r>
      <w:r w:rsidRPr="003E05E6">
        <w:rPr>
          <w:rFonts w:eastAsia="Calibri" w:cs="Calibri"/>
          <w:lang w:eastAsia="it-IT"/>
        </w:rPr>
        <w:t xml:space="preserve"> è riferita alla spesa</w:t>
      </w:r>
      <w:r w:rsidR="00474B60">
        <w:rPr>
          <w:rFonts w:eastAsia="Calibri" w:cs="Calibri"/>
          <w:lang w:eastAsia="it-IT"/>
        </w:rPr>
        <w:t xml:space="preserve"> </w:t>
      </w:r>
      <w:r w:rsidRPr="003E05E6">
        <w:rPr>
          <w:rFonts w:eastAsia="Calibri" w:cs="Calibri"/>
          <w:lang w:eastAsia="it-IT"/>
        </w:rPr>
        <w:t xml:space="preserve">“non ammissibile” rilevata per ciascun progetto in tutti i precedenti controlli </w:t>
      </w:r>
      <w:r w:rsidRPr="003E05E6">
        <w:rPr>
          <w:rFonts w:eastAsia="Calibri" w:cs="Calibri"/>
          <w:i/>
          <w:iCs/>
          <w:lang w:eastAsia="it-IT"/>
        </w:rPr>
        <w:t xml:space="preserve">on desk </w:t>
      </w:r>
      <w:r w:rsidRPr="003E05E6">
        <w:rPr>
          <w:rFonts w:eastAsia="Calibri" w:cs="Calibri"/>
          <w:lang w:eastAsia="it-IT"/>
        </w:rPr>
        <w:t>effettuati. La base di calcolo della presente variabile è data dal rapporto, in termini percentuali</w:t>
      </w:r>
      <w:r w:rsidR="00EC217B">
        <w:rPr>
          <w:rFonts w:eastAsia="Calibri" w:cs="Calibri"/>
          <w:lang w:eastAsia="it-IT"/>
        </w:rPr>
        <w:t>,</w:t>
      </w:r>
      <w:r w:rsidRPr="003E05E6">
        <w:rPr>
          <w:rFonts w:eastAsia="Calibri" w:cs="Calibri"/>
          <w:lang w:eastAsia="it-IT"/>
        </w:rPr>
        <w:t xml:space="preserve"> tra il totale della spesa irregolare ed il totale della spesa rendicontata </w:t>
      </w:r>
      <w:r w:rsidR="00474B60">
        <w:rPr>
          <w:rFonts w:eastAsia="Calibri" w:cs="Calibri"/>
          <w:lang w:eastAsia="it-IT"/>
        </w:rPr>
        <w:t xml:space="preserve">controllata </w:t>
      </w:r>
      <w:r w:rsidRPr="003E05E6">
        <w:rPr>
          <w:rFonts w:eastAsia="Calibri" w:cs="Calibri"/>
          <w:lang w:eastAsia="it-IT"/>
        </w:rPr>
        <w:t xml:space="preserve">per uno stesso progetto. Inoltre, al fine di garantire un’adeguata rappresentatività del campione, è attribuito il rischio massimo anche a quei progetti che non sono mai stati sottoposti a controllo amministrativo. </w:t>
      </w:r>
    </w:p>
    <w:p w14:paraId="2D21476C" w14:textId="11228C7A" w:rsidR="00523E62" w:rsidRPr="003E05E6" w:rsidRDefault="00523E62" w:rsidP="0053717E">
      <w:pPr>
        <w:widowControl w:val="0"/>
        <w:spacing w:line="276" w:lineRule="auto"/>
        <w:rPr>
          <w:rFonts w:eastAsia="Calibri" w:cs="Calibri"/>
          <w:lang w:eastAsia="it-IT"/>
        </w:rPr>
      </w:pPr>
      <w:r w:rsidRPr="003E05E6">
        <w:rPr>
          <w:rFonts w:eastAsia="Calibri" w:cs="Calibri"/>
          <w:lang w:eastAsia="it-IT"/>
        </w:rPr>
        <w:lastRenderedPageBreak/>
        <w:t>La sintesi dei punteggi attribuiti è riportata nella tabella seguente.</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3A337478" w14:textId="77777777" w:rsidTr="00523E62">
        <w:tc>
          <w:tcPr>
            <w:tcW w:w="9629" w:type="dxa"/>
            <w:gridSpan w:val="5"/>
            <w:shd w:val="clear" w:color="auto" w:fill="17365D"/>
          </w:tcPr>
          <w:p w14:paraId="70BDBE1E" w14:textId="77777777" w:rsidR="00523E62" w:rsidRPr="003E05E6" w:rsidRDefault="00523E62" w:rsidP="00523E62">
            <w:pPr>
              <w:widowControl w:val="0"/>
              <w:spacing w:after="0" w:line="240" w:lineRule="auto"/>
              <w:jc w:val="center"/>
              <w:rPr>
                <w:rFonts w:cs="Calibri"/>
              </w:rPr>
            </w:pPr>
            <w:bookmarkStart w:id="8" w:name="_Hlk125992468"/>
            <w:r w:rsidRPr="003E05E6">
              <w:rPr>
                <w:rFonts w:cs="Calibri"/>
              </w:rPr>
              <w:t>Tabella 9. Variabile G</w:t>
            </w:r>
          </w:p>
        </w:tc>
      </w:tr>
      <w:tr w:rsidR="00523E62" w:rsidRPr="003E05E6" w14:paraId="4302FB36" w14:textId="77777777" w:rsidTr="00EC217B">
        <w:tc>
          <w:tcPr>
            <w:tcW w:w="3683" w:type="dxa"/>
            <w:shd w:val="clear" w:color="auto" w:fill="DBE5F1"/>
            <w:vAlign w:val="center"/>
          </w:tcPr>
          <w:p w14:paraId="6307E4E7" w14:textId="77777777" w:rsidR="00523E62" w:rsidRPr="003E05E6" w:rsidRDefault="00523E62" w:rsidP="00523E62">
            <w:pPr>
              <w:widowControl w:val="0"/>
              <w:spacing w:after="0" w:line="240" w:lineRule="auto"/>
              <w:jc w:val="center"/>
              <w:rPr>
                <w:rFonts w:cs="Calibri"/>
                <w:b/>
              </w:rPr>
            </w:pPr>
            <w:r w:rsidRPr="003E05E6">
              <w:rPr>
                <w:rFonts w:cs="Calibri"/>
                <w:b/>
              </w:rPr>
              <w:t xml:space="preserve">% = tot. spesa irregolare/tot. spesa </w:t>
            </w:r>
            <w:proofErr w:type="spellStart"/>
            <w:r w:rsidRPr="003E05E6">
              <w:rPr>
                <w:rFonts w:cs="Calibri"/>
                <w:b/>
              </w:rPr>
              <w:t>rend</w:t>
            </w:r>
            <w:proofErr w:type="spellEnd"/>
            <w:r w:rsidRPr="003E05E6">
              <w:rPr>
                <w:rFonts w:cs="Calibri"/>
                <w:b/>
              </w:rPr>
              <w:t>.</w:t>
            </w:r>
          </w:p>
        </w:tc>
        <w:tc>
          <w:tcPr>
            <w:tcW w:w="2976" w:type="dxa"/>
            <w:gridSpan w:val="2"/>
            <w:shd w:val="clear" w:color="auto" w:fill="DBE5F1"/>
            <w:vAlign w:val="center"/>
          </w:tcPr>
          <w:p w14:paraId="40E54C6E"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vAlign w:val="center"/>
          </w:tcPr>
          <w:p w14:paraId="37B201FC"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1749CF95" w14:textId="77777777" w:rsidTr="001470DE">
        <w:trPr>
          <w:gridAfter w:val="1"/>
          <w:wAfter w:w="7" w:type="dxa"/>
          <w:trHeight w:val="731"/>
        </w:trPr>
        <w:tc>
          <w:tcPr>
            <w:tcW w:w="3683" w:type="dxa"/>
            <w:vAlign w:val="center"/>
          </w:tcPr>
          <w:p w14:paraId="646C1836" w14:textId="77777777" w:rsidR="00523E62" w:rsidRPr="003E05E6" w:rsidRDefault="00523E62" w:rsidP="00523E62">
            <w:pPr>
              <w:widowControl w:val="0"/>
              <w:spacing w:after="0" w:line="240" w:lineRule="auto"/>
              <w:jc w:val="center"/>
              <w:rPr>
                <w:rFonts w:cs="Calibri"/>
              </w:rPr>
            </w:pPr>
            <w:r w:rsidRPr="003E05E6">
              <w:rPr>
                <w:rFonts w:cs="Calibri"/>
              </w:rPr>
              <w:t>0%</w:t>
            </w:r>
          </w:p>
        </w:tc>
        <w:tc>
          <w:tcPr>
            <w:tcW w:w="2970" w:type="dxa"/>
            <w:vAlign w:val="center"/>
          </w:tcPr>
          <w:p w14:paraId="21E9C867" w14:textId="77777777" w:rsidR="00523E62" w:rsidRPr="003E05E6" w:rsidRDefault="00523E62" w:rsidP="00523E62">
            <w:pPr>
              <w:widowControl w:val="0"/>
              <w:spacing w:after="0" w:line="240" w:lineRule="auto"/>
              <w:jc w:val="center"/>
              <w:rPr>
                <w:rFonts w:cs="Calibri"/>
              </w:rPr>
            </w:pPr>
            <w:r w:rsidRPr="003E05E6">
              <w:rPr>
                <w:rFonts w:cs="Calibri"/>
              </w:rPr>
              <w:t>Nullo</w:t>
            </w:r>
          </w:p>
        </w:tc>
        <w:tc>
          <w:tcPr>
            <w:tcW w:w="2969" w:type="dxa"/>
            <w:gridSpan w:val="2"/>
            <w:vAlign w:val="center"/>
          </w:tcPr>
          <w:p w14:paraId="20B9E9C4" w14:textId="77777777" w:rsidR="00523E62" w:rsidRPr="003E05E6" w:rsidRDefault="00523E62" w:rsidP="00523E62">
            <w:pPr>
              <w:widowControl w:val="0"/>
              <w:spacing w:after="0" w:line="240" w:lineRule="auto"/>
              <w:jc w:val="center"/>
              <w:rPr>
                <w:rFonts w:cs="Calibri"/>
              </w:rPr>
            </w:pPr>
            <w:r w:rsidRPr="003E05E6">
              <w:rPr>
                <w:rFonts w:cs="Calibri"/>
              </w:rPr>
              <w:t>0</w:t>
            </w:r>
          </w:p>
        </w:tc>
      </w:tr>
      <w:tr w:rsidR="00523E62" w:rsidRPr="003E05E6" w14:paraId="2B96A477" w14:textId="77777777" w:rsidTr="001470DE">
        <w:trPr>
          <w:gridAfter w:val="1"/>
          <w:wAfter w:w="7" w:type="dxa"/>
          <w:trHeight w:val="731"/>
        </w:trPr>
        <w:tc>
          <w:tcPr>
            <w:tcW w:w="3683" w:type="dxa"/>
            <w:vAlign w:val="center"/>
          </w:tcPr>
          <w:p w14:paraId="05AD56A2" w14:textId="77777777" w:rsidR="00523E62" w:rsidRPr="003E05E6" w:rsidRDefault="00523E62" w:rsidP="00523E62">
            <w:pPr>
              <w:widowControl w:val="0"/>
              <w:spacing w:after="0" w:line="240" w:lineRule="auto"/>
              <w:jc w:val="center"/>
              <w:rPr>
                <w:rFonts w:cs="Calibri"/>
              </w:rPr>
            </w:pPr>
            <w:r w:rsidRPr="003E05E6">
              <w:rPr>
                <w:rFonts w:cs="Calibri"/>
              </w:rPr>
              <w:t xml:space="preserve">0% &lt; x </w:t>
            </w:r>
            <w:r w:rsidRPr="003E05E6">
              <w:rPr>
                <w:rFonts w:cs="Calibri"/>
                <w:shd w:val="clear" w:color="auto" w:fill="FFFFFF"/>
              </w:rPr>
              <w:t>≤ 2%</w:t>
            </w:r>
          </w:p>
        </w:tc>
        <w:tc>
          <w:tcPr>
            <w:tcW w:w="2970" w:type="dxa"/>
            <w:vAlign w:val="center"/>
          </w:tcPr>
          <w:p w14:paraId="65E12D9C"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vAlign w:val="center"/>
          </w:tcPr>
          <w:p w14:paraId="0A9FB2AF"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0FA2725D" w14:textId="77777777" w:rsidTr="001470DE">
        <w:trPr>
          <w:gridAfter w:val="1"/>
          <w:wAfter w:w="7" w:type="dxa"/>
          <w:trHeight w:val="731"/>
        </w:trPr>
        <w:tc>
          <w:tcPr>
            <w:tcW w:w="3683" w:type="dxa"/>
            <w:vAlign w:val="center"/>
          </w:tcPr>
          <w:p w14:paraId="4D30283F" w14:textId="77777777" w:rsidR="00523E62" w:rsidRPr="003E05E6" w:rsidRDefault="00523E62" w:rsidP="00523E62">
            <w:pPr>
              <w:widowControl w:val="0"/>
              <w:spacing w:after="0" w:line="240" w:lineRule="auto"/>
              <w:jc w:val="center"/>
              <w:rPr>
                <w:rFonts w:cs="Calibri"/>
              </w:rPr>
            </w:pPr>
            <w:r w:rsidRPr="003E05E6">
              <w:rPr>
                <w:rFonts w:cs="Calibri"/>
              </w:rPr>
              <w:t xml:space="preserve">2% &lt; x </w:t>
            </w:r>
            <w:r w:rsidRPr="003E05E6">
              <w:rPr>
                <w:rFonts w:cs="Calibri"/>
                <w:shd w:val="clear" w:color="auto" w:fill="FFFFFF"/>
              </w:rPr>
              <w:t>≤ 15%</w:t>
            </w:r>
          </w:p>
        </w:tc>
        <w:tc>
          <w:tcPr>
            <w:tcW w:w="2970" w:type="dxa"/>
            <w:vAlign w:val="center"/>
          </w:tcPr>
          <w:p w14:paraId="4B84C982" w14:textId="77777777" w:rsidR="00523E62" w:rsidRPr="003E05E6" w:rsidRDefault="00523E62" w:rsidP="00523E62">
            <w:pPr>
              <w:widowControl w:val="0"/>
              <w:spacing w:after="0" w:line="240" w:lineRule="auto"/>
              <w:jc w:val="center"/>
              <w:rPr>
                <w:rFonts w:cs="Calibri"/>
              </w:rPr>
            </w:pPr>
            <w:r w:rsidRPr="003E05E6">
              <w:rPr>
                <w:rFonts w:cs="Calibri"/>
              </w:rPr>
              <w:t>Medio</w:t>
            </w:r>
          </w:p>
        </w:tc>
        <w:tc>
          <w:tcPr>
            <w:tcW w:w="2969" w:type="dxa"/>
            <w:gridSpan w:val="2"/>
            <w:vAlign w:val="center"/>
          </w:tcPr>
          <w:p w14:paraId="40336B26"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126D9203" w14:textId="77777777" w:rsidTr="001470DE">
        <w:trPr>
          <w:gridAfter w:val="1"/>
          <w:wAfter w:w="7" w:type="dxa"/>
          <w:trHeight w:val="731"/>
        </w:trPr>
        <w:tc>
          <w:tcPr>
            <w:tcW w:w="3683" w:type="dxa"/>
            <w:vAlign w:val="center"/>
          </w:tcPr>
          <w:p w14:paraId="660A204A" w14:textId="77777777" w:rsidR="00523E62" w:rsidRPr="003E05E6" w:rsidRDefault="00523E62" w:rsidP="00523E62">
            <w:pPr>
              <w:widowControl w:val="0"/>
              <w:spacing w:after="0" w:line="240" w:lineRule="auto"/>
              <w:jc w:val="center"/>
              <w:rPr>
                <w:rFonts w:cs="Calibri"/>
              </w:rPr>
            </w:pPr>
            <w:r w:rsidRPr="003E05E6">
              <w:rPr>
                <w:rFonts w:cs="Calibri"/>
              </w:rPr>
              <w:t xml:space="preserve">&gt; 15% </w:t>
            </w:r>
          </w:p>
          <w:p w14:paraId="2D85B42A" w14:textId="77777777" w:rsidR="00523E62" w:rsidRPr="003E05E6" w:rsidRDefault="00523E62" w:rsidP="00523E62">
            <w:pPr>
              <w:widowControl w:val="0"/>
              <w:spacing w:after="0" w:line="240" w:lineRule="auto"/>
              <w:jc w:val="center"/>
              <w:rPr>
                <w:rFonts w:cs="Calibri"/>
              </w:rPr>
            </w:pPr>
            <w:r w:rsidRPr="003E05E6">
              <w:rPr>
                <w:rFonts w:cs="Calibri"/>
                <w:i/>
                <w:iCs/>
              </w:rPr>
              <w:t>oppure</w:t>
            </w:r>
            <w:r w:rsidRPr="003E05E6">
              <w:rPr>
                <w:rFonts w:cs="Calibri"/>
              </w:rPr>
              <w:t xml:space="preserve"> progetto mai sottoposto </w:t>
            </w:r>
          </w:p>
          <w:p w14:paraId="7D5D7DB4" w14:textId="77777777" w:rsidR="00523E62" w:rsidRPr="003E05E6" w:rsidRDefault="00523E62" w:rsidP="00523E62">
            <w:pPr>
              <w:widowControl w:val="0"/>
              <w:spacing w:after="0" w:line="240" w:lineRule="auto"/>
              <w:jc w:val="center"/>
              <w:rPr>
                <w:rFonts w:cs="Calibri"/>
              </w:rPr>
            </w:pPr>
            <w:r w:rsidRPr="003E05E6">
              <w:rPr>
                <w:rFonts w:cs="Calibri"/>
              </w:rPr>
              <w:t>a controllo amministrativo</w:t>
            </w:r>
          </w:p>
        </w:tc>
        <w:tc>
          <w:tcPr>
            <w:tcW w:w="2970" w:type="dxa"/>
            <w:vAlign w:val="center"/>
          </w:tcPr>
          <w:p w14:paraId="06AC696A"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vAlign w:val="center"/>
          </w:tcPr>
          <w:p w14:paraId="1F54C746" w14:textId="77777777" w:rsidR="00523E62" w:rsidRPr="003E05E6" w:rsidRDefault="00523E62" w:rsidP="00523E62">
            <w:pPr>
              <w:widowControl w:val="0"/>
              <w:spacing w:after="0" w:line="240" w:lineRule="auto"/>
              <w:jc w:val="center"/>
              <w:rPr>
                <w:rFonts w:cs="Calibri"/>
              </w:rPr>
            </w:pPr>
            <w:r w:rsidRPr="003E05E6">
              <w:rPr>
                <w:rFonts w:cs="Calibri"/>
              </w:rPr>
              <w:t>3</w:t>
            </w:r>
          </w:p>
        </w:tc>
      </w:tr>
      <w:bookmarkEnd w:id="8"/>
    </w:tbl>
    <w:p w14:paraId="2F8123C7" w14:textId="77777777" w:rsidR="00523E62" w:rsidRPr="003E05E6" w:rsidRDefault="00523E62" w:rsidP="00523E62">
      <w:pPr>
        <w:widowControl w:val="0"/>
        <w:spacing w:after="0" w:line="276" w:lineRule="auto"/>
        <w:rPr>
          <w:rFonts w:eastAsia="Calibri" w:cs="Calibri"/>
          <w:lang w:eastAsia="it-IT"/>
        </w:rPr>
      </w:pPr>
    </w:p>
    <w:p w14:paraId="084652F4" w14:textId="77777777" w:rsidR="00523E62" w:rsidRPr="003E05E6" w:rsidRDefault="00523E62" w:rsidP="003E05E6">
      <w:pPr>
        <w:widowControl w:val="0"/>
        <w:numPr>
          <w:ilvl w:val="0"/>
          <w:numId w:val="3"/>
        </w:numPr>
        <w:pBdr>
          <w:top w:val="nil"/>
          <w:left w:val="nil"/>
          <w:bottom w:val="nil"/>
          <w:right w:val="nil"/>
          <w:between w:val="nil"/>
        </w:pBdr>
        <w:spacing w:after="0" w:line="276" w:lineRule="auto"/>
        <w:contextualSpacing/>
        <w:jc w:val="left"/>
        <w:rPr>
          <w:b/>
          <w:color w:val="0563C1"/>
          <w:sz w:val="28"/>
          <w:szCs w:val="32"/>
        </w:rPr>
      </w:pPr>
      <w:r w:rsidRPr="003E05E6">
        <w:rPr>
          <w:b/>
          <w:color w:val="0563C1"/>
          <w:sz w:val="28"/>
          <w:szCs w:val="32"/>
        </w:rPr>
        <w:t>METODI DI CAMPIONAMENTO</w:t>
      </w:r>
    </w:p>
    <w:p w14:paraId="0CE8FCF6" w14:textId="77777777" w:rsidR="00523E62" w:rsidRPr="003E05E6" w:rsidRDefault="00523E62" w:rsidP="00523E62">
      <w:pPr>
        <w:widowControl w:val="0"/>
        <w:spacing w:line="276" w:lineRule="auto"/>
        <w:rPr>
          <w:rFonts w:eastAsia="Calibri" w:cs="Calibri"/>
          <w:b/>
          <w:bCs/>
          <w:lang w:eastAsia="it-IT"/>
        </w:rPr>
      </w:pPr>
      <w:r w:rsidRPr="003E05E6">
        <w:rPr>
          <w:rFonts w:eastAsia="Calibri" w:cs="Calibri"/>
          <w:b/>
          <w:bCs/>
          <w:lang w:eastAsia="it-IT"/>
        </w:rPr>
        <w:t>3.1. Campionamento dei controlli amministrativi</w:t>
      </w:r>
    </w:p>
    <w:p w14:paraId="613D242F" w14:textId="281E0893"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t>L’universo per il campionamento dei controlli amministrativi è costituito da</w:t>
      </w:r>
      <w:r w:rsidR="0053717E">
        <w:rPr>
          <w:rFonts w:eastAsia="Calibri" w:cs="Calibri"/>
          <w:lang w:eastAsia="it-IT"/>
        </w:rPr>
        <w:t xml:space="preserve">lle </w:t>
      </w:r>
      <w:proofErr w:type="spellStart"/>
      <w:r w:rsidR="0053717E">
        <w:rPr>
          <w:rFonts w:eastAsia="Calibri" w:cs="Calibri"/>
          <w:lang w:eastAsia="it-IT"/>
        </w:rPr>
        <w:t>DdR</w:t>
      </w:r>
      <w:proofErr w:type="spellEnd"/>
      <w:r w:rsidR="0053717E">
        <w:rPr>
          <w:rFonts w:eastAsia="Calibri" w:cs="Calibri"/>
          <w:lang w:eastAsia="it-IT"/>
        </w:rPr>
        <w:t xml:space="preserve"> dei</w:t>
      </w:r>
      <w:r w:rsidRPr="003E05E6">
        <w:rPr>
          <w:rFonts w:eastAsia="Calibri" w:cs="Calibri"/>
          <w:lang w:eastAsia="it-IT"/>
        </w:rPr>
        <w:t xml:space="preserve"> progetti </w:t>
      </w:r>
      <w:r w:rsidR="004F1171">
        <w:rPr>
          <w:rFonts w:eastAsia="Calibri" w:cs="Calibri"/>
          <w:lang w:eastAsia="it-IT"/>
        </w:rPr>
        <w:t>presentate</w:t>
      </w:r>
      <w:r w:rsidRPr="003E05E6">
        <w:rPr>
          <w:rFonts w:eastAsia="Calibri" w:cs="Calibri"/>
          <w:lang w:eastAsia="it-IT"/>
        </w:rPr>
        <w:t xml:space="preserve"> nel periodo di riferimento. </w:t>
      </w:r>
    </w:p>
    <w:p w14:paraId="01A20F79" w14:textId="2473CDDD"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t xml:space="preserve">A seguito dell’attribuzione del livello di rischio complessivo (dato dalla sommatoria dei punteggi ottenuti per le variabili dalla A alla G) a ciascuna </w:t>
      </w:r>
      <w:proofErr w:type="spellStart"/>
      <w:r w:rsidRPr="003E05E6">
        <w:rPr>
          <w:rFonts w:eastAsia="Calibri" w:cs="Calibri"/>
          <w:lang w:eastAsia="it-IT"/>
        </w:rPr>
        <w:t>D</w:t>
      </w:r>
      <w:r w:rsidR="00727D3F">
        <w:rPr>
          <w:rFonts w:eastAsia="Calibri" w:cs="Calibri"/>
          <w:lang w:eastAsia="it-IT"/>
        </w:rPr>
        <w:t>dR</w:t>
      </w:r>
      <w:proofErr w:type="spellEnd"/>
      <w:r w:rsidRPr="003E05E6">
        <w:rPr>
          <w:rFonts w:eastAsia="Calibri" w:cs="Calibri"/>
          <w:lang w:eastAsia="it-IT"/>
        </w:rPr>
        <w:t xml:space="preserve">, si procede alla stratificazione dell’universo. </w:t>
      </w:r>
    </w:p>
    <w:p w14:paraId="413833C1" w14:textId="77777777"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t xml:space="preserve">Le </w:t>
      </w:r>
      <w:proofErr w:type="spellStart"/>
      <w:r w:rsidRPr="003E05E6">
        <w:rPr>
          <w:rFonts w:eastAsia="Calibri" w:cs="Calibri"/>
          <w:lang w:eastAsia="it-IT"/>
        </w:rPr>
        <w:t>DdR</w:t>
      </w:r>
      <w:proofErr w:type="spellEnd"/>
      <w:r w:rsidRPr="003E05E6">
        <w:rPr>
          <w:rFonts w:eastAsia="Calibri" w:cs="Calibri"/>
          <w:lang w:eastAsia="it-IT"/>
        </w:rPr>
        <w:t xml:space="preserve"> vengono ripartite in tre strati secondo il prospetto di seguito riportato:</w:t>
      </w:r>
    </w:p>
    <w:tbl>
      <w:tblPr>
        <w:tblStyle w:val="Grigliatabella2"/>
        <w:tblW w:w="9629" w:type="dxa"/>
        <w:tblLook w:val="04A0" w:firstRow="1" w:lastRow="0" w:firstColumn="1" w:lastColumn="0" w:noHBand="0" w:noVBand="1"/>
      </w:tblPr>
      <w:tblGrid>
        <w:gridCol w:w="3683"/>
        <w:gridCol w:w="5939"/>
        <w:gridCol w:w="7"/>
      </w:tblGrid>
      <w:tr w:rsidR="00523E62" w:rsidRPr="003E05E6" w14:paraId="6A6640AA" w14:textId="77777777" w:rsidTr="00523E62">
        <w:tc>
          <w:tcPr>
            <w:tcW w:w="9629" w:type="dxa"/>
            <w:gridSpan w:val="3"/>
            <w:shd w:val="clear" w:color="auto" w:fill="17365D"/>
          </w:tcPr>
          <w:p w14:paraId="24263FB1" w14:textId="77777777" w:rsidR="00523E62" w:rsidRPr="003E05E6" w:rsidRDefault="00523E62" w:rsidP="00523E62">
            <w:pPr>
              <w:widowControl w:val="0"/>
              <w:spacing w:after="0" w:line="240" w:lineRule="auto"/>
              <w:jc w:val="center"/>
              <w:rPr>
                <w:rFonts w:cs="Calibri"/>
              </w:rPr>
            </w:pPr>
            <w:r w:rsidRPr="003E05E6">
              <w:rPr>
                <w:rFonts w:cs="Calibri"/>
              </w:rPr>
              <w:t>Tabella 10. Stratificazione</w:t>
            </w:r>
          </w:p>
        </w:tc>
      </w:tr>
      <w:tr w:rsidR="00523E62" w:rsidRPr="003E05E6" w14:paraId="6876549C" w14:textId="77777777" w:rsidTr="00523E62">
        <w:tc>
          <w:tcPr>
            <w:tcW w:w="3683" w:type="dxa"/>
            <w:shd w:val="clear" w:color="auto" w:fill="DBE5F1"/>
          </w:tcPr>
          <w:p w14:paraId="6FCBB204" w14:textId="77777777" w:rsidR="00523E62" w:rsidRPr="003E05E6" w:rsidRDefault="00523E62" w:rsidP="00523E62">
            <w:pPr>
              <w:widowControl w:val="0"/>
              <w:spacing w:after="0" w:line="240" w:lineRule="auto"/>
              <w:jc w:val="center"/>
              <w:rPr>
                <w:rFonts w:cs="Calibri"/>
                <w:b/>
              </w:rPr>
            </w:pPr>
          </w:p>
        </w:tc>
        <w:tc>
          <w:tcPr>
            <w:tcW w:w="5946" w:type="dxa"/>
            <w:gridSpan w:val="2"/>
            <w:shd w:val="clear" w:color="auto" w:fill="DBE5F1"/>
          </w:tcPr>
          <w:p w14:paraId="747931BF" w14:textId="77777777" w:rsidR="00523E62" w:rsidRPr="003E05E6" w:rsidRDefault="00523E62" w:rsidP="00523E62">
            <w:pPr>
              <w:widowControl w:val="0"/>
              <w:spacing w:after="0" w:line="240" w:lineRule="auto"/>
              <w:jc w:val="center"/>
              <w:rPr>
                <w:rFonts w:cs="Calibri"/>
                <w:b/>
              </w:rPr>
            </w:pPr>
            <w:r w:rsidRPr="003E05E6">
              <w:rPr>
                <w:rFonts w:cs="Calibri"/>
                <w:b/>
              </w:rPr>
              <w:t>Punteggio di rischio complessivo</w:t>
            </w:r>
          </w:p>
        </w:tc>
      </w:tr>
      <w:tr w:rsidR="00523E62" w:rsidRPr="003E05E6" w14:paraId="48AA7B8E" w14:textId="77777777" w:rsidTr="001470DE">
        <w:trPr>
          <w:gridAfter w:val="1"/>
          <w:wAfter w:w="7" w:type="dxa"/>
          <w:trHeight w:val="414"/>
        </w:trPr>
        <w:tc>
          <w:tcPr>
            <w:tcW w:w="3683" w:type="dxa"/>
            <w:tcBorders>
              <w:top w:val="single" w:sz="4" w:space="0" w:color="auto"/>
              <w:left w:val="single" w:sz="4" w:space="0" w:color="auto"/>
              <w:bottom w:val="single" w:sz="4" w:space="0" w:color="auto"/>
              <w:right w:val="single" w:sz="4" w:space="0" w:color="auto"/>
            </w:tcBorders>
            <w:vAlign w:val="center"/>
          </w:tcPr>
          <w:p w14:paraId="1E98D7FD" w14:textId="77777777" w:rsidR="00523E62" w:rsidRPr="003E05E6" w:rsidRDefault="00523E62" w:rsidP="00523E62">
            <w:pPr>
              <w:widowControl w:val="0"/>
              <w:spacing w:after="0" w:line="240" w:lineRule="auto"/>
              <w:jc w:val="center"/>
              <w:rPr>
                <w:rFonts w:cs="Calibri"/>
              </w:rPr>
            </w:pPr>
            <w:r w:rsidRPr="003E05E6">
              <w:rPr>
                <w:rFonts w:cs="Calibri"/>
              </w:rPr>
              <w:t>Strato Rischio Basso</w:t>
            </w:r>
          </w:p>
        </w:tc>
        <w:tc>
          <w:tcPr>
            <w:tcW w:w="5939" w:type="dxa"/>
            <w:tcBorders>
              <w:top w:val="single" w:sz="4" w:space="0" w:color="auto"/>
              <w:left w:val="single" w:sz="4" w:space="0" w:color="auto"/>
              <w:bottom w:val="single" w:sz="4" w:space="0" w:color="auto"/>
              <w:right w:val="single" w:sz="4" w:space="0" w:color="auto"/>
            </w:tcBorders>
            <w:vAlign w:val="center"/>
          </w:tcPr>
          <w:p w14:paraId="68A2CD4A" w14:textId="77777777" w:rsidR="00523E62" w:rsidRPr="003E05E6" w:rsidRDefault="00523E62" w:rsidP="00523E62">
            <w:pPr>
              <w:widowControl w:val="0"/>
              <w:spacing w:after="0" w:line="240" w:lineRule="auto"/>
              <w:jc w:val="center"/>
              <w:rPr>
                <w:rFonts w:cs="Calibri"/>
              </w:rPr>
            </w:pPr>
            <w:r w:rsidRPr="003E05E6">
              <w:rPr>
                <w:rFonts w:cs="Calibri"/>
                <w:color w:val="4D5156"/>
                <w:shd w:val="clear" w:color="auto" w:fill="FFFFFF"/>
              </w:rPr>
              <w:t>≤ 7</w:t>
            </w:r>
          </w:p>
        </w:tc>
      </w:tr>
      <w:tr w:rsidR="00523E62" w:rsidRPr="003E05E6" w14:paraId="44876479" w14:textId="77777777" w:rsidTr="001470DE">
        <w:trPr>
          <w:gridAfter w:val="1"/>
          <w:wAfter w:w="7" w:type="dxa"/>
          <w:trHeight w:val="414"/>
        </w:trPr>
        <w:tc>
          <w:tcPr>
            <w:tcW w:w="3683" w:type="dxa"/>
            <w:tcBorders>
              <w:top w:val="single" w:sz="4" w:space="0" w:color="auto"/>
              <w:left w:val="single" w:sz="4" w:space="0" w:color="auto"/>
              <w:bottom w:val="single" w:sz="4" w:space="0" w:color="auto"/>
              <w:right w:val="single" w:sz="4" w:space="0" w:color="auto"/>
            </w:tcBorders>
            <w:vAlign w:val="center"/>
          </w:tcPr>
          <w:p w14:paraId="4F52D119" w14:textId="77777777" w:rsidR="00523E62" w:rsidRPr="003E05E6" w:rsidRDefault="00523E62" w:rsidP="00523E62">
            <w:pPr>
              <w:widowControl w:val="0"/>
              <w:spacing w:after="0" w:line="240" w:lineRule="auto"/>
              <w:jc w:val="center"/>
              <w:rPr>
                <w:rFonts w:cs="Calibri"/>
              </w:rPr>
            </w:pPr>
            <w:r w:rsidRPr="003E05E6">
              <w:rPr>
                <w:rFonts w:cs="Calibri"/>
              </w:rPr>
              <w:t>Strato Rischio Medio</w:t>
            </w:r>
          </w:p>
        </w:tc>
        <w:tc>
          <w:tcPr>
            <w:tcW w:w="5939" w:type="dxa"/>
            <w:tcBorders>
              <w:top w:val="single" w:sz="4" w:space="0" w:color="auto"/>
              <w:left w:val="single" w:sz="4" w:space="0" w:color="auto"/>
              <w:bottom w:val="single" w:sz="4" w:space="0" w:color="auto"/>
              <w:right w:val="single" w:sz="4" w:space="0" w:color="auto"/>
            </w:tcBorders>
            <w:vAlign w:val="center"/>
          </w:tcPr>
          <w:p w14:paraId="372C961B" w14:textId="77777777" w:rsidR="00523E62" w:rsidRPr="003E05E6" w:rsidRDefault="00523E62" w:rsidP="00523E62">
            <w:pPr>
              <w:widowControl w:val="0"/>
              <w:spacing w:after="0" w:line="240" w:lineRule="auto"/>
              <w:jc w:val="center"/>
              <w:rPr>
                <w:rFonts w:cs="Calibri"/>
              </w:rPr>
            </w:pPr>
            <w:r w:rsidRPr="003E05E6">
              <w:rPr>
                <w:rFonts w:cs="Calibri"/>
              </w:rPr>
              <w:t>7 &lt;</w:t>
            </w:r>
            <w:r w:rsidRPr="003E05E6">
              <w:rPr>
                <w:rFonts w:cs="Calibri"/>
                <w:color w:val="4D5156"/>
                <w:shd w:val="clear" w:color="auto" w:fill="FFFFFF"/>
              </w:rPr>
              <w:t xml:space="preserve"> x ≤</w:t>
            </w:r>
            <w:r w:rsidRPr="003E05E6">
              <w:rPr>
                <w:rFonts w:cs="Calibri"/>
              </w:rPr>
              <w:t xml:space="preserve"> 14</w:t>
            </w:r>
          </w:p>
        </w:tc>
      </w:tr>
      <w:tr w:rsidR="00523E62" w:rsidRPr="003E05E6" w14:paraId="00C55014" w14:textId="77777777" w:rsidTr="001470DE">
        <w:trPr>
          <w:gridAfter w:val="1"/>
          <w:wAfter w:w="7" w:type="dxa"/>
          <w:trHeight w:val="414"/>
        </w:trPr>
        <w:tc>
          <w:tcPr>
            <w:tcW w:w="3683" w:type="dxa"/>
            <w:tcBorders>
              <w:top w:val="single" w:sz="4" w:space="0" w:color="auto"/>
              <w:left w:val="single" w:sz="4" w:space="0" w:color="auto"/>
              <w:bottom w:val="single" w:sz="4" w:space="0" w:color="auto"/>
              <w:right w:val="single" w:sz="4" w:space="0" w:color="auto"/>
            </w:tcBorders>
            <w:vAlign w:val="center"/>
          </w:tcPr>
          <w:p w14:paraId="1926478E" w14:textId="77777777" w:rsidR="00523E62" w:rsidRPr="003E05E6" w:rsidRDefault="00523E62" w:rsidP="00523E62">
            <w:pPr>
              <w:widowControl w:val="0"/>
              <w:spacing w:after="0" w:line="240" w:lineRule="auto"/>
              <w:jc w:val="center"/>
              <w:rPr>
                <w:rFonts w:cs="Calibri"/>
              </w:rPr>
            </w:pPr>
            <w:r w:rsidRPr="003E05E6">
              <w:rPr>
                <w:rFonts w:cs="Calibri"/>
              </w:rPr>
              <w:t>Strato Rischio Alto</w:t>
            </w:r>
          </w:p>
        </w:tc>
        <w:tc>
          <w:tcPr>
            <w:tcW w:w="5939" w:type="dxa"/>
            <w:tcBorders>
              <w:top w:val="single" w:sz="4" w:space="0" w:color="auto"/>
              <w:left w:val="single" w:sz="4" w:space="0" w:color="auto"/>
              <w:bottom w:val="single" w:sz="4" w:space="0" w:color="auto"/>
              <w:right w:val="single" w:sz="4" w:space="0" w:color="auto"/>
            </w:tcBorders>
            <w:vAlign w:val="center"/>
          </w:tcPr>
          <w:p w14:paraId="6C93E501" w14:textId="77777777" w:rsidR="00523E62" w:rsidRPr="003E05E6" w:rsidRDefault="00523E62" w:rsidP="00523E62">
            <w:pPr>
              <w:widowControl w:val="0"/>
              <w:spacing w:after="0" w:line="240" w:lineRule="auto"/>
              <w:jc w:val="center"/>
              <w:rPr>
                <w:rFonts w:cs="Calibri"/>
              </w:rPr>
            </w:pPr>
            <w:r w:rsidRPr="003E05E6">
              <w:rPr>
                <w:rFonts w:cs="Calibri"/>
                <w:color w:val="202124"/>
                <w:shd w:val="clear" w:color="auto" w:fill="FFFFFF"/>
              </w:rPr>
              <w:t>&gt; 14</w:t>
            </w:r>
          </w:p>
        </w:tc>
      </w:tr>
    </w:tbl>
    <w:p w14:paraId="2C9DB45B" w14:textId="77777777" w:rsidR="00523E62" w:rsidRPr="003E05E6" w:rsidRDefault="00523E62" w:rsidP="00523E62">
      <w:pPr>
        <w:widowControl w:val="0"/>
        <w:spacing w:after="0" w:line="276" w:lineRule="auto"/>
        <w:rPr>
          <w:rFonts w:eastAsia="Calibri" w:cs="Calibri"/>
          <w:lang w:eastAsia="it-IT"/>
        </w:rPr>
      </w:pPr>
    </w:p>
    <w:p w14:paraId="36B63383" w14:textId="0FE8FDEB" w:rsidR="0053717E" w:rsidRPr="00EC217B" w:rsidRDefault="0053717E" w:rsidP="00EC217B">
      <w:pPr>
        <w:widowControl w:val="0"/>
        <w:spacing w:after="0" w:line="276" w:lineRule="auto"/>
        <w:rPr>
          <w:rFonts w:eastAsia="Calibri" w:cs="Calibri"/>
          <w:highlight w:val="yellow"/>
        </w:rPr>
      </w:pPr>
      <w:r w:rsidRPr="0053717E">
        <w:rPr>
          <w:rFonts w:eastAsia="Calibri" w:cs="Calibri"/>
          <w:lang w:eastAsia="it-IT"/>
        </w:rPr>
        <w:t xml:space="preserve">L’estrazione </w:t>
      </w:r>
      <w:r w:rsidRPr="00EC217B">
        <w:rPr>
          <w:rFonts w:eastAsia="Calibri" w:cs="Calibri"/>
          <w:lang w:eastAsia="it-IT"/>
        </w:rPr>
        <w:t>del campione all’interno del singolo strato avv</w:t>
      </w:r>
      <w:r w:rsidR="00EC217B" w:rsidRPr="00EC217B">
        <w:rPr>
          <w:rFonts w:eastAsia="Calibri" w:cs="Calibri"/>
          <w:lang w:eastAsia="it-IT"/>
        </w:rPr>
        <w:t>iene</w:t>
      </w:r>
      <w:r w:rsidRPr="00EC217B">
        <w:rPr>
          <w:rFonts w:eastAsia="Calibri" w:cs="Calibri"/>
          <w:lang w:eastAsia="it-IT"/>
        </w:rPr>
        <w:t xml:space="preserve"> tramite </w:t>
      </w:r>
      <w:r w:rsidRPr="00EC217B">
        <w:rPr>
          <w:rFonts w:eastAsia="Calibri" w:cs="Calibri"/>
        </w:rPr>
        <w:t>selezione casu</w:t>
      </w:r>
      <w:r w:rsidR="00EC217B" w:rsidRPr="00EC217B">
        <w:rPr>
          <w:rFonts w:eastAsia="Calibri" w:cs="Calibri"/>
        </w:rPr>
        <w:t xml:space="preserve">ale: </w:t>
      </w:r>
      <w:r w:rsidRPr="00EC217B">
        <w:rPr>
          <w:rFonts w:eastAsia="Calibri" w:cs="Calibri"/>
        </w:rPr>
        <w:t>sono generati numeri (ad esempio tramite un software come MS Excel) per ciascuna unità della popolazione al fine di selezionare le unità che costituiscono il campione</w:t>
      </w:r>
      <w:r w:rsidR="00EC217B">
        <w:rPr>
          <w:rFonts w:eastAsia="Calibri" w:cs="Calibri"/>
        </w:rPr>
        <w:t>.</w:t>
      </w:r>
    </w:p>
    <w:p w14:paraId="110E2853" w14:textId="77777777" w:rsidR="00FB59F0" w:rsidRDefault="00FB59F0" w:rsidP="00EC217B">
      <w:pPr>
        <w:widowControl w:val="0"/>
        <w:spacing w:after="0" w:line="276" w:lineRule="auto"/>
        <w:rPr>
          <w:rFonts w:eastAsia="Calibri" w:cs="Calibri"/>
          <w:lang w:eastAsia="it-IT"/>
        </w:rPr>
      </w:pPr>
    </w:p>
    <w:p w14:paraId="4643E4F0" w14:textId="59EDC0E6" w:rsidR="00523E62" w:rsidRPr="003E05E6" w:rsidRDefault="00523E62" w:rsidP="00523E62">
      <w:pPr>
        <w:widowControl w:val="0"/>
        <w:spacing w:line="276" w:lineRule="auto"/>
        <w:rPr>
          <w:rFonts w:eastAsia="Calibri" w:cs="Calibri"/>
          <w:lang w:eastAsia="it-IT"/>
        </w:rPr>
      </w:pPr>
      <w:r w:rsidRPr="003E05E6">
        <w:rPr>
          <w:rFonts w:eastAsia="Calibri" w:cs="Calibri"/>
          <w:lang w:eastAsia="it-IT"/>
        </w:rPr>
        <w:t xml:space="preserve">Per ciascuno strato si procederà all’estrazione di </w:t>
      </w:r>
      <w:proofErr w:type="spellStart"/>
      <w:r w:rsidRPr="003E05E6">
        <w:rPr>
          <w:rFonts w:eastAsia="Calibri" w:cs="Calibri"/>
          <w:lang w:eastAsia="it-IT"/>
        </w:rPr>
        <w:t>DdR</w:t>
      </w:r>
      <w:proofErr w:type="spellEnd"/>
      <w:r w:rsidRPr="003E05E6">
        <w:rPr>
          <w:rFonts w:eastAsia="Calibri" w:cs="Calibri"/>
          <w:lang w:eastAsia="it-IT"/>
        </w:rPr>
        <w:t xml:space="preserve"> fino al raggiungimento delle seguenti soglie di importo finanziario:</w:t>
      </w:r>
    </w:p>
    <w:tbl>
      <w:tblPr>
        <w:tblStyle w:val="Grigliatabella2"/>
        <w:tblW w:w="9629" w:type="dxa"/>
        <w:tblLook w:val="04A0" w:firstRow="1" w:lastRow="0" w:firstColumn="1" w:lastColumn="0" w:noHBand="0" w:noVBand="1"/>
      </w:tblPr>
      <w:tblGrid>
        <w:gridCol w:w="3683"/>
        <w:gridCol w:w="5939"/>
        <w:gridCol w:w="7"/>
      </w:tblGrid>
      <w:tr w:rsidR="00523E62" w:rsidRPr="003E05E6" w14:paraId="1FD9A195" w14:textId="77777777" w:rsidTr="00523E62">
        <w:tc>
          <w:tcPr>
            <w:tcW w:w="9629" w:type="dxa"/>
            <w:gridSpan w:val="3"/>
            <w:shd w:val="clear" w:color="auto" w:fill="17365D"/>
          </w:tcPr>
          <w:p w14:paraId="35B29A63" w14:textId="77777777" w:rsidR="00523E62" w:rsidRPr="003E05E6" w:rsidRDefault="00523E62" w:rsidP="00523E62">
            <w:pPr>
              <w:widowControl w:val="0"/>
              <w:spacing w:after="0" w:line="240" w:lineRule="auto"/>
              <w:jc w:val="center"/>
              <w:rPr>
                <w:rFonts w:cs="Calibri"/>
              </w:rPr>
            </w:pPr>
            <w:r w:rsidRPr="003E05E6">
              <w:rPr>
                <w:rFonts w:cs="Calibri"/>
              </w:rPr>
              <w:t>Tabella 11. Soglie di estrazione</w:t>
            </w:r>
          </w:p>
        </w:tc>
      </w:tr>
      <w:tr w:rsidR="00523E62" w:rsidRPr="003E05E6" w14:paraId="76BB642A" w14:textId="77777777" w:rsidTr="00523E62">
        <w:tc>
          <w:tcPr>
            <w:tcW w:w="3683" w:type="dxa"/>
            <w:shd w:val="clear" w:color="auto" w:fill="DBE5F1"/>
          </w:tcPr>
          <w:p w14:paraId="7B188DE4" w14:textId="77777777" w:rsidR="00523E62" w:rsidRPr="003E05E6" w:rsidRDefault="00523E62" w:rsidP="00523E62">
            <w:pPr>
              <w:widowControl w:val="0"/>
              <w:spacing w:after="0" w:line="240" w:lineRule="auto"/>
              <w:jc w:val="center"/>
              <w:rPr>
                <w:rFonts w:cs="Calibri"/>
                <w:b/>
              </w:rPr>
            </w:pPr>
          </w:p>
        </w:tc>
        <w:tc>
          <w:tcPr>
            <w:tcW w:w="5946" w:type="dxa"/>
            <w:gridSpan w:val="2"/>
            <w:shd w:val="clear" w:color="auto" w:fill="DBE5F1"/>
          </w:tcPr>
          <w:p w14:paraId="78086FF1" w14:textId="77777777" w:rsidR="00523E62" w:rsidRPr="003E05E6" w:rsidRDefault="00523E62" w:rsidP="00523E62">
            <w:pPr>
              <w:widowControl w:val="0"/>
              <w:spacing w:after="0" w:line="240" w:lineRule="auto"/>
              <w:jc w:val="center"/>
              <w:rPr>
                <w:rFonts w:cs="Calibri"/>
                <w:b/>
              </w:rPr>
            </w:pPr>
            <w:r w:rsidRPr="003E05E6">
              <w:rPr>
                <w:rFonts w:cs="Calibri"/>
                <w:b/>
              </w:rPr>
              <w:t xml:space="preserve">Estrarre </w:t>
            </w:r>
            <w:proofErr w:type="spellStart"/>
            <w:r w:rsidRPr="003E05E6">
              <w:rPr>
                <w:rFonts w:cs="Calibri"/>
                <w:b/>
              </w:rPr>
              <w:t>DdR</w:t>
            </w:r>
            <w:proofErr w:type="spellEnd"/>
            <w:r w:rsidRPr="003E05E6">
              <w:rPr>
                <w:rFonts w:cs="Calibri"/>
                <w:b/>
              </w:rPr>
              <w:t xml:space="preserve"> fino al raggiungimento del:</w:t>
            </w:r>
          </w:p>
        </w:tc>
      </w:tr>
      <w:tr w:rsidR="00523E62" w:rsidRPr="003E05E6" w14:paraId="5734DF11" w14:textId="77777777" w:rsidTr="001470DE">
        <w:trPr>
          <w:gridAfter w:val="1"/>
          <w:wAfter w:w="7" w:type="dxa"/>
          <w:trHeight w:val="414"/>
        </w:trPr>
        <w:tc>
          <w:tcPr>
            <w:tcW w:w="3683" w:type="dxa"/>
            <w:tcBorders>
              <w:top w:val="single" w:sz="4" w:space="0" w:color="auto"/>
              <w:left w:val="single" w:sz="4" w:space="0" w:color="auto"/>
              <w:bottom w:val="single" w:sz="4" w:space="0" w:color="auto"/>
              <w:right w:val="single" w:sz="4" w:space="0" w:color="auto"/>
            </w:tcBorders>
            <w:vAlign w:val="center"/>
          </w:tcPr>
          <w:p w14:paraId="0DFE8397" w14:textId="77777777" w:rsidR="00523E62" w:rsidRPr="003E05E6" w:rsidRDefault="00523E62" w:rsidP="00523E62">
            <w:pPr>
              <w:widowControl w:val="0"/>
              <w:spacing w:after="0" w:line="240" w:lineRule="auto"/>
              <w:jc w:val="center"/>
              <w:rPr>
                <w:rFonts w:cs="Calibri"/>
              </w:rPr>
            </w:pPr>
            <w:r w:rsidRPr="003E05E6">
              <w:rPr>
                <w:rFonts w:cs="Calibri"/>
              </w:rPr>
              <w:t>Strato Rischio Basso</w:t>
            </w:r>
          </w:p>
        </w:tc>
        <w:tc>
          <w:tcPr>
            <w:tcW w:w="5939" w:type="dxa"/>
            <w:tcBorders>
              <w:top w:val="single" w:sz="4" w:space="0" w:color="auto"/>
              <w:left w:val="single" w:sz="4" w:space="0" w:color="auto"/>
              <w:bottom w:val="single" w:sz="4" w:space="0" w:color="auto"/>
              <w:right w:val="single" w:sz="4" w:space="0" w:color="auto"/>
            </w:tcBorders>
            <w:vAlign w:val="center"/>
          </w:tcPr>
          <w:p w14:paraId="780AF3B8" w14:textId="77777777" w:rsidR="00523E62" w:rsidRPr="003E05E6" w:rsidRDefault="00523E62" w:rsidP="00523E62">
            <w:pPr>
              <w:widowControl w:val="0"/>
              <w:spacing w:after="0" w:line="240" w:lineRule="auto"/>
              <w:jc w:val="center"/>
              <w:rPr>
                <w:rFonts w:cs="Calibri"/>
              </w:rPr>
            </w:pPr>
            <w:r w:rsidRPr="003E05E6">
              <w:rPr>
                <w:rFonts w:cs="Calibri"/>
              </w:rPr>
              <w:t>5% dell’importo totale dello strato Rischio Basso</w:t>
            </w:r>
          </w:p>
        </w:tc>
      </w:tr>
      <w:tr w:rsidR="00523E62" w:rsidRPr="003E05E6" w14:paraId="55F8AF33" w14:textId="77777777" w:rsidTr="001470DE">
        <w:trPr>
          <w:gridAfter w:val="1"/>
          <w:wAfter w:w="7" w:type="dxa"/>
          <w:trHeight w:val="414"/>
        </w:trPr>
        <w:tc>
          <w:tcPr>
            <w:tcW w:w="3683" w:type="dxa"/>
            <w:tcBorders>
              <w:top w:val="single" w:sz="4" w:space="0" w:color="auto"/>
              <w:left w:val="single" w:sz="4" w:space="0" w:color="auto"/>
              <w:bottom w:val="single" w:sz="4" w:space="0" w:color="auto"/>
              <w:right w:val="single" w:sz="4" w:space="0" w:color="auto"/>
            </w:tcBorders>
            <w:vAlign w:val="center"/>
          </w:tcPr>
          <w:p w14:paraId="225E6785" w14:textId="77777777" w:rsidR="00523E62" w:rsidRPr="003E05E6" w:rsidRDefault="00523E62" w:rsidP="00523E62">
            <w:pPr>
              <w:widowControl w:val="0"/>
              <w:spacing w:after="0" w:line="240" w:lineRule="auto"/>
              <w:jc w:val="center"/>
              <w:rPr>
                <w:rFonts w:cs="Calibri"/>
              </w:rPr>
            </w:pPr>
            <w:r w:rsidRPr="003E05E6">
              <w:rPr>
                <w:rFonts w:cs="Calibri"/>
              </w:rPr>
              <w:t>Strato Rischio Medio</w:t>
            </w:r>
          </w:p>
        </w:tc>
        <w:tc>
          <w:tcPr>
            <w:tcW w:w="5939" w:type="dxa"/>
            <w:tcBorders>
              <w:top w:val="single" w:sz="4" w:space="0" w:color="auto"/>
              <w:left w:val="single" w:sz="4" w:space="0" w:color="auto"/>
              <w:bottom w:val="single" w:sz="4" w:space="0" w:color="auto"/>
              <w:right w:val="single" w:sz="4" w:space="0" w:color="auto"/>
            </w:tcBorders>
            <w:vAlign w:val="center"/>
          </w:tcPr>
          <w:p w14:paraId="1AB612B7" w14:textId="77777777" w:rsidR="00523E62" w:rsidRPr="003E05E6" w:rsidRDefault="00523E62" w:rsidP="00523E62">
            <w:pPr>
              <w:widowControl w:val="0"/>
              <w:spacing w:after="0" w:line="240" w:lineRule="auto"/>
              <w:jc w:val="center"/>
              <w:rPr>
                <w:rFonts w:cs="Calibri"/>
              </w:rPr>
            </w:pPr>
            <w:r w:rsidRPr="003E05E6">
              <w:rPr>
                <w:rFonts w:cs="Calibri"/>
              </w:rPr>
              <w:t>10% dell’importo totale dello strato Rischio Medio</w:t>
            </w:r>
          </w:p>
        </w:tc>
      </w:tr>
      <w:tr w:rsidR="00523E62" w:rsidRPr="003E05E6" w14:paraId="409CE394" w14:textId="77777777" w:rsidTr="001470DE">
        <w:trPr>
          <w:gridAfter w:val="1"/>
          <w:wAfter w:w="7" w:type="dxa"/>
          <w:trHeight w:val="414"/>
        </w:trPr>
        <w:tc>
          <w:tcPr>
            <w:tcW w:w="3683" w:type="dxa"/>
            <w:tcBorders>
              <w:top w:val="single" w:sz="4" w:space="0" w:color="auto"/>
              <w:left w:val="single" w:sz="4" w:space="0" w:color="auto"/>
              <w:bottom w:val="single" w:sz="4" w:space="0" w:color="auto"/>
              <w:right w:val="single" w:sz="4" w:space="0" w:color="auto"/>
            </w:tcBorders>
            <w:vAlign w:val="center"/>
          </w:tcPr>
          <w:p w14:paraId="406624A0" w14:textId="77777777" w:rsidR="00523E62" w:rsidRPr="003E05E6" w:rsidRDefault="00523E62" w:rsidP="00523E62">
            <w:pPr>
              <w:widowControl w:val="0"/>
              <w:spacing w:after="0" w:line="240" w:lineRule="auto"/>
              <w:jc w:val="center"/>
              <w:rPr>
                <w:rFonts w:cs="Calibri"/>
              </w:rPr>
            </w:pPr>
            <w:r w:rsidRPr="003E05E6">
              <w:rPr>
                <w:rFonts w:cs="Calibri"/>
              </w:rPr>
              <w:t>Strato Rischio Alto</w:t>
            </w:r>
          </w:p>
        </w:tc>
        <w:tc>
          <w:tcPr>
            <w:tcW w:w="5939" w:type="dxa"/>
            <w:tcBorders>
              <w:top w:val="single" w:sz="4" w:space="0" w:color="auto"/>
              <w:left w:val="single" w:sz="4" w:space="0" w:color="auto"/>
              <w:bottom w:val="single" w:sz="4" w:space="0" w:color="auto"/>
              <w:right w:val="single" w:sz="4" w:space="0" w:color="auto"/>
            </w:tcBorders>
            <w:vAlign w:val="center"/>
          </w:tcPr>
          <w:p w14:paraId="2997D396" w14:textId="25947EDF" w:rsidR="00523E62" w:rsidRPr="003E05E6" w:rsidRDefault="00B967C2" w:rsidP="00523E62">
            <w:pPr>
              <w:widowControl w:val="0"/>
              <w:spacing w:after="0" w:line="240" w:lineRule="auto"/>
              <w:jc w:val="center"/>
              <w:rPr>
                <w:rFonts w:cs="Calibri"/>
              </w:rPr>
            </w:pPr>
            <w:bookmarkStart w:id="9" w:name="_Hlk126857615"/>
            <w:r w:rsidRPr="00EC217B">
              <w:rPr>
                <w:rFonts w:cs="Calibri"/>
              </w:rPr>
              <w:t>20</w:t>
            </w:r>
            <w:r w:rsidR="00523E62" w:rsidRPr="00EC217B">
              <w:rPr>
                <w:rFonts w:cs="Calibri"/>
              </w:rPr>
              <w:t>% dell’importo</w:t>
            </w:r>
            <w:r w:rsidR="00523E62" w:rsidRPr="003E05E6">
              <w:rPr>
                <w:rFonts w:cs="Calibri"/>
              </w:rPr>
              <w:t xml:space="preserve"> totale dello strato Rischio Alto</w:t>
            </w:r>
            <w:bookmarkEnd w:id="9"/>
          </w:p>
        </w:tc>
      </w:tr>
    </w:tbl>
    <w:p w14:paraId="009B51A6" w14:textId="7861C741" w:rsidR="000E5973" w:rsidRDefault="000E5973" w:rsidP="000E5973">
      <w:pPr>
        <w:widowControl w:val="0"/>
        <w:pBdr>
          <w:top w:val="nil"/>
          <w:left w:val="nil"/>
          <w:bottom w:val="nil"/>
          <w:right w:val="nil"/>
          <w:between w:val="nil"/>
        </w:pBdr>
        <w:spacing w:after="0" w:line="276" w:lineRule="auto"/>
        <w:rPr>
          <w:rFonts w:eastAsia="Calibri" w:cs="Calibri"/>
          <w:lang w:eastAsia="it-IT"/>
        </w:rPr>
      </w:pPr>
    </w:p>
    <w:p w14:paraId="5A26133B" w14:textId="77777777" w:rsidR="00EC217B" w:rsidRDefault="00EC217B" w:rsidP="000E5973">
      <w:pPr>
        <w:widowControl w:val="0"/>
        <w:pBdr>
          <w:top w:val="nil"/>
          <w:left w:val="nil"/>
          <w:bottom w:val="nil"/>
          <w:right w:val="nil"/>
          <w:between w:val="nil"/>
        </w:pBdr>
        <w:spacing w:after="0" w:line="276" w:lineRule="auto"/>
        <w:rPr>
          <w:rFonts w:eastAsia="Calibri" w:cs="Calibri"/>
          <w:lang w:eastAsia="it-IT"/>
        </w:rPr>
      </w:pPr>
    </w:p>
    <w:p w14:paraId="16DD8446" w14:textId="09864F42" w:rsidR="00523E62" w:rsidRPr="003E05E6" w:rsidRDefault="00523E62" w:rsidP="000E5973">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lastRenderedPageBreak/>
        <w:t>Con riferimento all’intero universo, occorre comunque che siano rispettate le seguenti soglie complessive:</w:t>
      </w:r>
    </w:p>
    <w:p w14:paraId="4B283BFC" w14:textId="77777777" w:rsidR="00523E62" w:rsidRPr="003E05E6" w:rsidRDefault="00523E62" w:rsidP="00727D3F">
      <w:pPr>
        <w:widowControl w:val="0"/>
        <w:numPr>
          <w:ilvl w:val="0"/>
          <w:numId w:val="7"/>
        </w:numPr>
        <w:pBdr>
          <w:top w:val="nil"/>
          <w:left w:val="nil"/>
          <w:bottom w:val="nil"/>
          <w:right w:val="nil"/>
          <w:between w:val="nil"/>
        </w:pBdr>
        <w:spacing w:after="0" w:line="276" w:lineRule="auto"/>
        <w:contextualSpacing/>
        <w:jc w:val="left"/>
        <w:rPr>
          <w:rFonts w:eastAsia="Calibri" w:cs="Calibri"/>
          <w:lang w:eastAsia="it-IT"/>
        </w:rPr>
      </w:pPr>
      <w:r w:rsidRPr="003E05E6">
        <w:rPr>
          <w:rFonts w:eastAsia="Calibri" w:cs="Calibri"/>
          <w:lang w:eastAsia="it-IT"/>
        </w:rPr>
        <w:t xml:space="preserve">almeno il 5% del numero complessivo di </w:t>
      </w:r>
      <w:proofErr w:type="spellStart"/>
      <w:r w:rsidRPr="003E05E6">
        <w:rPr>
          <w:rFonts w:eastAsia="Calibri" w:cs="Calibri"/>
          <w:lang w:eastAsia="it-IT"/>
        </w:rPr>
        <w:t>DdR</w:t>
      </w:r>
      <w:proofErr w:type="spellEnd"/>
      <w:r w:rsidRPr="003E05E6">
        <w:rPr>
          <w:rFonts w:eastAsia="Calibri" w:cs="Calibri"/>
          <w:lang w:eastAsia="it-IT"/>
        </w:rPr>
        <w:t>;</w:t>
      </w:r>
    </w:p>
    <w:p w14:paraId="6192021E" w14:textId="3DD9442F" w:rsidR="00523E62" w:rsidRDefault="00523E62" w:rsidP="00727D3F">
      <w:pPr>
        <w:widowControl w:val="0"/>
        <w:numPr>
          <w:ilvl w:val="0"/>
          <w:numId w:val="7"/>
        </w:numPr>
        <w:pBdr>
          <w:top w:val="nil"/>
          <w:left w:val="nil"/>
          <w:bottom w:val="nil"/>
          <w:right w:val="nil"/>
          <w:between w:val="nil"/>
        </w:pBdr>
        <w:spacing w:after="0" w:line="276" w:lineRule="auto"/>
        <w:contextualSpacing/>
        <w:jc w:val="left"/>
        <w:rPr>
          <w:rFonts w:eastAsia="Calibri" w:cs="Calibri"/>
          <w:lang w:eastAsia="it-IT"/>
        </w:rPr>
      </w:pPr>
      <w:r w:rsidRPr="003E05E6">
        <w:rPr>
          <w:rFonts w:eastAsia="Calibri" w:cs="Calibri"/>
          <w:lang w:eastAsia="it-IT"/>
        </w:rPr>
        <w:t xml:space="preserve">almeno il 10% dell’importo finanziario complessivo delle </w:t>
      </w:r>
      <w:proofErr w:type="spellStart"/>
      <w:r w:rsidRPr="003E05E6">
        <w:rPr>
          <w:rFonts w:eastAsia="Calibri" w:cs="Calibri"/>
          <w:lang w:eastAsia="it-IT"/>
        </w:rPr>
        <w:t>DdR</w:t>
      </w:r>
      <w:proofErr w:type="spellEnd"/>
      <w:r w:rsidRPr="003E05E6">
        <w:rPr>
          <w:rFonts w:eastAsia="Calibri" w:cs="Calibri"/>
          <w:lang w:eastAsia="it-IT"/>
        </w:rPr>
        <w:t>.</w:t>
      </w:r>
    </w:p>
    <w:p w14:paraId="53199803" w14:textId="77777777" w:rsidR="00727D3F" w:rsidRPr="003E05E6" w:rsidRDefault="00727D3F" w:rsidP="00727D3F">
      <w:pPr>
        <w:widowControl w:val="0"/>
        <w:pBdr>
          <w:top w:val="nil"/>
          <w:left w:val="nil"/>
          <w:bottom w:val="nil"/>
          <w:right w:val="nil"/>
          <w:between w:val="nil"/>
        </w:pBdr>
        <w:spacing w:after="0" w:line="276" w:lineRule="auto"/>
        <w:contextualSpacing/>
        <w:jc w:val="left"/>
        <w:rPr>
          <w:rFonts w:eastAsia="Calibri" w:cs="Calibri"/>
          <w:lang w:eastAsia="it-IT"/>
        </w:rPr>
      </w:pPr>
    </w:p>
    <w:p w14:paraId="3968355B" w14:textId="2172767C" w:rsidR="00523E62" w:rsidRPr="003E05E6" w:rsidRDefault="00523E62" w:rsidP="00727D3F">
      <w:pPr>
        <w:widowControl w:val="0"/>
        <w:pBdr>
          <w:top w:val="nil"/>
          <w:left w:val="nil"/>
          <w:bottom w:val="nil"/>
          <w:right w:val="nil"/>
          <w:between w:val="nil"/>
        </w:pBdr>
        <w:spacing w:line="276" w:lineRule="auto"/>
        <w:rPr>
          <w:rFonts w:eastAsia="Calibri" w:cs="Calibri"/>
          <w:lang w:eastAsia="it-IT"/>
        </w:rPr>
      </w:pPr>
      <w:r w:rsidRPr="003E05E6">
        <w:rPr>
          <w:rFonts w:eastAsia="Calibri" w:cs="Calibri"/>
          <w:lang w:eastAsia="it-IT"/>
        </w:rPr>
        <w:t>Qualora queste soglie complessive non siano state raggiunte, si continuerà a</w:t>
      </w:r>
      <w:r w:rsidR="005159C1">
        <w:rPr>
          <w:rFonts w:eastAsia="Calibri" w:cs="Calibri"/>
          <w:lang w:eastAsia="it-IT"/>
        </w:rPr>
        <w:t xml:space="preserve"> selezionare</w:t>
      </w:r>
      <w:r w:rsidRPr="003E05E6">
        <w:rPr>
          <w:rFonts w:eastAsia="Calibri" w:cs="Calibri"/>
          <w:lang w:eastAsia="it-IT"/>
        </w:rPr>
        <w:t xml:space="preserve"> </w:t>
      </w:r>
      <w:proofErr w:type="spellStart"/>
      <w:r w:rsidRPr="003E05E6">
        <w:rPr>
          <w:rFonts w:eastAsia="Calibri" w:cs="Calibri"/>
          <w:lang w:eastAsia="it-IT"/>
        </w:rPr>
        <w:t>DdR</w:t>
      </w:r>
      <w:proofErr w:type="spellEnd"/>
      <w:r w:rsidRPr="003E05E6">
        <w:rPr>
          <w:rFonts w:eastAsia="Calibri" w:cs="Calibri"/>
          <w:lang w:eastAsia="it-IT"/>
        </w:rPr>
        <w:t xml:space="preserve"> fino al loro raggiungimento,</w:t>
      </w:r>
      <w:r w:rsidR="005159C1">
        <w:rPr>
          <w:rFonts w:eastAsia="Calibri" w:cs="Calibri"/>
          <w:lang w:eastAsia="it-IT"/>
        </w:rPr>
        <w:t xml:space="preserve"> sulla base del</w:t>
      </w:r>
      <w:r w:rsidR="00B967C2" w:rsidRPr="005159C1">
        <w:rPr>
          <w:rFonts w:eastAsia="Calibri" w:cs="Calibri"/>
          <w:lang w:eastAsia="it-IT"/>
        </w:rPr>
        <w:t xml:space="preserve"> livello di rischiosità</w:t>
      </w:r>
      <w:r w:rsidR="005159C1" w:rsidRPr="005159C1">
        <w:rPr>
          <w:rFonts w:eastAsia="Calibri" w:cs="Calibri"/>
          <w:lang w:eastAsia="it-IT"/>
        </w:rPr>
        <w:t>.</w:t>
      </w:r>
      <w:r w:rsidR="00B967C2">
        <w:rPr>
          <w:rFonts w:eastAsia="Calibri" w:cs="Calibri"/>
          <w:lang w:eastAsia="it-IT"/>
        </w:rPr>
        <w:t xml:space="preserve"> </w:t>
      </w:r>
    </w:p>
    <w:p w14:paraId="0EFDDF91" w14:textId="77777777" w:rsidR="00291ECB" w:rsidRDefault="00523E62" w:rsidP="00523E62">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t xml:space="preserve">Le </w:t>
      </w:r>
      <w:proofErr w:type="spellStart"/>
      <w:r w:rsidRPr="003E05E6">
        <w:rPr>
          <w:rFonts w:eastAsia="Calibri" w:cs="Calibri"/>
          <w:lang w:eastAsia="it-IT"/>
        </w:rPr>
        <w:t>DdR</w:t>
      </w:r>
      <w:proofErr w:type="spellEnd"/>
      <w:r w:rsidRPr="003E05E6">
        <w:rPr>
          <w:rFonts w:eastAsia="Calibri" w:cs="Calibri"/>
          <w:lang w:eastAsia="it-IT"/>
        </w:rPr>
        <w:t xml:space="preserve"> </w:t>
      </w:r>
      <w:r w:rsidRPr="003E05E6">
        <w:rPr>
          <w:rFonts w:eastAsia="Calibri" w:cs="Calibri"/>
          <w:i/>
          <w:iCs/>
          <w:lang w:eastAsia="it-IT"/>
        </w:rPr>
        <w:t>“sempre campionate”</w:t>
      </w:r>
      <w:r w:rsidRPr="003E05E6">
        <w:rPr>
          <w:rFonts w:eastAsia="Calibri" w:cs="Calibri"/>
          <w:lang w:eastAsia="it-IT"/>
        </w:rPr>
        <w:t xml:space="preserve">, riferite alla </w:t>
      </w:r>
      <w:r w:rsidRPr="003E05E6">
        <w:rPr>
          <w:rFonts w:eastAsia="Calibri" w:cs="Calibri"/>
          <w:i/>
          <w:iCs/>
          <w:lang w:eastAsia="it-IT"/>
        </w:rPr>
        <w:t>Variabile A</w:t>
      </w:r>
      <w:r w:rsidR="00FE3417">
        <w:rPr>
          <w:rFonts w:eastAsia="Calibri" w:cs="Calibri"/>
          <w:i/>
          <w:iCs/>
          <w:lang w:eastAsia="it-IT"/>
        </w:rPr>
        <w:t xml:space="preserve"> </w:t>
      </w:r>
      <w:r w:rsidR="00FE3417">
        <w:rPr>
          <w:rFonts w:eastAsia="Calibri" w:cs="Calibri"/>
          <w:lang w:eastAsia="it-IT"/>
        </w:rPr>
        <w:t xml:space="preserve">e alla </w:t>
      </w:r>
      <w:r w:rsidR="00FE3417" w:rsidRPr="00FE3417">
        <w:rPr>
          <w:rFonts w:eastAsia="Calibri" w:cs="Calibri"/>
          <w:i/>
          <w:iCs/>
          <w:lang w:eastAsia="it-IT"/>
        </w:rPr>
        <w:t>Variabile B</w:t>
      </w:r>
      <w:r w:rsidR="00FE3417">
        <w:rPr>
          <w:rFonts w:eastAsia="Calibri" w:cs="Calibri"/>
          <w:i/>
          <w:iCs/>
          <w:lang w:eastAsia="it-IT"/>
        </w:rPr>
        <w:t xml:space="preserve">, </w:t>
      </w:r>
      <w:r w:rsidRPr="003E05E6">
        <w:rPr>
          <w:rFonts w:eastAsia="Calibri" w:cs="Calibri"/>
          <w:lang w:eastAsia="it-IT"/>
        </w:rPr>
        <w:t xml:space="preserve">pur essendo escluse dalla stratificazione, contribuiscono al raggiungimento delle soglie complessive di cui sopra. </w:t>
      </w:r>
    </w:p>
    <w:p w14:paraId="6DD3B295" w14:textId="0E1677C8" w:rsidR="00523E62" w:rsidRPr="003E05E6" w:rsidRDefault="00523E62" w:rsidP="00523E62">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t xml:space="preserve">Laddove tali </w:t>
      </w:r>
      <w:proofErr w:type="spellStart"/>
      <w:r w:rsidRPr="003E05E6">
        <w:rPr>
          <w:rFonts w:eastAsia="Calibri" w:cs="Calibri"/>
          <w:lang w:eastAsia="it-IT"/>
        </w:rPr>
        <w:t>DdR</w:t>
      </w:r>
      <w:proofErr w:type="spellEnd"/>
      <w:r w:rsidRPr="003E05E6">
        <w:rPr>
          <w:rFonts w:eastAsia="Calibri" w:cs="Calibri"/>
          <w:lang w:eastAsia="it-IT"/>
        </w:rPr>
        <w:t xml:space="preserve"> dovessero risultare in numero eccessivo, sulla base di una scelta ragionata adeguatamente rappresentata nel verbale di campionamento, potranno essere selezionate anche solo alcune di esse. </w:t>
      </w:r>
    </w:p>
    <w:p w14:paraId="6D76E5C1"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lang w:eastAsia="it-IT"/>
        </w:rPr>
      </w:pPr>
    </w:p>
    <w:p w14:paraId="0558FF0C" w14:textId="3A2A1565"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r w:rsidRPr="003E05E6">
        <w:rPr>
          <w:rFonts w:eastAsia="Calibri" w:cs="Calibri"/>
          <w:b/>
          <w:bCs/>
          <w:lang w:eastAsia="it-IT"/>
        </w:rPr>
        <w:t>3.2. Campionamento</w:t>
      </w:r>
      <w:r w:rsidR="00727D3F">
        <w:rPr>
          <w:rFonts w:eastAsia="Calibri" w:cs="Calibri"/>
          <w:b/>
          <w:bCs/>
          <w:lang w:eastAsia="it-IT"/>
        </w:rPr>
        <w:t xml:space="preserve"> dei</w:t>
      </w:r>
      <w:r w:rsidRPr="003E05E6">
        <w:rPr>
          <w:rFonts w:eastAsia="Calibri" w:cs="Calibri"/>
          <w:b/>
          <w:bCs/>
          <w:lang w:eastAsia="it-IT"/>
        </w:rPr>
        <w:t xml:space="preserve"> controlli in loco</w:t>
      </w:r>
    </w:p>
    <w:p w14:paraId="423D326C" w14:textId="3721EF69" w:rsidR="00523E62" w:rsidRDefault="00523E62" w:rsidP="00810E06">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t xml:space="preserve">L’universo di riferimento degli interventi da sottoporre a verifica in loco è </w:t>
      </w:r>
      <w:r w:rsidRPr="005159C1">
        <w:rPr>
          <w:rFonts w:eastAsia="Calibri" w:cs="Calibri"/>
          <w:lang w:eastAsia="it-IT"/>
        </w:rPr>
        <w:t>costituito da</w:t>
      </w:r>
      <w:r w:rsidR="005159C1" w:rsidRPr="005159C1">
        <w:rPr>
          <w:rFonts w:eastAsia="Calibri" w:cs="Calibri"/>
          <w:lang w:eastAsia="it-IT"/>
        </w:rPr>
        <w:t xml:space="preserve">lle </w:t>
      </w:r>
      <w:proofErr w:type="spellStart"/>
      <w:r w:rsidR="005159C1" w:rsidRPr="005159C1">
        <w:rPr>
          <w:rFonts w:eastAsia="Calibri" w:cs="Calibri"/>
          <w:lang w:eastAsia="it-IT"/>
        </w:rPr>
        <w:t>DdR</w:t>
      </w:r>
      <w:proofErr w:type="spellEnd"/>
      <w:r w:rsidRPr="005159C1">
        <w:rPr>
          <w:rFonts w:eastAsia="Calibri" w:cs="Calibri"/>
          <w:lang w:eastAsia="it-IT"/>
        </w:rPr>
        <w:t xml:space="preserve"> che</w:t>
      </w:r>
      <w:r w:rsidRPr="003E05E6">
        <w:rPr>
          <w:rFonts w:eastAsia="Calibri" w:cs="Calibri"/>
          <w:lang w:eastAsia="it-IT"/>
        </w:rPr>
        <w:t xml:space="preserve"> sono stat</w:t>
      </w:r>
      <w:r w:rsidR="005159C1">
        <w:rPr>
          <w:rFonts w:eastAsia="Calibri" w:cs="Calibri"/>
          <w:lang w:eastAsia="it-IT"/>
        </w:rPr>
        <w:t>e</w:t>
      </w:r>
      <w:r w:rsidRPr="003E05E6">
        <w:rPr>
          <w:rFonts w:eastAsia="Calibri" w:cs="Calibri"/>
          <w:lang w:eastAsia="it-IT"/>
        </w:rPr>
        <w:t xml:space="preserve"> campionat</w:t>
      </w:r>
      <w:r w:rsidR="005159C1">
        <w:rPr>
          <w:rFonts w:eastAsia="Calibri" w:cs="Calibri"/>
          <w:lang w:eastAsia="it-IT"/>
        </w:rPr>
        <w:t>e</w:t>
      </w:r>
      <w:r w:rsidRPr="003E05E6">
        <w:rPr>
          <w:rFonts w:eastAsia="Calibri" w:cs="Calibri"/>
          <w:lang w:eastAsia="it-IT"/>
        </w:rPr>
        <w:t xml:space="preserve"> per i controlli amministrativi e il cui esito è stato “Positivo” o “Parzialmente positivo”.</w:t>
      </w:r>
    </w:p>
    <w:p w14:paraId="2BEA6A8F" w14:textId="77777777" w:rsidR="00810E06" w:rsidRPr="003E05E6" w:rsidRDefault="00810E06" w:rsidP="00810E06">
      <w:pPr>
        <w:widowControl w:val="0"/>
        <w:pBdr>
          <w:top w:val="nil"/>
          <w:left w:val="nil"/>
          <w:bottom w:val="nil"/>
          <w:right w:val="nil"/>
          <w:between w:val="nil"/>
        </w:pBdr>
        <w:spacing w:after="0" w:line="276" w:lineRule="auto"/>
        <w:rPr>
          <w:rFonts w:eastAsia="Calibri" w:cs="Calibri"/>
          <w:lang w:eastAsia="it-IT"/>
        </w:rPr>
      </w:pPr>
    </w:p>
    <w:p w14:paraId="40C42284" w14:textId="4DF7A821" w:rsidR="00523E62" w:rsidRDefault="00523E62" w:rsidP="00727D3F">
      <w:pPr>
        <w:widowControl w:val="0"/>
        <w:spacing w:after="0" w:line="276" w:lineRule="auto"/>
        <w:rPr>
          <w:rFonts w:eastAsia="Calibri" w:cs="Calibri"/>
          <w:i/>
          <w:iCs/>
          <w:lang w:eastAsia="it-IT"/>
        </w:rPr>
      </w:pPr>
      <w:r w:rsidRPr="003E05E6">
        <w:rPr>
          <w:rFonts w:eastAsia="Calibri" w:cs="Calibri"/>
          <w:lang w:eastAsia="it-IT"/>
        </w:rPr>
        <w:t xml:space="preserve">Alla sommatoria dei punteggi ottenuti per le variabili dalla A alla G, per ciascuna </w:t>
      </w:r>
      <w:proofErr w:type="spellStart"/>
      <w:r w:rsidRPr="003E05E6">
        <w:rPr>
          <w:rFonts w:eastAsia="Calibri" w:cs="Calibri"/>
          <w:lang w:eastAsia="it-IT"/>
        </w:rPr>
        <w:t>DdR</w:t>
      </w:r>
      <w:proofErr w:type="spellEnd"/>
      <w:r w:rsidRPr="003E05E6">
        <w:rPr>
          <w:rFonts w:eastAsia="Calibri" w:cs="Calibri"/>
          <w:lang w:eastAsia="it-IT"/>
        </w:rPr>
        <w:t xml:space="preserve"> si aggiungono i punteggi relativi alla </w:t>
      </w:r>
      <w:r w:rsidRPr="003E05E6">
        <w:rPr>
          <w:rFonts w:eastAsia="Calibri" w:cs="Calibri"/>
          <w:i/>
          <w:iCs/>
          <w:lang w:eastAsia="it-IT"/>
        </w:rPr>
        <w:t>Variabile H – Esito controllo amministrativo</w:t>
      </w:r>
      <w:r w:rsidR="00FB59F0">
        <w:rPr>
          <w:rFonts w:eastAsia="Calibri" w:cs="Calibri"/>
          <w:i/>
          <w:iCs/>
          <w:lang w:eastAsia="it-IT"/>
        </w:rPr>
        <w:t xml:space="preserve"> </w:t>
      </w:r>
      <w:r w:rsidR="00FB59F0">
        <w:rPr>
          <w:rFonts w:eastAsia="Calibri" w:cs="Calibri"/>
          <w:lang w:eastAsia="it-IT"/>
        </w:rPr>
        <w:t>(cfr. § 3.2.1)</w:t>
      </w:r>
      <w:r w:rsidRPr="003E05E6">
        <w:rPr>
          <w:rFonts w:eastAsia="Calibri" w:cs="Calibri"/>
          <w:i/>
          <w:iCs/>
          <w:lang w:eastAsia="it-IT"/>
        </w:rPr>
        <w:t>.</w:t>
      </w:r>
    </w:p>
    <w:p w14:paraId="6585CF54" w14:textId="77777777" w:rsidR="0053717E" w:rsidRDefault="0053717E" w:rsidP="0053717E">
      <w:pPr>
        <w:widowControl w:val="0"/>
        <w:spacing w:after="0" w:line="276" w:lineRule="auto"/>
        <w:rPr>
          <w:rFonts w:eastAsia="Calibri" w:cs="Calibri"/>
          <w:lang w:eastAsia="it-IT"/>
        </w:rPr>
      </w:pPr>
    </w:p>
    <w:p w14:paraId="4EDA4ADE" w14:textId="3D14E444" w:rsidR="0053717E" w:rsidRPr="003E05E6" w:rsidRDefault="0053717E" w:rsidP="0053717E">
      <w:pPr>
        <w:widowControl w:val="0"/>
        <w:spacing w:after="0" w:line="276" w:lineRule="auto"/>
        <w:rPr>
          <w:rFonts w:eastAsia="Calibri" w:cs="Calibri"/>
          <w:lang w:eastAsia="it-IT"/>
        </w:rPr>
      </w:pPr>
      <w:r w:rsidRPr="003E05E6">
        <w:rPr>
          <w:rFonts w:eastAsia="Calibri" w:cs="Calibri"/>
          <w:lang w:eastAsia="it-IT"/>
        </w:rPr>
        <w:t xml:space="preserve">Dal ranking così ottenuto, saranno campionate tutte le </w:t>
      </w:r>
      <w:proofErr w:type="spellStart"/>
      <w:r w:rsidRPr="003E05E6">
        <w:rPr>
          <w:rFonts w:eastAsia="Calibri" w:cs="Calibri"/>
          <w:lang w:eastAsia="it-IT"/>
        </w:rPr>
        <w:t>DdR</w:t>
      </w:r>
      <w:proofErr w:type="spellEnd"/>
      <w:r w:rsidRPr="003E05E6">
        <w:rPr>
          <w:rFonts w:eastAsia="Calibri" w:cs="Calibri"/>
          <w:lang w:eastAsia="it-IT"/>
        </w:rPr>
        <w:t xml:space="preserve"> con punteggio di rischio più alto fino a raggiungere almeno il 5% del numero complessivo e il 10% dell’importo finanziario delle </w:t>
      </w:r>
      <w:proofErr w:type="spellStart"/>
      <w:r w:rsidRPr="003E05E6">
        <w:rPr>
          <w:rFonts w:eastAsia="Calibri" w:cs="Calibri"/>
          <w:lang w:eastAsia="it-IT"/>
        </w:rPr>
        <w:t>DdR</w:t>
      </w:r>
      <w:proofErr w:type="spellEnd"/>
      <w:r w:rsidRPr="003E05E6">
        <w:rPr>
          <w:rFonts w:eastAsia="Calibri" w:cs="Calibri"/>
          <w:lang w:eastAsia="it-IT"/>
        </w:rPr>
        <w:t xml:space="preserve"> presenti nell’universo. A parità di punteggio di rischio, si tiene conto dell’importo più elevato.</w:t>
      </w:r>
    </w:p>
    <w:p w14:paraId="2776F819" w14:textId="77777777" w:rsidR="0053717E" w:rsidRDefault="0053717E" w:rsidP="0053717E">
      <w:pPr>
        <w:widowControl w:val="0"/>
        <w:spacing w:after="0" w:line="276" w:lineRule="auto"/>
        <w:rPr>
          <w:rFonts w:eastAsia="Calibri" w:cs="Calibri"/>
          <w:lang w:eastAsia="it-IT"/>
        </w:rPr>
      </w:pPr>
    </w:p>
    <w:p w14:paraId="1A189B92" w14:textId="653C055A" w:rsidR="0053717E" w:rsidRDefault="0053717E" w:rsidP="0053717E">
      <w:pPr>
        <w:widowControl w:val="0"/>
        <w:spacing w:after="0" w:line="276" w:lineRule="auto"/>
        <w:rPr>
          <w:rFonts w:eastAsia="Calibri" w:cs="Calibri"/>
          <w:lang w:eastAsia="it-IT"/>
        </w:rPr>
      </w:pPr>
      <w:r w:rsidRPr="00FE3417">
        <w:rPr>
          <w:rFonts w:eastAsia="Calibri" w:cs="Calibri"/>
          <w:lang w:eastAsia="it-IT"/>
        </w:rPr>
        <w:t xml:space="preserve">Le </w:t>
      </w:r>
      <w:proofErr w:type="spellStart"/>
      <w:r w:rsidRPr="00FE3417">
        <w:rPr>
          <w:rFonts w:eastAsia="Calibri" w:cs="Calibri"/>
          <w:lang w:eastAsia="it-IT"/>
        </w:rPr>
        <w:t>DdR</w:t>
      </w:r>
      <w:proofErr w:type="spellEnd"/>
      <w:r w:rsidRPr="00FE3417">
        <w:rPr>
          <w:rFonts w:eastAsia="Calibri" w:cs="Calibri"/>
          <w:lang w:eastAsia="it-IT"/>
        </w:rPr>
        <w:t xml:space="preserve"> </w:t>
      </w:r>
      <w:r w:rsidRPr="005159C1">
        <w:rPr>
          <w:rFonts w:eastAsia="Calibri" w:cs="Calibri"/>
          <w:i/>
          <w:iCs/>
          <w:lang w:eastAsia="it-IT"/>
        </w:rPr>
        <w:t>“sempre campionate”</w:t>
      </w:r>
      <w:r w:rsidRPr="00FE3417">
        <w:rPr>
          <w:rFonts w:eastAsia="Calibri" w:cs="Calibri"/>
          <w:lang w:eastAsia="it-IT"/>
        </w:rPr>
        <w:t xml:space="preserve">, riferite alla </w:t>
      </w:r>
      <w:r w:rsidRPr="00FE3417">
        <w:rPr>
          <w:rFonts w:eastAsia="Calibri" w:cs="Calibri"/>
          <w:i/>
          <w:iCs/>
          <w:lang w:eastAsia="it-IT"/>
        </w:rPr>
        <w:t xml:space="preserve">Variabile A </w:t>
      </w:r>
      <w:r w:rsidRPr="00FE3417">
        <w:rPr>
          <w:rFonts w:eastAsia="Calibri" w:cs="Calibri"/>
          <w:lang w:eastAsia="it-IT"/>
        </w:rPr>
        <w:t xml:space="preserve">e alla </w:t>
      </w:r>
      <w:r w:rsidRPr="00FE3417">
        <w:rPr>
          <w:rFonts w:eastAsia="Calibri" w:cs="Calibri"/>
          <w:i/>
          <w:iCs/>
          <w:lang w:eastAsia="it-IT"/>
        </w:rPr>
        <w:t>Variabile B</w:t>
      </w:r>
      <w:r w:rsidRPr="00FE3417">
        <w:rPr>
          <w:rFonts w:eastAsia="Calibri" w:cs="Calibri"/>
          <w:lang w:eastAsia="it-IT"/>
        </w:rPr>
        <w:t xml:space="preserve">, </w:t>
      </w:r>
      <w:r>
        <w:rPr>
          <w:rFonts w:eastAsia="Calibri" w:cs="Calibri"/>
          <w:lang w:eastAsia="it-IT"/>
        </w:rPr>
        <w:t xml:space="preserve">per i controlli amministrativi </w:t>
      </w:r>
      <w:r w:rsidRPr="005159C1">
        <w:rPr>
          <w:rFonts w:eastAsia="Calibri" w:cs="Calibri"/>
          <w:lang w:eastAsia="it-IT"/>
        </w:rPr>
        <w:t>saranno</w:t>
      </w:r>
      <w:r>
        <w:rPr>
          <w:rFonts w:eastAsia="Calibri" w:cs="Calibri"/>
          <w:lang w:eastAsia="it-IT"/>
        </w:rPr>
        <w:t xml:space="preserve"> al contempo sempre selezionate anche per i controlli in loco, </w:t>
      </w:r>
      <w:r w:rsidRPr="00FE3417">
        <w:rPr>
          <w:rFonts w:eastAsia="Calibri" w:cs="Calibri"/>
          <w:lang w:eastAsia="it-IT"/>
        </w:rPr>
        <w:t>contrib</w:t>
      </w:r>
      <w:r>
        <w:rPr>
          <w:rFonts w:eastAsia="Calibri" w:cs="Calibri"/>
          <w:lang w:eastAsia="it-IT"/>
        </w:rPr>
        <w:t>uendo</w:t>
      </w:r>
      <w:r w:rsidRPr="00FE3417">
        <w:rPr>
          <w:rFonts w:eastAsia="Calibri" w:cs="Calibri"/>
          <w:lang w:eastAsia="it-IT"/>
        </w:rPr>
        <w:t xml:space="preserve"> al raggiungimento delle soglie complessive di cui sopra. </w:t>
      </w:r>
      <w:r>
        <w:rPr>
          <w:rFonts w:eastAsia="Calibri" w:cs="Calibri"/>
          <w:lang w:eastAsia="it-IT"/>
        </w:rPr>
        <w:t xml:space="preserve">Per tali </w:t>
      </w:r>
      <w:proofErr w:type="spellStart"/>
      <w:r>
        <w:rPr>
          <w:rFonts w:eastAsia="Calibri" w:cs="Calibri"/>
          <w:lang w:eastAsia="it-IT"/>
        </w:rPr>
        <w:t>DdR</w:t>
      </w:r>
      <w:proofErr w:type="spellEnd"/>
      <w:r>
        <w:rPr>
          <w:rFonts w:eastAsia="Calibri" w:cs="Calibri"/>
          <w:lang w:eastAsia="it-IT"/>
        </w:rPr>
        <w:t>, sempre sulla base di una scelta ragionata, è possibile effettuare una selezione mirata.</w:t>
      </w:r>
    </w:p>
    <w:p w14:paraId="781B67E9" w14:textId="77777777" w:rsidR="00727D3F" w:rsidRPr="003E05E6" w:rsidRDefault="00727D3F" w:rsidP="00727D3F">
      <w:pPr>
        <w:widowControl w:val="0"/>
        <w:spacing w:after="0" w:line="276" w:lineRule="auto"/>
        <w:rPr>
          <w:rFonts w:eastAsia="Calibri" w:cs="Calibri"/>
          <w:i/>
          <w:iCs/>
          <w:lang w:eastAsia="it-IT"/>
        </w:rPr>
      </w:pPr>
    </w:p>
    <w:p w14:paraId="3F6CEE28" w14:textId="77777777" w:rsidR="00523E62" w:rsidRPr="003E05E6" w:rsidRDefault="00523E62" w:rsidP="00523E62">
      <w:pPr>
        <w:widowControl w:val="0"/>
        <w:spacing w:after="0" w:line="276" w:lineRule="auto"/>
        <w:rPr>
          <w:rFonts w:eastAsia="Calibri" w:cs="Calibri"/>
          <w:b/>
          <w:bCs/>
          <w:lang w:eastAsia="it-IT"/>
        </w:rPr>
      </w:pPr>
      <w:r w:rsidRPr="003E05E6">
        <w:rPr>
          <w:rFonts w:eastAsia="Calibri" w:cs="Calibri"/>
          <w:b/>
          <w:bCs/>
          <w:lang w:eastAsia="it-IT"/>
        </w:rPr>
        <w:t>3.2.1. Variabile H – Esito controllo amministrativo</w:t>
      </w:r>
    </w:p>
    <w:p w14:paraId="301BEF35" w14:textId="4AA647D4" w:rsidR="0053717E" w:rsidRPr="003E05E6" w:rsidRDefault="00523E62" w:rsidP="00523E62">
      <w:pPr>
        <w:widowControl w:val="0"/>
        <w:spacing w:line="276" w:lineRule="auto"/>
        <w:rPr>
          <w:rFonts w:eastAsia="Calibri" w:cs="Calibri"/>
          <w:lang w:eastAsia="it-IT"/>
        </w:rPr>
      </w:pPr>
      <w:r w:rsidRPr="003E05E6">
        <w:rPr>
          <w:rFonts w:eastAsia="Calibri" w:cs="Calibri"/>
          <w:lang w:eastAsia="it-IT"/>
        </w:rPr>
        <w:t xml:space="preserve">La </w:t>
      </w:r>
      <w:r w:rsidRPr="003E05E6">
        <w:rPr>
          <w:rFonts w:eastAsia="Calibri" w:cs="Calibri"/>
          <w:i/>
          <w:iCs/>
          <w:lang w:eastAsia="it-IT"/>
        </w:rPr>
        <w:t xml:space="preserve">Variabile H - Esito controllo amministrativo </w:t>
      </w:r>
      <w:r w:rsidRPr="003E05E6">
        <w:rPr>
          <w:rFonts w:eastAsia="Calibri" w:cs="Calibri"/>
          <w:lang w:eastAsia="it-IT"/>
        </w:rPr>
        <w:t xml:space="preserve">si applica esclusivamente in fase di campionamento delle verifiche in loco. In particolare, è associato un rischio maggiore alle </w:t>
      </w:r>
      <w:proofErr w:type="spellStart"/>
      <w:r w:rsidRPr="003E05E6">
        <w:rPr>
          <w:rFonts w:eastAsia="Calibri" w:cs="Calibri"/>
          <w:lang w:eastAsia="it-IT"/>
        </w:rPr>
        <w:t>DdR</w:t>
      </w:r>
      <w:proofErr w:type="spellEnd"/>
      <w:r w:rsidRPr="003E05E6">
        <w:rPr>
          <w:rFonts w:eastAsia="Calibri" w:cs="Calibri"/>
          <w:lang w:eastAsia="it-IT"/>
        </w:rPr>
        <w:t xml:space="preserve"> che hanno registrato un esito del corrispondente controllo amministrativo “Parzialmente positivo”. Inoltre, se quest’ultime sono riferite ad un intervento mai controllato in loco, verrà attribuito il rischio massimo.</w:t>
      </w:r>
    </w:p>
    <w:tbl>
      <w:tblPr>
        <w:tblStyle w:val="Grigliatabella2"/>
        <w:tblW w:w="9629" w:type="dxa"/>
        <w:tblLook w:val="04A0" w:firstRow="1" w:lastRow="0" w:firstColumn="1" w:lastColumn="0" w:noHBand="0" w:noVBand="1"/>
      </w:tblPr>
      <w:tblGrid>
        <w:gridCol w:w="3683"/>
        <w:gridCol w:w="2970"/>
        <w:gridCol w:w="6"/>
        <w:gridCol w:w="2963"/>
        <w:gridCol w:w="7"/>
      </w:tblGrid>
      <w:tr w:rsidR="00523E62" w:rsidRPr="003E05E6" w14:paraId="6C14B9A9" w14:textId="77777777" w:rsidTr="00523E62">
        <w:tc>
          <w:tcPr>
            <w:tcW w:w="9629" w:type="dxa"/>
            <w:gridSpan w:val="5"/>
            <w:shd w:val="clear" w:color="auto" w:fill="17365D"/>
          </w:tcPr>
          <w:p w14:paraId="05B0D62A" w14:textId="77777777" w:rsidR="00523E62" w:rsidRPr="003E05E6" w:rsidRDefault="00523E62" w:rsidP="00523E62">
            <w:pPr>
              <w:widowControl w:val="0"/>
              <w:spacing w:after="0" w:line="240" w:lineRule="auto"/>
              <w:jc w:val="center"/>
              <w:rPr>
                <w:rFonts w:cs="Calibri"/>
              </w:rPr>
            </w:pPr>
            <w:r w:rsidRPr="003E05E6">
              <w:rPr>
                <w:rFonts w:cs="Calibri"/>
              </w:rPr>
              <w:t>Tabella 12. Variabile H</w:t>
            </w:r>
          </w:p>
        </w:tc>
      </w:tr>
      <w:tr w:rsidR="00523E62" w:rsidRPr="003E05E6" w14:paraId="2938D3D1" w14:textId="77777777" w:rsidTr="00523E62">
        <w:tc>
          <w:tcPr>
            <w:tcW w:w="3683" w:type="dxa"/>
            <w:shd w:val="clear" w:color="auto" w:fill="DBE5F1"/>
          </w:tcPr>
          <w:p w14:paraId="72236F45" w14:textId="77777777" w:rsidR="00523E62" w:rsidRPr="003E05E6" w:rsidRDefault="00523E62" w:rsidP="00523E62">
            <w:pPr>
              <w:widowControl w:val="0"/>
              <w:spacing w:after="0" w:line="240" w:lineRule="auto"/>
              <w:jc w:val="center"/>
              <w:rPr>
                <w:rFonts w:cs="Calibri"/>
                <w:b/>
              </w:rPr>
            </w:pPr>
            <w:r w:rsidRPr="003E05E6">
              <w:rPr>
                <w:rFonts w:cs="Calibri"/>
                <w:b/>
              </w:rPr>
              <w:t>Esito controllo amministrativo</w:t>
            </w:r>
          </w:p>
        </w:tc>
        <w:tc>
          <w:tcPr>
            <w:tcW w:w="2976" w:type="dxa"/>
            <w:gridSpan w:val="2"/>
            <w:shd w:val="clear" w:color="auto" w:fill="DBE5F1"/>
          </w:tcPr>
          <w:p w14:paraId="5470930A" w14:textId="77777777" w:rsidR="00523E62" w:rsidRPr="003E05E6" w:rsidRDefault="00523E62" w:rsidP="00523E62">
            <w:pPr>
              <w:widowControl w:val="0"/>
              <w:spacing w:after="0" w:line="240" w:lineRule="auto"/>
              <w:jc w:val="center"/>
              <w:rPr>
                <w:rFonts w:cs="Calibri"/>
                <w:b/>
              </w:rPr>
            </w:pPr>
            <w:r w:rsidRPr="003E05E6">
              <w:rPr>
                <w:rFonts w:cs="Calibri"/>
                <w:b/>
              </w:rPr>
              <w:t>Livello di rischio</w:t>
            </w:r>
          </w:p>
        </w:tc>
        <w:tc>
          <w:tcPr>
            <w:tcW w:w="2970" w:type="dxa"/>
            <w:gridSpan w:val="2"/>
            <w:shd w:val="clear" w:color="auto" w:fill="DBE5F1"/>
          </w:tcPr>
          <w:p w14:paraId="7DC5D2E7" w14:textId="77777777" w:rsidR="00523E62" w:rsidRPr="003E05E6" w:rsidRDefault="00523E62" w:rsidP="00523E62">
            <w:pPr>
              <w:widowControl w:val="0"/>
              <w:spacing w:after="0" w:line="240" w:lineRule="auto"/>
              <w:jc w:val="center"/>
              <w:rPr>
                <w:rFonts w:cs="Calibri"/>
                <w:b/>
              </w:rPr>
            </w:pPr>
            <w:r w:rsidRPr="003E05E6">
              <w:rPr>
                <w:rFonts w:cs="Calibri"/>
                <w:b/>
              </w:rPr>
              <w:t>Punteggio</w:t>
            </w:r>
          </w:p>
        </w:tc>
      </w:tr>
      <w:tr w:rsidR="00523E62" w:rsidRPr="003E05E6" w14:paraId="244A4C03" w14:textId="77777777" w:rsidTr="001470DE">
        <w:trPr>
          <w:gridAfter w:val="1"/>
          <w:wAfter w:w="7" w:type="dxa"/>
          <w:trHeight w:val="731"/>
        </w:trPr>
        <w:tc>
          <w:tcPr>
            <w:tcW w:w="3683" w:type="dxa"/>
            <w:tcBorders>
              <w:top w:val="single" w:sz="4" w:space="0" w:color="auto"/>
              <w:left w:val="single" w:sz="4" w:space="0" w:color="auto"/>
              <w:bottom w:val="single" w:sz="4" w:space="0" w:color="auto"/>
              <w:right w:val="single" w:sz="4" w:space="0" w:color="auto"/>
            </w:tcBorders>
            <w:vAlign w:val="center"/>
          </w:tcPr>
          <w:p w14:paraId="0422C1FC" w14:textId="77777777" w:rsidR="00523E62" w:rsidRPr="003E05E6" w:rsidRDefault="00523E62" w:rsidP="00523E62">
            <w:pPr>
              <w:widowControl w:val="0"/>
              <w:spacing w:after="0" w:line="240" w:lineRule="auto"/>
              <w:jc w:val="center"/>
              <w:rPr>
                <w:rFonts w:cs="Calibri"/>
              </w:rPr>
            </w:pPr>
            <w:proofErr w:type="spellStart"/>
            <w:r w:rsidRPr="003E05E6">
              <w:rPr>
                <w:rFonts w:cs="Calibri"/>
              </w:rPr>
              <w:t>DdR</w:t>
            </w:r>
            <w:proofErr w:type="spellEnd"/>
            <w:r w:rsidRPr="003E05E6">
              <w:rPr>
                <w:rFonts w:cs="Calibri"/>
              </w:rPr>
              <w:t xml:space="preserve"> con esito controllo “Positivo”</w:t>
            </w:r>
          </w:p>
        </w:tc>
        <w:tc>
          <w:tcPr>
            <w:tcW w:w="2970" w:type="dxa"/>
            <w:tcBorders>
              <w:top w:val="single" w:sz="4" w:space="0" w:color="auto"/>
              <w:left w:val="single" w:sz="4" w:space="0" w:color="auto"/>
              <w:bottom w:val="single" w:sz="4" w:space="0" w:color="auto"/>
              <w:right w:val="single" w:sz="4" w:space="0" w:color="auto"/>
            </w:tcBorders>
            <w:vAlign w:val="center"/>
          </w:tcPr>
          <w:p w14:paraId="447897D8" w14:textId="77777777" w:rsidR="00523E62" w:rsidRPr="003E05E6" w:rsidRDefault="00523E62" w:rsidP="00523E62">
            <w:pPr>
              <w:widowControl w:val="0"/>
              <w:spacing w:after="0" w:line="240" w:lineRule="auto"/>
              <w:jc w:val="center"/>
              <w:rPr>
                <w:rFonts w:cs="Calibri"/>
              </w:rPr>
            </w:pPr>
            <w:r w:rsidRPr="003E05E6">
              <w:rPr>
                <w:rFonts w:cs="Calibri"/>
              </w:rPr>
              <w:t>Basso</w:t>
            </w:r>
          </w:p>
        </w:tc>
        <w:tc>
          <w:tcPr>
            <w:tcW w:w="2969" w:type="dxa"/>
            <w:gridSpan w:val="2"/>
            <w:tcBorders>
              <w:top w:val="single" w:sz="4" w:space="0" w:color="auto"/>
              <w:left w:val="single" w:sz="4" w:space="0" w:color="auto"/>
              <w:bottom w:val="single" w:sz="4" w:space="0" w:color="auto"/>
              <w:right w:val="single" w:sz="4" w:space="0" w:color="auto"/>
            </w:tcBorders>
            <w:vAlign w:val="center"/>
          </w:tcPr>
          <w:p w14:paraId="61661541" w14:textId="77777777" w:rsidR="00523E62" w:rsidRPr="003E05E6" w:rsidRDefault="00523E62" w:rsidP="00523E62">
            <w:pPr>
              <w:widowControl w:val="0"/>
              <w:spacing w:after="0" w:line="240" w:lineRule="auto"/>
              <w:jc w:val="center"/>
              <w:rPr>
                <w:rFonts w:cs="Calibri"/>
              </w:rPr>
            </w:pPr>
            <w:r w:rsidRPr="003E05E6">
              <w:rPr>
                <w:rFonts w:cs="Calibri"/>
              </w:rPr>
              <w:t>1</w:t>
            </w:r>
          </w:p>
        </w:tc>
      </w:tr>
      <w:tr w:rsidR="00523E62" w:rsidRPr="003E05E6" w14:paraId="1AA47ED9" w14:textId="77777777" w:rsidTr="001470DE">
        <w:trPr>
          <w:gridAfter w:val="1"/>
          <w:wAfter w:w="7" w:type="dxa"/>
          <w:trHeight w:val="731"/>
        </w:trPr>
        <w:tc>
          <w:tcPr>
            <w:tcW w:w="3683" w:type="dxa"/>
            <w:tcBorders>
              <w:top w:val="single" w:sz="4" w:space="0" w:color="auto"/>
              <w:left w:val="single" w:sz="4" w:space="0" w:color="auto"/>
              <w:bottom w:val="single" w:sz="4" w:space="0" w:color="auto"/>
              <w:right w:val="single" w:sz="4" w:space="0" w:color="auto"/>
            </w:tcBorders>
            <w:vAlign w:val="center"/>
          </w:tcPr>
          <w:p w14:paraId="5152CA0F" w14:textId="77777777" w:rsidR="00523E62" w:rsidRPr="003E05E6" w:rsidRDefault="00523E62" w:rsidP="00523E62">
            <w:pPr>
              <w:widowControl w:val="0"/>
              <w:spacing w:after="0" w:line="240" w:lineRule="auto"/>
              <w:jc w:val="center"/>
              <w:rPr>
                <w:rFonts w:cs="Calibri"/>
              </w:rPr>
            </w:pPr>
            <w:proofErr w:type="spellStart"/>
            <w:r w:rsidRPr="003E05E6">
              <w:rPr>
                <w:rFonts w:cs="Calibri"/>
              </w:rPr>
              <w:t>DdR</w:t>
            </w:r>
            <w:proofErr w:type="spellEnd"/>
            <w:r w:rsidRPr="003E05E6">
              <w:rPr>
                <w:rFonts w:cs="Calibri"/>
              </w:rPr>
              <w:t xml:space="preserve"> con esito controllo </w:t>
            </w:r>
          </w:p>
          <w:p w14:paraId="701E796A" w14:textId="77777777" w:rsidR="00523E62" w:rsidRPr="003E05E6" w:rsidRDefault="00523E62" w:rsidP="00523E62">
            <w:pPr>
              <w:widowControl w:val="0"/>
              <w:spacing w:after="0" w:line="240" w:lineRule="auto"/>
              <w:jc w:val="center"/>
              <w:rPr>
                <w:rFonts w:cs="Calibri"/>
              </w:rPr>
            </w:pPr>
            <w:r w:rsidRPr="003E05E6">
              <w:rPr>
                <w:rFonts w:cs="Calibri"/>
              </w:rPr>
              <w:t>“Parzialmente Positivo” e riferita ad un progetto già controllato in loco</w:t>
            </w:r>
          </w:p>
        </w:tc>
        <w:tc>
          <w:tcPr>
            <w:tcW w:w="2970" w:type="dxa"/>
            <w:tcBorders>
              <w:top w:val="single" w:sz="4" w:space="0" w:color="auto"/>
              <w:left w:val="single" w:sz="4" w:space="0" w:color="auto"/>
              <w:bottom w:val="single" w:sz="4" w:space="0" w:color="auto"/>
              <w:right w:val="single" w:sz="4" w:space="0" w:color="auto"/>
            </w:tcBorders>
            <w:vAlign w:val="center"/>
          </w:tcPr>
          <w:p w14:paraId="5C24BAC9" w14:textId="77777777" w:rsidR="00523E62" w:rsidRPr="003E05E6" w:rsidRDefault="00523E62" w:rsidP="00523E62">
            <w:pPr>
              <w:widowControl w:val="0"/>
              <w:spacing w:after="0" w:line="240" w:lineRule="auto"/>
              <w:jc w:val="center"/>
              <w:rPr>
                <w:rFonts w:cs="Calibri"/>
              </w:rPr>
            </w:pPr>
            <w:r w:rsidRPr="003E05E6">
              <w:rPr>
                <w:rFonts w:cs="Calibri"/>
              </w:rPr>
              <w:t>Medio</w:t>
            </w:r>
          </w:p>
        </w:tc>
        <w:tc>
          <w:tcPr>
            <w:tcW w:w="2969" w:type="dxa"/>
            <w:gridSpan w:val="2"/>
            <w:tcBorders>
              <w:top w:val="single" w:sz="4" w:space="0" w:color="auto"/>
              <w:left w:val="single" w:sz="4" w:space="0" w:color="auto"/>
              <w:bottom w:val="single" w:sz="4" w:space="0" w:color="auto"/>
              <w:right w:val="single" w:sz="4" w:space="0" w:color="auto"/>
            </w:tcBorders>
            <w:vAlign w:val="center"/>
          </w:tcPr>
          <w:p w14:paraId="081EA4CA" w14:textId="77777777" w:rsidR="00523E62" w:rsidRPr="003E05E6" w:rsidRDefault="00523E62" w:rsidP="00523E62">
            <w:pPr>
              <w:widowControl w:val="0"/>
              <w:spacing w:after="0" w:line="240" w:lineRule="auto"/>
              <w:jc w:val="center"/>
              <w:rPr>
                <w:rFonts w:cs="Calibri"/>
              </w:rPr>
            </w:pPr>
            <w:r w:rsidRPr="003E05E6">
              <w:rPr>
                <w:rFonts w:cs="Calibri"/>
              </w:rPr>
              <w:t>2</w:t>
            </w:r>
          </w:p>
        </w:tc>
      </w:tr>
      <w:tr w:rsidR="00523E62" w:rsidRPr="003E05E6" w14:paraId="15F90D2D" w14:textId="77777777" w:rsidTr="001470DE">
        <w:trPr>
          <w:gridAfter w:val="1"/>
          <w:wAfter w:w="7" w:type="dxa"/>
          <w:trHeight w:val="731"/>
        </w:trPr>
        <w:tc>
          <w:tcPr>
            <w:tcW w:w="3683" w:type="dxa"/>
            <w:tcBorders>
              <w:top w:val="single" w:sz="4" w:space="0" w:color="auto"/>
              <w:left w:val="single" w:sz="4" w:space="0" w:color="auto"/>
              <w:bottom w:val="single" w:sz="4" w:space="0" w:color="auto"/>
              <w:right w:val="single" w:sz="4" w:space="0" w:color="auto"/>
            </w:tcBorders>
            <w:vAlign w:val="center"/>
          </w:tcPr>
          <w:p w14:paraId="33A31DC7" w14:textId="77777777" w:rsidR="00523E62" w:rsidRPr="003E05E6" w:rsidRDefault="00523E62" w:rsidP="00523E62">
            <w:pPr>
              <w:widowControl w:val="0"/>
              <w:spacing w:after="0" w:line="240" w:lineRule="auto"/>
              <w:jc w:val="center"/>
              <w:rPr>
                <w:rFonts w:cs="Calibri"/>
              </w:rPr>
            </w:pPr>
            <w:proofErr w:type="spellStart"/>
            <w:r w:rsidRPr="003E05E6">
              <w:rPr>
                <w:rFonts w:cs="Calibri"/>
              </w:rPr>
              <w:t>DdR</w:t>
            </w:r>
            <w:proofErr w:type="spellEnd"/>
            <w:r w:rsidRPr="003E05E6">
              <w:rPr>
                <w:rFonts w:cs="Calibri"/>
              </w:rPr>
              <w:t xml:space="preserve"> con esito controllo </w:t>
            </w:r>
          </w:p>
          <w:p w14:paraId="13BA380F" w14:textId="77777777" w:rsidR="00523E62" w:rsidRPr="003E05E6" w:rsidRDefault="00523E62" w:rsidP="00523E62">
            <w:pPr>
              <w:widowControl w:val="0"/>
              <w:spacing w:after="0" w:line="240" w:lineRule="auto"/>
              <w:jc w:val="center"/>
              <w:rPr>
                <w:rFonts w:cs="Calibri"/>
              </w:rPr>
            </w:pPr>
            <w:r w:rsidRPr="003E05E6">
              <w:rPr>
                <w:rFonts w:cs="Calibri"/>
              </w:rPr>
              <w:t>“Parzialmente Positivo” e riferita ad un progetto mai controllato in loco</w:t>
            </w:r>
          </w:p>
        </w:tc>
        <w:tc>
          <w:tcPr>
            <w:tcW w:w="2970" w:type="dxa"/>
            <w:tcBorders>
              <w:top w:val="single" w:sz="4" w:space="0" w:color="auto"/>
              <w:left w:val="single" w:sz="4" w:space="0" w:color="auto"/>
              <w:bottom w:val="single" w:sz="4" w:space="0" w:color="auto"/>
              <w:right w:val="single" w:sz="4" w:space="0" w:color="auto"/>
            </w:tcBorders>
            <w:vAlign w:val="center"/>
          </w:tcPr>
          <w:p w14:paraId="6A0545FA" w14:textId="77777777" w:rsidR="00523E62" w:rsidRPr="003E05E6" w:rsidRDefault="00523E62" w:rsidP="00523E62">
            <w:pPr>
              <w:widowControl w:val="0"/>
              <w:spacing w:after="0" w:line="240" w:lineRule="auto"/>
              <w:jc w:val="center"/>
              <w:rPr>
                <w:rFonts w:cs="Calibri"/>
              </w:rPr>
            </w:pPr>
            <w:r w:rsidRPr="003E05E6">
              <w:rPr>
                <w:rFonts w:cs="Calibri"/>
              </w:rPr>
              <w:t>Alto</w:t>
            </w:r>
          </w:p>
        </w:tc>
        <w:tc>
          <w:tcPr>
            <w:tcW w:w="2969" w:type="dxa"/>
            <w:gridSpan w:val="2"/>
            <w:tcBorders>
              <w:top w:val="single" w:sz="4" w:space="0" w:color="auto"/>
              <w:left w:val="single" w:sz="4" w:space="0" w:color="auto"/>
              <w:bottom w:val="single" w:sz="4" w:space="0" w:color="auto"/>
              <w:right w:val="single" w:sz="4" w:space="0" w:color="auto"/>
            </w:tcBorders>
            <w:vAlign w:val="center"/>
          </w:tcPr>
          <w:p w14:paraId="675A804E" w14:textId="77777777" w:rsidR="00523E62" w:rsidRPr="003E05E6" w:rsidRDefault="00523E62" w:rsidP="00523E62">
            <w:pPr>
              <w:widowControl w:val="0"/>
              <w:spacing w:after="0" w:line="240" w:lineRule="auto"/>
              <w:jc w:val="center"/>
              <w:rPr>
                <w:rFonts w:cs="Calibri"/>
              </w:rPr>
            </w:pPr>
            <w:r w:rsidRPr="003E05E6">
              <w:rPr>
                <w:rFonts w:cs="Calibri"/>
              </w:rPr>
              <w:t>3</w:t>
            </w:r>
          </w:p>
        </w:tc>
      </w:tr>
    </w:tbl>
    <w:p w14:paraId="499FAAC9" w14:textId="681E6CB3" w:rsidR="00291ECB" w:rsidRDefault="00291ECB" w:rsidP="00FE3417">
      <w:pPr>
        <w:widowControl w:val="0"/>
        <w:spacing w:after="0" w:line="276" w:lineRule="auto"/>
        <w:rPr>
          <w:rFonts w:eastAsia="Calibri" w:cs="Calibri"/>
          <w:lang w:eastAsia="it-IT"/>
        </w:rPr>
      </w:pPr>
    </w:p>
    <w:p w14:paraId="723D0350" w14:textId="77777777" w:rsidR="005159C1" w:rsidRPr="003E05E6" w:rsidRDefault="005159C1" w:rsidP="00FE3417">
      <w:pPr>
        <w:widowControl w:val="0"/>
        <w:spacing w:after="0" w:line="276" w:lineRule="auto"/>
        <w:rPr>
          <w:rFonts w:eastAsia="Calibri" w:cs="Calibri"/>
          <w:lang w:eastAsia="it-IT"/>
        </w:rPr>
      </w:pPr>
    </w:p>
    <w:p w14:paraId="3FF3E0EC" w14:textId="77777777" w:rsidR="00523E62" w:rsidRPr="003E05E6" w:rsidRDefault="00523E62" w:rsidP="00523E62">
      <w:pPr>
        <w:widowControl w:val="0"/>
        <w:pBdr>
          <w:top w:val="nil"/>
          <w:left w:val="nil"/>
          <w:bottom w:val="nil"/>
          <w:right w:val="nil"/>
          <w:between w:val="nil"/>
        </w:pBdr>
        <w:spacing w:after="0" w:line="276" w:lineRule="auto"/>
        <w:rPr>
          <w:rFonts w:eastAsia="Calibri" w:cs="Calibri"/>
          <w:b/>
          <w:bCs/>
          <w:lang w:eastAsia="it-IT"/>
        </w:rPr>
      </w:pPr>
      <w:r w:rsidRPr="003E05E6">
        <w:rPr>
          <w:rFonts w:eastAsia="Calibri" w:cs="Calibri"/>
          <w:b/>
          <w:bCs/>
          <w:lang w:eastAsia="it-IT"/>
        </w:rPr>
        <w:lastRenderedPageBreak/>
        <w:t>3.3. Campionamenti aggiuntivi</w:t>
      </w:r>
    </w:p>
    <w:p w14:paraId="0A089CD2" w14:textId="1EB95A04" w:rsidR="00523E62" w:rsidRPr="003E05E6" w:rsidRDefault="00523E62" w:rsidP="00523E62">
      <w:pPr>
        <w:widowControl w:val="0"/>
        <w:pBdr>
          <w:top w:val="nil"/>
          <w:left w:val="nil"/>
          <w:bottom w:val="nil"/>
          <w:right w:val="nil"/>
          <w:between w:val="nil"/>
        </w:pBdr>
        <w:spacing w:after="0" w:line="276" w:lineRule="auto"/>
        <w:rPr>
          <w:rFonts w:eastAsia="Calibri" w:cs="Calibri"/>
          <w:lang w:eastAsia="it-IT"/>
        </w:rPr>
      </w:pPr>
      <w:r w:rsidRPr="003E05E6">
        <w:rPr>
          <w:rFonts w:eastAsia="Calibri" w:cs="Calibri"/>
          <w:lang w:eastAsia="it-IT"/>
        </w:rPr>
        <w:t>Al fine di garantire la massima correttezza e regolarità della spesa, oggetto di rendicontazione da parte del DFP al Servizio Centrale per il PNRR, in conformità con la normativa europea</w:t>
      </w:r>
      <w:r w:rsidR="00417201">
        <w:rPr>
          <w:rFonts w:eastAsia="Calibri" w:cs="Calibri"/>
          <w:lang w:eastAsia="it-IT"/>
        </w:rPr>
        <w:t xml:space="preserve"> e </w:t>
      </w:r>
      <w:r w:rsidRPr="003E05E6">
        <w:rPr>
          <w:rFonts w:eastAsia="Calibri" w:cs="Calibri"/>
          <w:lang w:eastAsia="it-IT"/>
        </w:rPr>
        <w:t>nazionale, il Servizio di rendicontazione e controllo PNRR potrà prevedere anche eventuali campionamenti aggiuntivi, qualora, ad esempio, pervengano rilievi o segnalazioni di rischio di irregolarità da parte di Organismi terzi (Servizio centrale per il PNRR, Unità di Audit, Commissione europea, OLAF, Corte dei Conti europea, Procura europea- EPPO - e competenti Autorità giudiziarie nazionali).</w:t>
      </w:r>
    </w:p>
    <w:p w14:paraId="33535B0E" w14:textId="3815F67C" w:rsidR="00A476E8" w:rsidRPr="003E05E6" w:rsidRDefault="00A476E8" w:rsidP="00523E62">
      <w:pPr>
        <w:pStyle w:val="Titolosommario"/>
        <w:numPr>
          <w:ilvl w:val="0"/>
          <w:numId w:val="0"/>
        </w:numPr>
        <w:ind w:left="432"/>
        <w:rPr>
          <w:rStyle w:val="ui-provider"/>
          <w:sz w:val="24"/>
          <w:szCs w:val="24"/>
        </w:rPr>
      </w:pPr>
    </w:p>
    <w:sectPr w:rsidR="00A476E8" w:rsidRPr="003E05E6">
      <w:headerReference w:type="default" r:id="rId16"/>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D2C5" w14:textId="77777777" w:rsidR="00E72B61" w:rsidRDefault="00E72B61" w:rsidP="00E41C02">
      <w:r>
        <w:separator/>
      </w:r>
    </w:p>
    <w:p w14:paraId="05A0739C" w14:textId="77777777" w:rsidR="00E72B61" w:rsidRDefault="00E72B61"/>
  </w:endnote>
  <w:endnote w:type="continuationSeparator" w:id="0">
    <w:p w14:paraId="01265A0A" w14:textId="77777777" w:rsidR="00E72B61" w:rsidRDefault="00E72B61" w:rsidP="00E41C02">
      <w:r>
        <w:continuationSeparator/>
      </w:r>
    </w:p>
    <w:p w14:paraId="3758D91F" w14:textId="77777777" w:rsidR="00E72B61" w:rsidRDefault="00E72B61"/>
  </w:endnote>
  <w:endnote w:type="continuationNotice" w:id="1">
    <w:p w14:paraId="7BA7F8D0" w14:textId="77777777" w:rsidR="00E72B61" w:rsidRDefault="00E72B61"/>
    <w:p w14:paraId="760140EA" w14:textId="77777777" w:rsidR="00E72B61" w:rsidRDefault="00E72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8A1D" w14:textId="77777777" w:rsidR="003E5073" w:rsidRDefault="00000000" w:rsidP="00EC4265">
    <w:pPr>
      <w:pStyle w:val="Pidipagina"/>
      <w:jc w:val="right"/>
    </w:pPr>
    <w:sdt>
      <w:sdtPr>
        <w:id w:val="-1958402183"/>
        <w:docPartObj>
          <w:docPartGallery w:val="Page Numbers (Bottom of Page)"/>
          <w:docPartUnique/>
        </w:docPartObj>
      </w:sdtPr>
      <w:sdtContent>
        <w:r w:rsidR="003E5073">
          <w:fldChar w:fldCharType="begin"/>
        </w:r>
        <w:r w:rsidR="003E5073">
          <w:instrText>PAGE   \* MERGEFORMAT</w:instrText>
        </w:r>
        <w:r w:rsidR="003E5073">
          <w:fldChar w:fldCharType="separate"/>
        </w:r>
        <w:r w:rsidR="003E5073">
          <w:rPr>
            <w:noProof/>
          </w:rPr>
          <w:t>10</w:t>
        </w:r>
        <w:r w:rsidR="003E507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A7CC" w14:textId="77777777" w:rsidR="00E72B61" w:rsidRDefault="00E72B61" w:rsidP="00E41C02">
      <w:r>
        <w:separator/>
      </w:r>
    </w:p>
    <w:p w14:paraId="591C20C3" w14:textId="77777777" w:rsidR="00E72B61" w:rsidRDefault="00E72B61"/>
  </w:footnote>
  <w:footnote w:type="continuationSeparator" w:id="0">
    <w:p w14:paraId="56292858" w14:textId="77777777" w:rsidR="00E72B61" w:rsidRDefault="00E72B61" w:rsidP="00E41C02">
      <w:r>
        <w:continuationSeparator/>
      </w:r>
    </w:p>
    <w:p w14:paraId="03FD90EA" w14:textId="77777777" w:rsidR="00E72B61" w:rsidRDefault="00E72B61"/>
  </w:footnote>
  <w:footnote w:type="continuationNotice" w:id="1">
    <w:p w14:paraId="55B5E4B6" w14:textId="77777777" w:rsidR="00E72B61" w:rsidRDefault="00E72B61"/>
    <w:p w14:paraId="3E140A36" w14:textId="77777777" w:rsidR="00E72B61" w:rsidRDefault="00E72B61"/>
  </w:footnote>
  <w:footnote w:id="2">
    <w:p w14:paraId="2B690AA4" w14:textId="77777777" w:rsidR="00523E62" w:rsidRDefault="00523E62" w:rsidP="00523E62">
      <w:pPr>
        <w:pStyle w:val="Testonotaapidipagina"/>
      </w:pPr>
      <w:r>
        <w:rPr>
          <w:rStyle w:val="Rimandonotaapidipagina"/>
        </w:rPr>
        <w:footnoteRef/>
      </w:r>
      <w:r>
        <w:t xml:space="preserve"> Variabile valorizzata esclusivamente per il campionamento dei controlli in loco.</w:t>
      </w:r>
    </w:p>
  </w:footnote>
  <w:footnote w:id="3">
    <w:p w14:paraId="77C9F7A9" w14:textId="77777777" w:rsidR="00523E62" w:rsidRDefault="00523E62" w:rsidP="00523E62">
      <w:pPr>
        <w:pStyle w:val="Testonotaapidipagina"/>
      </w:pPr>
      <w:r>
        <w:rPr>
          <w:rStyle w:val="Rimandonotaapidipagina"/>
        </w:rPr>
        <w:footnoteRef/>
      </w:r>
      <w:r>
        <w:t xml:space="preserve"> Quando un progetto presenta più casi di doppio finanziamento riferiti allo stesso livello di rischio, i punteggi non si cumulano. Nel caso in cui un progetto presenta più casi di doppio finanziamento riferiti a diversi livelli di rischio, si attribuisce solo il punteggio più alto.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2660" w14:textId="007A0AA1" w:rsidR="003E5073" w:rsidRDefault="003E5073">
    <w:pPr>
      <w:pStyle w:val="Intestazione"/>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296F" w14:textId="11C19276" w:rsidR="00B9225E" w:rsidRDefault="006C3867">
    <w:pPr>
      <w:pStyle w:val="Intestazione"/>
    </w:pPr>
    <w:r>
      <w:rPr>
        <w:noProof/>
      </w:rPr>
      <w:drawing>
        <wp:anchor distT="0" distB="0" distL="114300" distR="114300" simplePos="0" relativeHeight="251659264" behindDoc="0" locked="0" layoutInCell="1" allowOverlap="1" wp14:anchorId="4A1C6C1E" wp14:editId="2B196B53">
          <wp:simplePos x="0" y="0"/>
          <wp:positionH relativeFrom="margin">
            <wp:align>right</wp:align>
          </wp:positionH>
          <wp:positionV relativeFrom="paragraph">
            <wp:posOffset>8890</wp:posOffset>
          </wp:positionV>
          <wp:extent cx="1498600" cy="504539"/>
          <wp:effectExtent l="0" t="0" r="6350" b="0"/>
          <wp:wrapNone/>
          <wp:docPr id="97" name="Picture 9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8600" cy="504539"/>
                  </a:xfrm>
                  <a:prstGeom prst="rect">
                    <a:avLst/>
                  </a:prstGeom>
                  <a:noFill/>
                  <a:ln>
                    <a:noFill/>
                  </a:ln>
                </pic:spPr>
              </pic:pic>
            </a:graphicData>
          </a:graphic>
          <wp14:sizeRelH relativeFrom="page">
            <wp14:pctWidth>0</wp14:pctWidth>
          </wp14:sizeRelH>
          <wp14:sizeRelV relativeFrom="page">
            <wp14:pctHeight>0</wp14:pctHeight>
          </wp14:sizeRelV>
        </wp:anchor>
      </w:drawing>
    </w:r>
    <w:r w:rsidR="00B9225E">
      <w:rPr>
        <w:rFonts w:ascii="Titillium Web" w:eastAsia="Titillium Web" w:hAnsi="Titillium Web" w:cs="Titillium Web"/>
        <w:noProof/>
        <w:color w:val="000000"/>
      </w:rPr>
      <w:drawing>
        <wp:inline distT="0" distB="0" distL="0" distR="0" wp14:anchorId="12A98B3D" wp14:editId="1F72C9A3">
          <wp:extent cx="1933794" cy="513715"/>
          <wp:effectExtent l="0" t="0" r="9525" b="635"/>
          <wp:docPr id="2" name="image4.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testo&#10;&#10;Descrizione generata automaticamente"/>
                  <pic:cNvPicPr preferRelativeResize="0"/>
                </pic:nvPicPr>
                <pic:blipFill>
                  <a:blip r:embed="rId2"/>
                  <a:srcRect r="41709"/>
                  <a:stretch>
                    <a:fillRect/>
                  </a:stretch>
                </pic:blipFill>
                <pic:spPr>
                  <a:xfrm>
                    <a:off x="0" y="0"/>
                    <a:ext cx="1937110" cy="5145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879F" w14:textId="2FF29560" w:rsidR="00441724" w:rsidRPr="00523E62" w:rsidRDefault="00441724" w:rsidP="00523E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55CF"/>
    <w:multiLevelType w:val="hybridMultilevel"/>
    <w:tmpl w:val="71322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7B3A15"/>
    <w:multiLevelType w:val="hybridMultilevel"/>
    <w:tmpl w:val="E8F6E572"/>
    <w:lvl w:ilvl="0" w:tplc="695A1C86">
      <w:start w:val="1"/>
      <w:numFmt w:val="bullet"/>
      <w:pStyle w:val="Paragrafoelenco"/>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C01EAE"/>
    <w:multiLevelType w:val="hybridMultilevel"/>
    <w:tmpl w:val="6A1E9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115250"/>
    <w:multiLevelType w:val="hybridMultilevel"/>
    <w:tmpl w:val="3EB40E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26C10B9"/>
    <w:multiLevelType w:val="hybridMultilevel"/>
    <w:tmpl w:val="EF623E70"/>
    <w:lvl w:ilvl="0" w:tplc="FA2C077E">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B43ADC"/>
    <w:multiLevelType w:val="hybridMultilevel"/>
    <w:tmpl w:val="50BE0990"/>
    <w:lvl w:ilvl="0" w:tplc="1D92C756">
      <w:start w:val="1"/>
      <w:numFmt w:val="decimal"/>
      <w:lvlText w:val="%1."/>
      <w:lvlJc w:val="left"/>
      <w:pPr>
        <w:ind w:left="360" w:hanging="360"/>
      </w:pPr>
      <w:rPr>
        <w:rFonts w:hint="default"/>
        <w:color w:val="4472C4"/>
      </w:rPr>
    </w:lvl>
    <w:lvl w:ilvl="1" w:tplc="6DB2BAC2">
      <w:start w:val="1"/>
      <w:numFmt w:val="decimal"/>
      <w:lvlText w:val="1.%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E811709"/>
    <w:multiLevelType w:val="hybridMultilevel"/>
    <w:tmpl w:val="E2706562"/>
    <w:lvl w:ilvl="0" w:tplc="2FA6616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272F09"/>
    <w:multiLevelType w:val="hybridMultilevel"/>
    <w:tmpl w:val="BAD28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8A4E26"/>
    <w:multiLevelType w:val="hybridMultilevel"/>
    <w:tmpl w:val="93907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334289"/>
    <w:multiLevelType w:val="multilevel"/>
    <w:tmpl w:val="6F1CDED8"/>
    <w:lvl w:ilvl="0">
      <w:start w:val="1"/>
      <w:numFmt w:val="decimal"/>
      <w:pStyle w:val="Titolo1"/>
      <w:lvlText w:val="%1"/>
      <w:lvlJc w:val="left"/>
      <w:pPr>
        <w:ind w:left="432" w:hanging="432"/>
      </w:pPr>
      <w:rPr>
        <w:color w:val="auto"/>
      </w:rPr>
    </w:lvl>
    <w:lvl w:ilvl="1">
      <w:start w:val="1"/>
      <w:numFmt w:val="decimal"/>
      <w:pStyle w:val="Titolo2"/>
      <w:lvlText w:val="%1.%2"/>
      <w:lvlJc w:val="left"/>
      <w:pPr>
        <w:ind w:left="576" w:hanging="576"/>
      </w:pPr>
      <w:rPr>
        <w:color w:val="auto"/>
      </w:rPr>
    </w:lvl>
    <w:lvl w:ilvl="2">
      <w:start w:val="1"/>
      <w:numFmt w:val="decimal"/>
      <w:pStyle w:val="Titolo3"/>
      <w:lvlText w:val=""/>
      <w:lvlJc w:val="left"/>
      <w:pPr>
        <w:tabs>
          <w:tab w:val="num" w:pos="360"/>
        </w:tabs>
      </w:pPr>
    </w:lvl>
    <w:lvl w:ilvl="3">
      <w:numFmt w:val="decimal"/>
      <w:pStyle w:val="Titolo4"/>
      <w:lvlText w:val=""/>
      <w:lvlJc w:val="left"/>
    </w:lvl>
    <w:lvl w:ilvl="4">
      <w:numFmt w:val="decimal"/>
      <w:pStyle w:val="Titolo5"/>
      <w:lvlText w:val=""/>
      <w:lvlJc w:val="left"/>
    </w:lvl>
    <w:lvl w:ilvl="5">
      <w:numFmt w:val="decimal"/>
      <w:pStyle w:val="Titolo6"/>
      <w:lvlText w:val=""/>
      <w:lvlJc w:val="left"/>
    </w:lvl>
    <w:lvl w:ilvl="6">
      <w:numFmt w:val="decimal"/>
      <w:pStyle w:val="Titolo7"/>
      <w:lvlText w:val=""/>
      <w:lvlJc w:val="left"/>
    </w:lvl>
    <w:lvl w:ilvl="7">
      <w:numFmt w:val="decimal"/>
      <w:pStyle w:val="Titolo8"/>
      <w:lvlText w:val=""/>
      <w:lvlJc w:val="left"/>
    </w:lvl>
    <w:lvl w:ilvl="8">
      <w:numFmt w:val="decimal"/>
      <w:pStyle w:val="Titolo9"/>
      <w:lvlText w:val=""/>
      <w:lvlJc w:val="left"/>
    </w:lvl>
  </w:abstractNum>
  <w:num w:numId="1" w16cid:durableId="289943448">
    <w:abstractNumId w:val="1"/>
  </w:num>
  <w:num w:numId="2" w16cid:durableId="634145982">
    <w:abstractNumId w:val="9"/>
    <w:lvlOverride w:ilvl="0">
      <w:startOverride w:val="5"/>
    </w:lvlOverride>
    <w:lvlOverride w:ilvl="1">
      <w:startOverride w:val="1"/>
    </w:lvlOverride>
  </w:num>
  <w:num w:numId="3" w16cid:durableId="773093988">
    <w:abstractNumId w:val="5"/>
  </w:num>
  <w:num w:numId="4" w16cid:durableId="491603025">
    <w:abstractNumId w:val="0"/>
  </w:num>
  <w:num w:numId="5" w16cid:durableId="613364782">
    <w:abstractNumId w:val="7"/>
  </w:num>
  <w:num w:numId="6" w16cid:durableId="2129931883">
    <w:abstractNumId w:val="8"/>
  </w:num>
  <w:num w:numId="7" w16cid:durableId="70543567">
    <w:abstractNumId w:val="2"/>
  </w:num>
  <w:num w:numId="8" w16cid:durableId="565578201">
    <w:abstractNumId w:val="4"/>
  </w:num>
  <w:num w:numId="9" w16cid:durableId="1632250073">
    <w:abstractNumId w:val="6"/>
  </w:num>
  <w:num w:numId="10" w16cid:durableId="7682381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02"/>
    <w:rsid w:val="000002D8"/>
    <w:rsid w:val="0000046D"/>
    <w:rsid w:val="000005C9"/>
    <w:rsid w:val="0000078F"/>
    <w:rsid w:val="00000966"/>
    <w:rsid w:val="000009EB"/>
    <w:rsid w:val="00000A67"/>
    <w:rsid w:val="00000C55"/>
    <w:rsid w:val="00001044"/>
    <w:rsid w:val="00001105"/>
    <w:rsid w:val="00001214"/>
    <w:rsid w:val="00001466"/>
    <w:rsid w:val="0000153C"/>
    <w:rsid w:val="000017EF"/>
    <w:rsid w:val="00001919"/>
    <w:rsid w:val="00001BAC"/>
    <w:rsid w:val="00001BB7"/>
    <w:rsid w:val="00001FA7"/>
    <w:rsid w:val="0000217C"/>
    <w:rsid w:val="000023CB"/>
    <w:rsid w:val="000026C0"/>
    <w:rsid w:val="000026D1"/>
    <w:rsid w:val="000028B0"/>
    <w:rsid w:val="000029F5"/>
    <w:rsid w:val="00002A15"/>
    <w:rsid w:val="00002A5D"/>
    <w:rsid w:val="00002FB6"/>
    <w:rsid w:val="00003009"/>
    <w:rsid w:val="000030D8"/>
    <w:rsid w:val="00003188"/>
    <w:rsid w:val="0000338D"/>
    <w:rsid w:val="00003419"/>
    <w:rsid w:val="00003515"/>
    <w:rsid w:val="0000358F"/>
    <w:rsid w:val="000036D1"/>
    <w:rsid w:val="0000381E"/>
    <w:rsid w:val="00003825"/>
    <w:rsid w:val="00003840"/>
    <w:rsid w:val="00003AD9"/>
    <w:rsid w:val="00003D79"/>
    <w:rsid w:val="00003EDB"/>
    <w:rsid w:val="00003F13"/>
    <w:rsid w:val="000040D0"/>
    <w:rsid w:val="000040E3"/>
    <w:rsid w:val="000041A4"/>
    <w:rsid w:val="000042E8"/>
    <w:rsid w:val="000043BB"/>
    <w:rsid w:val="00004559"/>
    <w:rsid w:val="0000462D"/>
    <w:rsid w:val="00004649"/>
    <w:rsid w:val="00004B60"/>
    <w:rsid w:val="00004BCF"/>
    <w:rsid w:val="00004D3E"/>
    <w:rsid w:val="00004F02"/>
    <w:rsid w:val="0000522F"/>
    <w:rsid w:val="000054DB"/>
    <w:rsid w:val="000057C3"/>
    <w:rsid w:val="00005957"/>
    <w:rsid w:val="00005A88"/>
    <w:rsid w:val="00005BE5"/>
    <w:rsid w:val="00005DF8"/>
    <w:rsid w:val="00005E84"/>
    <w:rsid w:val="0000609A"/>
    <w:rsid w:val="0000614C"/>
    <w:rsid w:val="000063C2"/>
    <w:rsid w:val="0000642B"/>
    <w:rsid w:val="00006482"/>
    <w:rsid w:val="000064C3"/>
    <w:rsid w:val="00006706"/>
    <w:rsid w:val="00006721"/>
    <w:rsid w:val="000067FA"/>
    <w:rsid w:val="00006C11"/>
    <w:rsid w:val="00006D38"/>
    <w:rsid w:val="00006EDB"/>
    <w:rsid w:val="00006EE6"/>
    <w:rsid w:val="00006F4E"/>
    <w:rsid w:val="00007273"/>
    <w:rsid w:val="000076F0"/>
    <w:rsid w:val="00007764"/>
    <w:rsid w:val="0000790C"/>
    <w:rsid w:val="00007ADE"/>
    <w:rsid w:val="00007CE7"/>
    <w:rsid w:val="00007D10"/>
    <w:rsid w:val="00007D30"/>
    <w:rsid w:val="00007EC7"/>
    <w:rsid w:val="00007EEF"/>
    <w:rsid w:val="00007F6D"/>
    <w:rsid w:val="00010295"/>
    <w:rsid w:val="00010318"/>
    <w:rsid w:val="00010525"/>
    <w:rsid w:val="000106B1"/>
    <w:rsid w:val="00010736"/>
    <w:rsid w:val="000107AA"/>
    <w:rsid w:val="00010A9C"/>
    <w:rsid w:val="00010C11"/>
    <w:rsid w:val="00010CB1"/>
    <w:rsid w:val="00010E1D"/>
    <w:rsid w:val="00010F2E"/>
    <w:rsid w:val="00011284"/>
    <w:rsid w:val="00011322"/>
    <w:rsid w:val="000114F1"/>
    <w:rsid w:val="000115C0"/>
    <w:rsid w:val="0001163B"/>
    <w:rsid w:val="0001183B"/>
    <w:rsid w:val="00011973"/>
    <w:rsid w:val="000119F6"/>
    <w:rsid w:val="00011DF2"/>
    <w:rsid w:val="00011F90"/>
    <w:rsid w:val="0001211B"/>
    <w:rsid w:val="000122A5"/>
    <w:rsid w:val="00012323"/>
    <w:rsid w:val="000123F0"/>
    <w:rsid w:val="000124A3"/>
    <w:rsid w:val="000124E2"/>
    <w:rsid w:val="000124F5"/>
    <w:rsid w:val="00012503"/>
    <w:rsid w:val="00012710"/>
    <w:rsid w:val="000128F3"/>
    <w:rsid w:val="00012ADB"/>
    <w:rsid w:val="00012C6F"/>
    <w:rsid w:val="00012CD9"/>
    <w:rsid w:val="00013134"/>
    <w:rsid w:val="0001316E"/>
    <w:rsid w:val="0001327A"/>
    <w:rsid w:val="000133F1"/>
    <w:rsid w:val="00013512"/>
    <w:rsid w:val="00013925"/>
    <w:rsid w:val="0001396A"/>
    <w:rsid w:val="000139BA"/>
    <w:rsid w:val="00013B83"/>
    <w:rsid w:val="00013EE6"/>
    <w:rsid w:val="0001422D"/>
    <w:rsid w:val="000142A6"/>
    <w:rsid w:val="0001443E"/>
    <w:rsid w:val="000144BF"/>
    <w:rsid w:val="00014547"/>
    <w:rsid w:val="000145EA"/>
    <w:rsid w:val="0001466A"/>
    <w:rsid w:val="0001485C"/>
    <w:rsid w:val="000148BC"/>
    <w:rsid w:val="00014DD1"/>
    <w:rsid w:val="00014DF7"/>
    <w:rsid w:val="00015041"/>
    <w:rsid w:val="000152DA"/>
    <w:rsid w:val="0001533D"/>
    <w:rsid w:val="00015512"/>
    <w:rsid w:val="000155C5"/>
    <w:rsid w:val="0001578A"/>
    <w:rsid w:val="00015A0A"/>
    <w:rsid w:val="00015C8B"/>
    <w:rsid w:val="00015F43"/>
    <w:rsid w:val="00016260"/>
    <w:rsid w:val="00016302"/>
    <w:rsid w:val="00016403"/>
    <w:rsid w:val="000164BA"/>
    <w:rsid w:val="000165E0"/>
    <w:rsid w:val="00016C74"/>
    <w:rsid w:val="000174C0"/>
    <w:rsid w:val="0001775A"/>
    <w:rsid w:val="00017BBA"/>
    <w:rsid w:val="00017D54"/>
    <w:rsid w:val="00017F87"/>
    <w:rsid w:val="00020245"/>
    <w:rsid w:val="000202E6"/>
    <w:rsid w:val="000205AE"/>
    <w:rsid w:val="0002062C"/>
    <w:rsid w:val="00020651"/>
    <w:rsid w:val="00020967"/>
    <w:rsid w:val="00020ABE"/>
    <w:rsid w:val="00020B35"/>
    <w:rsid w:val="00020E09"/>
    <w:rsid w:val="00020EDC"/>
    <w:rsid w:val="00021057"/>
    <w:rsid w:val="0002111A"/>
    <w:rsid w:val="000211D8"/>
    <w:rsid w:val="00021245"/>
    <w:rsid w:val="000212AB"/>
    <w:rsid w:val="000213AD"/>
    <w:rsid w:val="00021A1D"/>
    <w:rsid w:val="00021B1A"/>
    <w:rsid w:val="00021BD3"/>
    <w:rsid w:val="0002268A"/>
    <w:rsid w:val="0002296B"/>
    <w:rsid w:val="00022B0F"/>
    <w:rsid w:val="00022CD1"/>
    <w:rsid w:val="00022F0A"/>
    <w:rsid w:val="0002325F"/>
    <w:rsid w:val="0002342D"/>
    <w:rsid w:val="000235E6"/>
    <w:rsid w:val="00023637"/>
    <w:rsid w:val="00023679"/>
    <w:rsid w:val="000236D3"/>
    <w:rsid w:val="000237F4"/>
    <w:rsid w:val="0002381C"/>
    <w:rsid w:val="00023881"/>
    <w:rsid w:val="000239BB"/>
    <w:rsid w:val="00023A84"/>
    <w:rsid w:val="00023AC3"/>
    <w:rsid w:val="00023FC4"/>
    <w:rsid w:val="0002453B"/>
    <w:rsid w:val="0002456B"/>
    <w:rsid w:val="000247EA"/>
    <w:rsid w:val="00024848"/>
    <w:rsid w:val="000248F0"/>
    <w:rsid w:val="0002497B"/>
    <w:rsid w:val="0002499F"/>
    <w:rsid w:val="000249E3"/>
    <w:rsid w:val="00024ABC"/>
    <w:rsid w:val="00024B47"/>
    <w:rsid w:val="00024B5C"/>
    <w:rsid w:val="00024F05"/>
    <w:rsid w:val="00024FE7"/>
    <w:rsid w:val="00025296"/>
    <w:rsid w:val="0002538E"/>
    <w:rsid w:val="000253F2"/>
    <w:rsid w:val="000254A5"/>
    <w:rsid w:val="00025553"/>
    <w:rsid w:val="00025707"/>
    <w:rsid w:val="000259BE"/>
    <w:rsid w:val="00025A20"/>
    <w:rsid w:val="00025C08"/>
    <w:rsid w:val="00025D30"/>
    <w:rsid w:val="00025FAE"/>
    <w:rsid w:val="00026817"/>
    <w:rsid w:val="000268E1"/>
    <w:rsid w:val="000268E3"/>
    <w:rsid w:val="00026B77"/>
    <w:rsid w:val="00026E40"/>
    <w:rsid w:val="00026E76"/>
    <w:rsid w:val="00026F59"/>
    <w:rsid w:val="00027316"/>
    <w:rsid w:val="00027446"/>
    <w:rsid w:val="00027664"/>
    <w:rsid w:val="00027683"/>
    <w:rsid w:val="00027A42"/>
    <w:rsid w:val="00027AF5"/>
    <w:rsid w:val="00027B98"/>
    <w:rsid w:val="00030005"/>
    <w:rsid w:val="00030700"/>
    <w:rsid w:val="0003074A"/>
    <w:rsid w:val="000308DF"/>
    <w:rsid w:val="00030D1B"/>
    <w:rsid w:val="00030D24"/>
    <w:rsid w:val="00030E57"/>
    <w:rsid w:val="00030EDC"/>
    <w:rsid w:val="00030F93"/>
    <w:rsid w:val="00031123"/>
    <w:rsid w:val="00031199"/>
    <w:rsid w:val="000311FA"/>
    <w:rsid w:val="00031250"/>
    <w:rsid w:val="00031821"/>
    <w:rsid w:val="000318AE"/>
    <w:rsid w:val="000318ED"/>
    <w:rsid w:val="000319A9"/>
    <w:rsid w:val="00031A61"/>
    <w:rsid w:val="00031B4C"/>
    <w:rsid w:val="00031BB1"/>
    <w:rsid w:val="000320AB"/>
    <w:rsid w:val="000321A6"/>
    <w:rsid w:val="00032286"/>
    <w:rsid w:val="000324A3"/>
    <w:rsid w:val="000325E4"/>
    <w:rsid w:val="0003274F"/>
    <w:rsid w:val="000328D9"/>
    <w:rsid w:val="000329F0"/>
    <w:rsid w:val="00032A20"/>
    <w:rsid w:val="00032A4F"/>
    <w:rsid w:val="00032AD6"/>
    <w:rsid w:val="00032BBA"/>
    <w:rsid w:val="00032D65"/>
    <w:rsid w:val="00032D68"/>
    <w:rsid w:val="00032FF6"/>
    <w:rsid w:val="00033034"/>
    <w:rsid w:val="00033041"/>
    <w:rsid w:val="000332B9"/>
    <w:rsid w:val="000337C9"/>
    <w:rsid w:val="00033B8C"/>
    <w:rsid w:val="00033F2A"/>
    <w:rsid w:val="00034397"/>
    <w:rsid w:val="000343B6"/>
    <w:rsid w:val="000344D0"/>
    <w:rsid w:val="000346CE"/>
    <w:rsid w:val="00034808"/>
    <w:rsid w:val="0003489E"/>
    <w:rsid w:val="00034B12"/>
    <w:rsid w:val="00034D65"/>
    <w:rsid w:val="00034DAB"/>
    <w:rsid w:val="00034F27"/>
    <w:rsid w:val="00035395"/>
    <w:rsid w:val="000354C9"/>
    <w:rsid w:val="000355AE"/>
    <w:rsid w:val="00035650"/>
    <w:rsid w:val="0003569C"/>
    <w:rsid w:val="00035925"/>
    <w:rsid w:val="00035B3D"/>
    <w:rsid w:val="00035BF3"/>
    <w:rsid w:val="00035F3C"/>
    <w:rsid w:val="000360C1"/>
    <w:rsid w:val="0003616B"/>
    <w:rsid w:val="000362A5"/>
    <w:rsid w:val="0003679D"/>
    <w:rsid w:val="00036962"/>
    <w:rsid w:val="00036B5B"/>
    <w:rsid w:val="00036BCE"/>
    <w:rsid w:val="00036E44"/>
    <w:rsid w:val="0003716D"/>
    <w:rsid w:val="00037176"/>
    <w:rsid w:val="0003727F"/>
    <w:rsid w:val="000372A2"/>
    <w:rsid w:val="000372AD"/>
    <w:rsid w:val="00037335"/>
    <w:rsid w:val="000375FC"/>
    <w:rsid w:val="00037640"/>
    <w:rsid w:val="00037753"/>
    <w:rsid w:val="00037C2F"/>
    <w:rsid w:val="00037F22"/>
    <w:rsid w:val="00037F95"/>
    <w:rsid w:val="000400D4"/>
    <w:rsid w:val="0004019D"/>
    <w:rsid w:val="00040406"/>
    <w:rsid w:val="000405AD"/>
    <w:rsid w:val="000408D2"/>
    <w:rsid w:val="0004095C"/>
    <w:rsid w:val="00040D18"/>
    <w:rsid w:val="00040E19"/>
    <w:rsid w:val="00041122"/>
    <w:rsid w:val="00041225"/>
    <w:rsid w:val="00041474"/>
    <w:rsid w:val="0004190D"/>
    <w:rsid w:val="00041AA4"/>
    <w:rsid w:val="00041B99"/>
    <w:rsid w:val="00041C36"/>
    <w:rsid w:val="00041C5C"/>
    <w:rsid w:val="00041FDF"/>
    <w:rsid w:val="00042065"/>
    <w:rsid w:val="00042079"/>
    <w:rsid w:val="0004207E"/>
    <w:rsid w:val="000420F9"/>
    <w:rsid w:val="00042158"/>
    <w:rsid w:val="000426A9"/>
    <w:rsid w:val="000426AE"/>
    <w:rsid w:val="0004272B"/>
    <w:rsid w:val="000427DF"/>
    <w:rsid w:val="00042927"/>
    <w:rsid w:val="000429BC"/>
    <w:rsid w:val="00042AE4"/>
    <w:rsid w:val="00042BA8"/>
    <w:rsid w:val="00042C4A"/>
    <w:rsid w:val="00042E6A"/>
    <w:rsid w:val="00043135"/>
    <w:rsid w:val="000432AF"/>
    <w:rsid w:val="0004333F"/>
    <w:rsid w:val="0004347E"/>
    <w:rsid w:val="000434F7"/>
    <w:rsid w:val="000438D4"/>
    <w:rsid w:val="00043B75"/>
    <w:rsid w:val="00043ECE"/>
    <w:rsid w:val="00043FEC"/>
    <w:rsid w:val="00044300"/>
    <w:rsid w:val="00044482"/>
    <w:rsid w:val="000447E5"/>
    <w:rsid w:val="000447FC"/>
    <w:rsid w:val="000448A6"/>
    <w:rsid w:val="00044A5D"/>
    <w:rsid w:val="00044B20"/>
    <w:rsid w:val="00044E5D"/>
    <w:rsid w:val="00044E66"/>
    <w:rsid w:val="00044F9B"/>
    <w:rsid w:val="000456CF"/>
    <w:rsid w:val="00045847"/>
    <w:rsid w:val="000458F8"/>
    <w:rsid w:val="00045A4F"/>
    <w:rsid w:val="00045DFD"/>
    <w:rsid w:val="000462D0"/>
    <w:rsid w:val="00046384"/>
    <w:rsid w:val="000463A7"/>
    <w:rsid w:val="00046AAF"/>
    <w:rsid w:val="00046C7A"/>
    <w:rsid w:val="00046CF8"/>
    <w:rsid w:val="00046F84"/>
    <w:rsid w:val="00047096"/>
    <w:rsid w:val="000473F0"/>
    <w:rsid w:val="0004769A"/>
    <w:rsid w:val="00047BE7"/>
    <w:rsid w:val="00047D5B"/>
    <w:rsid w:val="000502B8"/>
    <w:rsid w:val="0005057B"/>
    <w:rsid w:val="0005061C"/>
    <w:rsid w:val="00050696"/>
    <w:rsid w:val="000507F4"/>
    <w:rsid w:val="00050847"/>
    <w:rsid w:val="00050A4A"/>
    <w:rsid w:val="00050C09"/>
    <w:rsid w:val="00050EA6"/>
    <w:rsid w:val="000510DB"/>
    <w:rsid w:val="00051107"/>
    <w:rsid w:val="000516E0"/>
    <w:rsid w:val="0005172A"/>
    <w:rsid w:val="00051972"/>
    <w:rsid w:val="00051989"/>
    <w:rsid w:val="00051DA2"/>
    <w:rsid w:val="00051DDC"/>
    <w:rsid w:val="00051E96"/>
    <w:rsid w:val="0005202E"/>
    <w:rsid w:val="0005236E"/>
    <w:rsid w:val="000524DE"/>
    <w:rsid w:val="000526C0"/>
    <w:rsid w:val="0005272E"/>
    <w:rsid w:val="0005279D"/>
    <w:rsid w:val="00052A88"/>
    <w:rsid w:val="00052AE9"/>
    <w:rsid w:val="00052C00"/>
    <w:rsid w:val="00052D84"/>
    <w:rsid w:val="00052DA4"/>
    <w:rsid w:val="00052DBD"/>
    <w:rsid w:val="00052EC0"/>
    <w:rsid w:val="0005313D"/>
    <w:rsid w:val="00053324"/>
    <w:rsid w:val="00053462"/>
    <w:rsid w:val="000534D6"/>
    <w:rsid w:val="00053564"/>
    <w:rsid w:val="00053657"/>
    <w:rsid w:val="000537A5"/>
    <w:rsid w:val="000537E4"/>
    <w:rsid w:val="00053B80"/>
    <w:rsid w:val="00053BFE"/>
    <w:rsid w:val="00053D42"/>
    <w:rsid w:val="00053D60"/>
    <w:rsid w:val="00053E8A"/>
    <w:rsid w:val="00053FB5"/>
    <w:rsid w:val="000543A9"/>
    <w:rsid w:val="00054404"/>
    <w:rsid w:val="00054850"/>
    <w:rsid w:val="00054985"/>
    <w:rsid w:val="000549C9"/>
    <w:rsid w:val="00054AB5"/>
    <w:rsid w:val="00054C09"/>
    <w:rsid w:val="00054D5C"/>
    <w:rsid w:val="00054D77"/>
    <w:rsid w:val="00054E0F"/>
    <w:rsid w:val="00055241"/>
    <w:rsid w:val="0005525F"/>
    <w:rsid w:val="00055282"/>
    <w:rsid w:val="00055358"/>
    <w:rsid w:val="000555C1"/>
    <w:rsid w:val="00055A5B"/>
    <w:rsid w:val="00055C62"/>
    <w:rsid w:val="00055E48"/>
    <w:rsid w:val="00055E99"/>
    <w:rsid w:val="00056270"/>
    <w:rsid w:val="00056416"/>
    <w:rsid w:val="00056751"/>
    <w:rsid w:val="00056972"/>
    <w:rsid w:val="00056AB5"/>
    <w:rsid w:val="00056B24"/>
    <w:rsid w:val="00056BDB"/>
    <w:rsid w:val="00056D30"/>
    <w:rsid w:val="00056D3E"/>
    <w:rsid w:val="00056E33"/>
    <w:rsid w:val="00056EDC"/>
    <w:rsid w:val="00057223"/>
    <w:rsid w:val="00057408"/>
    <w:rsid w:val="0005748D"/>
    <w:rsid w:val="0005756E"/>
    <w:rsid w:val="00057583"/>
    <w:rsid w:val="0005775B"/>
    <w:rsid w:val="00057775"/>
    <w:rsid w:val="00057953"/>
    <w:rsid w:val="00057B14"/>
    <w:rsid w:val="00057C8D"/>
    <w:rsid w:val="00057CEB"/>
    <w:rsid w:val="00057E02"/>
    <w:rsid w:val="00057EAC"/>
    <w:rsid w:val="00060212"/>
    <w:rsid w:val="00060230"/>
    <w:rsid w:val="000602C0"/>
    <w:rsid w:val="000605FD"/>
    <w:rsid w:val="00060CAE"/>
    <w:rsid w:val="00060DC7"/>
    <w:rsid w:val="00060E5B"/>
    <w:rsid w:val="00060E5E"/>
    <w:rsid w:val="00060E98"/>
    <w:rsid w:val="0006111F"/>
    <w:rsid w:val="00061237"/>
    <w:rsid w:val="00061275"/>
    <w:rsid w:val="000615A7"/>
    <w:rsid w:val="000617D6"/>
    <w:rsid w:val="00061806"/>
    <w:rsid w:val="000618A7"/>
    <w:rsid w:val="00061915"/>
    <w:rsid w:val="00061B4C"/>
    <w:rsid w:val="00061C4C"/>
    <w:rsid w:val="00061E98"/>
    <w:rsid w:val="00061EA3"/>
    <w:rsid w:val="0006221D"/>
    <w:rsid w:val="0006227A"/>
    <w:rsid w:val="000623AB"/>
    <w:rsid w:val="00062C35"/>
    <w:rsid w:val="00062F98"/>
    <w:rsid w:val="0006306A"/>
    <w:rsid w:val="00063377"/>
    <w:rsid w:val="00063454"/>
    <w:rsid w:val="00063615"/>
    <w:rsid w:val="000636BA"/>
    <w:rsid w:val="000637B2"/>
    <w:rsid w:val="00063B2D"/>
    <w:rsid w:val="00063D06"/>
    <w:rsid w:val="00063D87"/>
    <w:rsid w:val="00063E7F"/>
    <w:rsid w:val="00063F6E"/>
    <w:rsid w:val="000641F7"/>
    <w:rsid w:val="00064495"/>
    <w:rsid w:val="000647A8"/>
    <w:rsid w:val="00064863"/>
    <w:rsid w:val="00064A1B"/>
    <w:rsid w:val="00064B83"/>
    <w:rsid w:val="00064EA7"/>
    <w:rsid w:val="00064FA0"/>
    <w:rsid w:val="00064FEA"/>
    <w:rsid w:val="000652B1"/>
    <w:rsid w:val="000657F5"/>
    <w:rsid w:val="000658C0"/>
    <w:rsid w:val="00065973"/>
    <w:rsid w:val="00065983"/>
    <w:rsid w:val="00065999"/>
    <w:rsid w:val="000659E2"/>
    <w:rsid w:val="00065A7E"/>
    <w:rsid w:val="00065EBA"/>
    <w:rsid w:val="00065ED6"/>
    <w:rsid w:val="00065ED7"/>
    <w:rsid w:val="00066009"/>
    <w:rsid w:val="0006626F"/>
    <w:rsid w:val="0006630F"/>
    <w:rsid w:val="00066349"/>
    <w:rsid w:val="000663C3"/>
    <w:rsid w:val="000663DA"/>
    <w:rsid w:val="00066870"/>
    <w:rsid w:val="00066977"/>
    <w:rsid w:val="00066A19"/>
    <w:rsid w:val="00066E24"/>
    <w:rsid w:val="000670BF"/>
    <w:rsid w:val="000671F2"/>
    <w:rsid w:val="00067315"/>
    <w:rsid w:val="0006782D"/>
    <w:rsid w:val="000678EA"/>
    <w:rsid w:val="00067957"/>
    <w:rsid w:val="00070054"/>
    <w:rsid w:val="0007019F"/>
    <w:rsid w:val="000701B9"/>
    <w:rsid w:val="00070245"/>
    <w:rsid w:val="00070297"/>
    <w:rsid w:val="00070568"/>
    <w:rsid w:val="000706D2"/>
    <w:rsid w:val="000706EB"/>
    <w:rsid w:val="00071181"/>
    <w:rsid w:val="0007118E"/>
    <w:rsid w:val="000711EE"/>
    <w:rsid w:val="00071223"/>
    <w:rsid w:val="00071231"/>
    <w:rsid w:val="000713D8"/>
    <w:rsid w:val="0007157F"/>
    <w:rsid w:val="000715FB"/>
    <w:rsid w:val="000716F2"/>
    <w:rsid w:val="00071708"/>
    <w:rsid w:val="0007184B"/>
    <w:rsid w:val="0007191B"/>
    <w:rsid w:val="00071D77"/>
    <w:rsid w:val="00071DE0"/>
    <w:rsid w:val="00071E13"/>
    <w:rsid w:val="00071EE8"/>
    <w:rsid w:val="000722B1"/>
    <w:rsid w:val="000722DF"/>
    <w:rsid w:val="00072317"/>
    <w:rsid w:val="000724AC"/>
    <w:rsid w:val="00072537"/>
    <w:rsid w:val="000726FB"/>
    <w:rsid w:val="00072A34"/>
    <w:rsid w:val="00072EEA"/>
    <w:rsid w:val="00072EF2"/>
    <w:rsid w:val="000730AF"/>
    <w:rsid w:val="00073212"/>
    <w:rsid w:val="000732C8"/>
    <w:rsid w:val="000732D3"/>
    <w:rsid w:val="000736E3"/>
    <w:rsid w:val="00073716"/>
    <w:rsid w:val="00073814"/>
    <w:rsid w:val="000738B9"/>
    <w:rsid w:val="00073C3F"/>
    <w:rsid w:val="00073D6A"/>
    <w:rsid w:val="00073DFE"/>
    <w:rsid w:val="00073F6A"/>
    <w:rsid w:val="00074204"/>
    <w:rsid w:val="000742CA"/>
    <w:rsid w:val="000742CC"/>
    <w:rsid w:val="0007482A"/>
    <w:rsid w:val="000748F9"/>
    <w:rsid w:val="00074C12"/>
    <w:rsid w:val="00074E8D"/>
    <w:rsid w:val="000752FB"/>
    <w:rsid w:val="000753E9"/>
    <w:rsid w:val="00075657"/>
    <w:rsid w:val="00075965"/>
    <w:rsid w:val="000759BD"/>
    <w:rsid w:val="000759CF"/>
    <w:rsid w:val="00075E1A"/>
    <w:rsid w:val="00075EF7"/>
    <w:rsid w:val="00075EF9"/>
    <w:rsid w:val="00076298"/>
    <w:rsid w:val="000765B2"/>
    <w:rsid w:val="0007697A"/>
    <w:rsid w:val="00076AFC"/>
    <w:rsid w:val="00076B95"/>
    <w:rsid w:val="00077247"/>
    <w:rsid w:val="000772E6"/>
    <w:rsid w:val="000773CD"/>
    <w:rsid w:val="00077542"/>
    <w:rsid w:val="000777D7"/>
    <w:rsid w:val="000778C1"/>
    <w:rsid w:val="00077E43"/>
    <w:rsid w:val="00077FA4"/>
    <w:rsid w:val="00080AAC"/>
    <w:rsid w:val="00080BA8"/>
    <w:rsid w:val="00080C96"/>
    <w:rsid w:val="00080CDE"/>
    <w:rsid w:val="00080D96"/>
    <w:rsid w:val="00080DBC"/>
    <w:rsid w:val="00080EB6"/>
    <w:rsid w:val="00080FD9"/>
    <w:rsid w:val="00081203"/>
    <w:rsid w:val="0008142A"/>
    <w:rsid w:val="000817D8"/>
    <w:rsid w:val="00081995"/>
    <w:rsid w:val="00081AA8"/>
    <w:rsid w:val="00081B3A"/>
    <w:rsid w:val="00081BEB"/>
    <w:rsid w:val="00081C4F"/>
    <w:rsid w:val="00081D2A"/>
    <w:rsid w:val="00081F63"/>
    <w:rsid w:val="00082383"/>
    <w:rsid w:val="00082390"/>
    <w:rsid w:val="000824A1"/>
    <w:rsid w:val="000825F5"/>
    <w:rsid w:val="000826F0"/>
    <w:rsid w:val="00082706"/>
    <w:rsid w:val="00082844"/>
    <w:rsid w:val="000829DD"/>
    <w:rsid w:val="00082A02"/>
    <w:rsid w:val="00082C8A"/>
    <w:rsid w:val="00082C8D"/>
    <w:rsid w:val="00082E39"/>
    <w:rsid w:val="00082F74"/>
    <w:rsid w:val="000834F2"/>
    <w:rsid w:val="0008358A"/>
    <w:rsid w:val="00083634"/>
    <w:rsid w:val="0008369B"/>
    <w:rsid w:val="000837EC"/>
    <w:rsid w:val="0008381F"/>
    <w:rsid w:val="00083E7B"/>
    <w:rsid w:val="00083FD2"/>
    <w:rsid w:val="00084047"/>
    <w:rsid w:val="0008428A"/>
    <w:rsid w:val="0008429B"/>
    <w:rsid w:val="00084338"/>
    <w:rsid w:val="000843B7"/>
    <w:rsid w:val="000846EE"/>
    <w:rsid w:val="00084C1B"/>
    <w:rsid w:val="00084C71"/>
    <w:rsid w:val="00084C76"/>
    <w:rsid w:val="00084FA9"/>
    <w:rsid w:val="0008501B"/>
    <w:rsid w:val="000852E6"/>
    <w:rsid w:val="00085638"/>
    <w:rsid w:val="000856C3"/>
    <w:rsid w:val="000858E2"/>
    <w:rsid w:val="00085966"/>
    <w:rsid w:val="00085A98"/>
    <w:rsid w:val="00085BC1"/>
    <w:rsid w:val="0008658E"/>
    <w:rsid w:val="000865BC"/>
    <w:rsid w:val="00086651"/>
    <w:rsid w:val="000866CF"/>
    <w:rsid w:val="00086761"/>
    <w:rsid w:val="00086996"/>
    <w:rsid w:val="00086AC1"/>
    <w:rsid w:val="00086ADD"/>
    <w:rsid w:val="00086B00"/>
    <w:rsid w:val="00086B34"/>
    <w:rsid w:val="00086C34"/>
    <w:rsid w:val="00086D3C"/>
    <w:rsid w:val="00086EA0"/>
    <w:rsid w:val="00086F25"/>
    <w:rsid w:val="00086FB7"/>
    <w:rsid w:val="000871B8"/>
    <w:rsid w:val="00087536"/>
    <w:rsid w:val="00087775"/>
    <w:rsid w:val="000878DA"/>
    <w:rsid w:val="000878E8"/>
    <w:rsid w:val="00087921"/>
    <w:rsid w:val="000879B9"/>
    <w:rsid w:val="00087A12"/>
    <w:rsid w:val="00087BB9"/>
    <w:rsid w:val="00087D36"/>
    <w:rsid w:val="00087FA0"/>
    <w:rsid w:val="0009063E"/>
    <w:rsid w:val="000906E3"/>
    <w:rsid w:val="000908A8"/>
    <w:rsid w:val="00090A2D"/>
    <w:rsid w:val="00090B88"/>
    <w:rsid w:val="00090C20"/>
    <w:rsid w:val="00090CCE"/>
    <w:rsid w:val="00090D7A"/>
    <w:rsid w:val="00090D95"/>
    <w:rsid w:val="00090DB2"/>
    <w:rsid w:val="00090E0D"/>
    <w:rsid w:val="00091082"/>
    <w:rsid w:val="000915EA"/>
    <w:rsid w:val="0009168C"/>
    <w:rsid w:val="00091828"/>
    <w:rsid w:val="00091922"/>
    <w:rsid w:val="00091BF7"/>
    <w:rsid w:val="00091C57"/>
    <w:rsid w:val="00091C94"/>
    <w:rsid w:val="00091CBD"/>
    <w:rsid w:val="00091CE9"/>
    <w:rsid w:val="00092580"/>
    <w:rsid w:val="00092858"/>
    <w:rsid w:val="00092931"/>
    <w:rsid w:val="00092956"/>
    <w:rsid w:val="00092964"/>
    <w:rsid w:val="00092992"/>
    <w:rsid w:val="000929FA"/>
    <w:rsid w:val="00092D29"/>
    <w:rsid w:val="00093015"/>
    <w:rsid w:val="00093151"/>
    <w:rsid w:val="00093176"/>
    <w:rsid w:val="00093312"/>
    <w:rsid w:val="000933C7"/>
    <w:rsid w:val="000935F5"/>
    <w:rsid w:val="00093656"/>
    <w:rsid w:val="000936DC"/>
    <w:rsid w:val="00093999"/>
    <w:rsid w:val="00093B3F"/>
    <w:rsid w:val="00093D56"/>
    <w:rsid w:val="0009437F"/>
    <w:rsid w:val="00094492"/>
    <w:rsid w:val="00094563"/>
    <w:rsid w:val="0009463F"/>
    <w:rsid w:val="000947C6"/>
    <w:rsid w:val="00094803"/>
    <w:rsid w:val="00094B26"/>
    <w:rsid w:val="00094EF9"/>
    <w:rsid w:val="000951B0"/>
    <w:rsid w:val="00095317"/>
    <w:rsid w:val="00095331"/>
    <w:rsid w:val="000955E8"/>
    <w:rsid w:val="0009578A"/>
    <w:rsid w:val="00095E59"/>
    <w:rsid w:val="00096012"/>
    <w:rsid w:val="000960D8"/>
    <w:rsid w:val="000960DF"/>
    <w:rsid w:val="0009631D"/>
    <w:rsid w:val="0009676B"/>
    <w:rsid w:val="000968DB"/>
    <w:rsid w:val="00096B01"/>
    <w:rsid w:val="00096E60"/>
    <w:rsid w:val="00096EA5"/>
    <w:rsid w:val="00096F33"/>
    <w:rsid w:val="0009704E"/>
    <w:rsid w:val="000972C6"/>
    <w:rsid w:val="000974AF"/>
    <w:rsid w:val="00097852"/>
    <w:rsid w:val="00097B67"/>
    <w:rsid w:val="00097D63"/>
    <w:rsid w:val="00097E5F"/>
    <w:rsid w:val="00097E73"/>
    <w:rsid w:val="000A0069"/>
    <w:rsid w:val="000A032F"/>
    <w:rsid w:val="000A042C"/>
    <w:rsid w:val="000A04C5"/>
    <w:rsid w:val="000A0B09"/>
    <w:rsid w:val="000A0B43"/>
    <w:rsid w:val="000A0B9E"/>
    <w:rsid w:val="000A0F15"/>
    <w:rsid w:val="000A102D"/>
    <w:rsid w:val="000A108C"/>
    <w:rsid w:val="000A12B6"/>
    <w:rsid w:val="000A139A"/>
    <w:rsid w:val="000A175A"/>
    <w:rsid w:val="000A1875"/>
    <w:rsid w:val="000A1929"/>
    <w:rsid w:val="000A1A9B"/>
    <w:rsid w:val="000A1B0D"/>
    <w:rsid w:val="000A1C6F"/>
    <w:rsid w:val="000A1D64"/>
    <w:rsid w:val="000A20C7"/>
    <w:rsid w:val="000A2314"/>
    <w:rsid w:val="000A23FF"/>
    <w:rsid w:val="000A2468"/>
    <w:rsid w:val="000A2519"/>
    <w:rsid w:val="000A25A4"/>
    <w:rsid w:val="000A2A4A"/>
    <w:rsid w:val="000A2C91"/>
    <w:rsid w:val="000A2D65"/>
    <w:rsid w:val="000A2E8B"/>
    <w:rsid w:val="000A351D"/>
    <w:rsid w:val="000A3541"/>
    <w:rsid w:val="000A3936"/>
    <w:rsid w:val="000A3B3F"/>
    <w:rsid w:val="000A3B66"/>
    <w:rsid w:val="000A3EE8"/>
    <w:rsid w:val="000A4191"/>
    <w:rsid w:val="000A455F"/>
    <w:rsid w:val="000A45CC"/>
    <w:rsid w:val="000A46DE"/>
    <w:rsid w:val="000A4710"/>
    <w:rsid w:val="000A483E"/>
    <w:rsid w:val="000A4926"/>
    <w:rsid w:val="000A49B0"/>
    <w:rsid w:val="000A4A6F"/>
    <w:rsid w:val="000A4B7C"/>
    <w:rsid w:val="000A4E66"/>
    <w:rsid w:val="000A4E8C"/>
    <w:rsid w:val="000A5013"/>
    <w:rsid w:val="000A5A98"/>
    <w:rsid w:val="000A5D6A"/>
    <w:rsid w:val="000A63CF"/>
    <w:rsid w:val="000A67A5"/>
    <w:rsid w:val="000A6CD1"/>
    <w:rsid w:val="000A6CE5"/>
    <w:rsid w:val="000A6ED4"/>
    <w:rsid w:val="000A7377"/>
    <w:rsid w:val="000A743E"/>
    <w:rsid w:val="000A75B2"/>
    <w:rsid w:val="000A7704"/>
    <w:rsid w:val="000A77AF"/>
    <w:rsid w:val="000A7943"/>
    <w:rsid w:val="000A7A88"/>
    <w:rsid w:val="000A7CCC"/>
    <w:rsid w:val="000A7D05"/>
    <w:rsid w:val="000B007D"/>
    <w:rsid w:val="000B02E9"/>
    <w:rsid w:val="000B043D"/>
    <w:rsid w:val="000B0475"/>
    <w:rsid w:val="000B04DD"/>
    <w:rsid w:val="000B0738"/>
    <w:rsid w:val="000B0836"/>
    <w:rsid w:val="000B083A"/>
    <w:rsid w:val="000B091E"/>
    <w:rsid w:val="000B0C3F"/>
    <w:rsid w:val="000B0E64"/>
    <w:rsid w:val="000B10EE"/>
    <w:rsid w:val="000B114F"/>
    <w:rsid w:val="000B1318"/>
    <w:rsid w:val="000B157F"/>
    <w:rsid w:val="000B18DC"/>
    <w:rsid w:val="000B1AA5"/>
    <w:rsid w:val="000B1B7D"/>
    <w:rsid w:val="000B1C6F"/>
    <w:rsid w:val="000B1F78"/>
    <w:rsid w:val="000B1F7C"/>
    <w:rsid w:val="000B2001"/>
    <w:rsid w:val="000B2134"/>
    <w:rsid w:val="000B215F"/>
    <w:rsid w:val="000B22EC"/>
    <w:rsid w:val="000B272C"/>
    <w:rsid w:val="000B2DED"/>
    <w:rsid w:val="000B2E64"/>
    <w:rsid w:val="000B37CA"/>
    <w:rsid w:val="000B3BA1"/>
    <w:rsid w:val="000B3E33"/>
    <w:rsid w:val="000B3FA6"/>
    <w:rsid w:val="000B3FC3"/>
    <w:rsid w:val="000B4127"/>
    <w:rsid w:val="000B4576"/>
    <w:rsid w:val="000B49BA"/>
    <w:rsid w:val="000B4A76"/>
    <w:rsid w:val="000B4BB5"/>
    <w:rsid w:val="000B4C07"/>
    <w:rsid w:val="000B4FB1"/>
    <w:rsid w:val="000B52A3"/>
    <w:rsid w:val="000B54B0"/>
    <w:rsid w:val="000B5553"/>
    <w:rsid w:val="000B55B4"/>
    <w:rsid w:val="000B55FD"/>
    <w:rsid w:val="000B563A"/>
    <w:rsid w:val="000B5780"/>
    <w:rsid w:val="000B590A"/>
    <w:rsid w:val="000B5CE7"/>
    <w:rsid w:val="000B5EC5"/>
    <w:rsid w:val="000B5F96"/>
    <w:rsid w:val="000B6189"/>
    <w:rsid w:val="000B61C6"/>
    <w:rsid w:val="000B62A1"/>
    <w:rsid w:val="000B63C0"/>
    <w:rsid w:val="000B63DF"/>
    <w:rsid w:val="000B6582"/>
    <w:rsid w:val="000B668D"/>
    <w:rsid w:val="000B676F"/>
    <w:rsid w:val="000B69C6"/>
    <w:rsid w:val="000B6BFE"/>
    <w:rsid w:val="000B6F68"/>
    <w:rsid w:val="000B7A60"/>
    <w:rsid w:val="000C01FE"/>
    <w:rsid w:val="000C0655"/>
    <w:rsid w:val="000C080E"/>
    <w:rsid w:val="000C09DF"/>
    <w:rsid w:val="000C0BC0"/>
    <w:rsid w:val="000C0CAF"/>
    <w:rsid w:val="000C0D7A"/>
    <w:rsid w:val="000C0E0E"/>
    <w:rsid w:val="000C0FA9"/>
    <w:rsid w:val="000C100E"/>
    <w:rsid w:val="000C13AE"/>
    <w:rsid w:val="000C1475"/>
    <w:rsid w:val="000C14D8"/>
    <w:rsid w:val="000C1B4E"/>
    <w:rsid w:val="000C1D3C"/>
    <w:rsid w:val="000C22A8"/>
    <w:rsid w:val="000C23C9"/>
    <w:rsid w:val="000C2426"/>
    <w:rsid w:val="000C26EA"/>
    <w:rsid w:val="000C2B02"/>
    <w:rsid w:val="000C2BE4"/>
    <w:rsid w:val="000C2E77"/>
    <w:rsid w:val="000C3007"/>
    <w:rsid w:val="000C3111"/>
    <w:rsid w:val="000C3423"/>
    <w:rsid w:val="000C36C6"/>
    <w:rsid w:val="000C38F2"/>
    <w:rsid w:val="000C3987"/>
    <w:rsid w:val="000C3AC5"/>
    <w:rsid w:val="000C3EBC"/>
    <w:rsid w:val="000C4173"/>
    <w:rsid w:val="000C4198"/>
    <w:rsid w:val="000C4276"/>
    <w:rsid w:val="000C42F3"/>
    <w:rsid w:val="000C44BC"/>
    <w:rsid w:val="000C4542"/>
    <w:rsid w:val="000C466B"/>
    <w:rsid w:val="000C473B"/>
    <w:rsid w:val="000C491E"/>
    <w:rsid w:val="000C4C1A"/>
    <w:rsid w:val="000C4C70"/>
    <w:rsid w:val="000C4D1A"/>
    <w:rsid w:val="000C4DAF"/>
    <w:rsid w:val="000C5338"/>
    <w:rsid w:val="000C53D7"/>
    <w:rsid w:val="000C54C9"/>
    <w:rsid w:val="000C579C"/>
    <w:rsid w:val="000C57D7"/>
    <w:rsid w:val="000C5892"/>
    <w:rsid w:val="000C5AE1"/>
    <w:rsid w:val="000C5BB3"/>
    <w:rsid w:val="000C5D56"/>
    <w:rsid w:val="000C5E84"/>
    <w:rsid w:val="000C5F87"/>
    <w:rsid w:val="000C6270"/>
    <w:rsid w:val="000C64C4"/>
    <w:rsid w:val="000C65F7"/>
    <w:rsid w:val="000C6744"/>
    <w:rsid w:val="000C6846"/>
    <w:rsid w:val="000C6A9A"/>
    <w:rsid w:val="000C6DED"/>
    <w:rsid w:val="000C6E4B"/>
    <w:rsid w:val="000C6ED0"/>
    <w:rsid w:val="000C70ED"/>
    <w:rsid w:val="000C7282"/>
    <w:rsid w:val="000C74B1"/>
    <w:rsid w:val="000C7537"/>
    <w:rsid w:val="000C7AD6"/>
    <w:rsid w:val="000C7C57"/>
    <w:rsid w:val="000C7E6D"/>
    <w:rsid w:val="000C7FCD"/>
    <w:rsid w:val="000D0375"/>
    <w:rsid w:val="000D054B"/>
    <w:rsid w:val="000D0675"/>
    <w:rsid w:val="000D073B"/>
    <w:rsid w:val="000D084C"/>
    <w:rsid w:val="000D0DB5"/>
    <w:rsid w:val="000D0E1F"/>
    <w:rsid w:val="000D0FC2"/>
    <w:rsid w:val="000D0FEF"/>
    <w:rsid w:val="000D1044"/>
    <w:rsid w:val="000D1127"/>
    <w:rsid w:val="000D1355"/>
    <w:rsid w:val="000D14A2"/>
    <w:rsid w:val="000D1503"/>
    <w:rsid w:val="000D1746"/>
    <w:rsid w:val="000D1ADF"/>
    <w:rsid w:val="000D1B35"/>
    <w:rsid w:val="000D1C6A"/>
    <w:rsid w:val="000D1E36"/>
    <w:rsid w:val="000D1EB3"/>
    <w:rsid w:val="000D2690"/>
    <w:rsid w:val="000D27CB"/>
    <w:rsid w:val="000D28BE"/>
    <w:rsid w:val="000D2913"/>
    <w:rsid w:val="000D2DE2"/>
    <w:rsid w:val="000D308B"/>
    <w:rsid w:val="000D3155"/>
    <w:rsid w:val="000D3256"/>
    <w:rsid w:val="000D3493"/>
    <w:rsid w:val="000D34CA"/>
    <w:rsid w:val="000D3662"/>
    <w:rsid w:val="000D38FB"/>
    <w:rsid w:val="000D39A7"/>
    <w:rsid w:val="000D3BAF"/>
    <w:rsid w:val="000D42E5"/>
    <w:rsid w:val="000D475D"/>
    <w:rsid w:val="000D4B18"/>
    <w:rsid w:val="000D4DB7"/>
    <w:rsid w:val="000D4F5D"/>
    <w:rsid w:val="000D52A2"/>
    <w:rsid w:val="000D5B85"/>
    <w:rsid w:val="000D5BC7"/>
    <w:rsid w:val="000D5C37"/>
    <w:rsid w:val="000D5F8E"/>
    <w:rsid w:val="000D607C"/>
    <w:rsid w:val="000D61AE"/>
    <w:rsid w:val="000D6237"/>
    <w:rsid w:val="000D6284"/>
    <w:rsid w:val="000D62E3"/>
    <w:rsid w:val="000D673E"/>
    <w:rsid w:val="000D675D"/>
    <w:rsid w:val="000D6924"/>
    <w:rsid w:val="000D6AC8"/>
    <w:rsid w:val="000D6B9E"/>
    <w:rsid w:val="000D6C1D"/>
    <w:rsid w:val="000D6D86"/>
    <w:rsid w:val="000D704D"/>
    <w:rsid w:val="000D71E0"/>
    <w:rsid w:val="000D7435"/>
    <w:rsid w:val="000D74E3"/>
    <w:rsid w:val="000D77B7"/>
    <w:rsid w:val="000D781D"/>
    <w:rsid w:val="000D7976"/>
    <w:rsid w:val="000D7C68"/>
    <w:rsid w:val="000D7D13"/>
    <w:rsid w:val="000D7D45"/>
    <w:rsid w:val="000D7EF1"/>
    <w:rsid w:val="000D7F5D"/>
    <w:rsid w:val="000E003C"/>
    <w:rsid w:val="000E0783"/>
    <w:rsid w:val="000E0904"/>
    <w:rsid w:val="000E092A"/>
    <w:rsid w:val="000E096D"/>
    <w:rsid w:val="000E0B4D"/>
    <w:rsid w:val="000E1C23"/>
    <w:rsid w:val="000E1D52"/>
    <w:rsid w:val="000E1DB5"/>
    <w:rsid w:val="000E217E"/>
    <w:rsid w:val="000E2221"/>
    <w:rsid w:val="000E22CE"/>
    <w:rsid w:val="000E22E5"/>
    <w:rsid w:val="000E252C"/>
    <w:rsid w:val="000E25B0"/>
    <w:rsid w:val="000E260D"/>
    <w:rsid w:val="000E27B8"/>
    <w:rsid w:val="000E2AB8"/>
    <w:rsid w:val="000E2CE6"/>
    <w:rsid w:val="000E2F34"/>
    <w:rsid w:val="000E2F67"/>
    <w:rsid w:val="000E3025"/>
    <w:rsid w:val="000E30E6"/>
    <w:rsid w:val="000E3355"/>
    <w:rsid w:val="000E38CC"/>
    <w:rsid w:val="000E3BD6"/>
    <w:rsid w:val="000E3D5D"/>
    <w:rsid w:val="000E3E86"/>
    <w:rsid w:val="000E3EDC"/>
    <w:rsid w:val="000E3F9A"/>
    <w:rsid w:val="000E3FA5"/>
    <w:rsid w:val="000E4427"/>
    <w:rsid w:val="000E4530"/>
    <w:rsid w:val="000E46FC"/>
    <w:rsid w:val="000E47E6"/>
    <w:rsid w:val="000E4888"/>
    <w:rsid w:val="000E492D"/>
    <w:rsid w:val="000E4F08"/>
    <w:rsid w:val="000E50C7"/>
    <w:rsid w:val="000E5125"/>
    <w:rsid w:val="000E5434"/>
    <w:rsid w:val="000E5973"/>
    <w:rsid w:val="000E5A2C"/>
    <w:rsid w:val="000E5B52"/>
    <w:rsid w:val="000E5C9A"/>
    <w:rsid w:val="000E5CAF"/>
    <w:rsid w:val="000E5DEB"/>
    <w:rsid w:val="000E603D"/>
    <w:rsid w:val="000E6321"/>
    <w:rsid w:val="000E650B"/>
    <w:rsid w:val="000E6673"/>
    <w:rsid w:val="000E69FE"/>
    <w:rsid w:val="000E7727"/>
    <w:rsid w:val="000E775F"/>
    <w:rsid w:val="000E7923"/>
    <w:rsid w:val="000E7A71"/>
    <w:rsid w:val="000E7DBE"/>
    <w:rsid w:val="000E7F42"/>
    <w:rsid w:val="000F0342"/>
    <w:rsid w:val="000F035F"/>
    <w:rsid w:val="000F06C4"/>
    <w:rsid w:val="000F0896"/>
    <w:rsid w:val="000F0A65"/>
    <w:rsid w:val="000F0B49"/>
    <w:rsid w:val="000F0D29"/>
    <w:rsid w:val="000F0E0D"/>
    <w:rsid w:val="000F0F05"/>
    <w:rsid w:val="000F0F32"/>
    <w:rsid w:val="000F141A"/>
    <w:rsid w:val="000F145B"/>
    <w:rsid w:val="000F162E"/>
    <w:rsid w:val="000F16B0"/>
    <w:rsid w:val="000F1914"/>
    <w:rsid w:val="000F1C17"/>
    <w:rsid w:val="000F1EC5"/>
    <w:rsid w:val="000F232D"/>
    <w:rsid w:val="000F2378"/>
    <w:rsid w:val="000F28D8"/>
    <w:rsid w:val="000F2DEB"/>
    <w:rsid w:val="000F2E66"/>
    <w:rsid w:val="000F30F0"/>
    <w:rsid w:val="000F3318"/>
    <w:rsid w:val="000F3798"/>
    <w:rsid w:val="000F38EA"/>
    <w:rsid w:val="000F3956"/>
    <w:rsid w:val="000F3B2C"/>
    <w:rsid w:val="000F3C04"/>
    <w:rsid w:val="000F3DBE"/>
    <w:rsid w:val="000F3DC5"/>
    <w:rsid w:val="000F3E86"/>
    <w:rsid w:val="000F4020"/>
    <w:rsid w:val="000F419A"/>
    <w:rsid w:val="000F4378"/>
    <w:rsid w:val="000F4A37"/>
    <w:rsid w:val="000F4AC5"/>
    <w:rsid w:val="000F4E3F"/>
    <w:rsid w:val="000F4EA3"/>
    <w:rsid w:val="000F4EA9"/>
    <w:rsid w:val="000F4FB6"/>
    <w:rsid w:val="000F4FBB"/>
    <w:rsid w:val="000F50E9"/>
    <w:rsid w:val="000F5158"/>
    <w:rsid w:val="000F515B"/>
    <w:rsid w:val="000F51A7"/>
    <w:rsid w:val="000F532E"/>
    <w:rsid w:val="000F53CB"/>
    <w:rsid w:val="000F5440"/>
    <w:rsid w:val="000F558D"/>
    <w:rsid w:val="000F55E6"/>
    <w:rsid w:val="000F5606"/>
    <w:rsid w:val="000F5614"/>
    <w:rsid w:val="000F5AEF"/>
    <w:rsid w:val="000F5D50"/>
    <w:rsid w:val="000F5F76"/>
    <w:rsid w:val="000F61C1"/>
    <w:rsid w:val="000F62C9"/>
    <w:rsid w:val="000F6536"/>
    <w:rsid w:val="000F6579"/>
    <w:rsid w:val="000F6689"/>
    <w:rsid w:val="000F668A"/>
    <w:rsid w:val="000F686A"/>
    <w:rsid w:val="000F6AB2"/>
    <w:rsid w:val="000F6D7E"/>
    <w:rsid w:val="000F6F0B"/>
    <w:rsid w:val="000F73A2"/>
    <w:rsid w:val="000F76F1"/>
    <w:rsid w:val="000F79C4"/>
    <w:rsid w:val="000F7AE7"/>
    <w:rsid w:val="000F7DB4"/>
    <w:rsid w:val="000F7DEB"/>
    <w:rsid w:val="00100078"/>
    <w:rsid w:val="00100137"/>
    <w:rsid w:val="00100290"/>
    <w:rsid w:val="00100754"/>
    <w:rsid w:val="00100915"/>
    <w:rsid w:val="00100ACE"/>
    <w:rsid w:val="00100D57"/>
    <w:rsid w:val="00100F89"/>
    <w:rsid w:val="001010FD"/>
    <w:rsid w:val="00101114"/>
    <w:rsid w:val="0010112A"/>
    <w:rsid w:val="0010121A"/>
    <w:rsid w:val="00101487"/>
    <w:rsid w:val="001016A6"/>
    <w:rsid w:val="00101719"/>
    <w:rsid w:val="0010192D"/>
    <w:rsid w:val="00101B15"/>
    <w:rsid w:val="00101D88"/>
    <w:rsid w:val="001020AA"/>
    <w:rsid w:val="001023EB"/>
    <w:rsid w:val="0010244B"/>
    <w:rsid w:val="00102542"/>
    <w:rsid w:val="00102635"/>
    <w:rsid w:val="001028E4"/>
    <w:rsid w:val="00102963"/>
    <w:rsid w:val="00102BD8"/>
    <w:rsid w:val="00102C9F"/>
    <w:rsid w:val="00102D94"/>
    <w:rsid w:val="0010300C"/>
    <w:rsid w:val="00103230"/>
    <w:rsid w:val="001032E9"/>
    <w:rsid w:val="00103A13"/>
    <w:rsid w:val="00103CCF"/>
    <w:rsid w:val="00103D38"/>
    <w:rsid w:val="00103EF3"/>
    <w:rsid w:val="00104005"/>
    <w:rsid w:val="00104049"/>
    <w:rsid w:val="001041AD"/>
    <w:rsid w:val="001047A3"/>
    <w:rsid w:val="001048E2"/>
    <w:rsid w:val="001048E4"/>
    <w:rsid w:val="001049DF"/>
    <w:rsid w:val="001049E7"/>
    <w:rsid w:val="00104B1C"/>
    <w:rsid w:val="00104FAF"/>
    <w:rsid w:val="00105223"/>
    <w:rsid w:val="001052A0"/>
    <w:rsid w:val="00105400"/>
    <w:rsid w:val="00105547"/>
    <w:rsid w:val="00105AE6"/>
    <w:rsid w:val="00105C75"/>
    <w:rsid w:val="00105CD2"/>
    <w:rsid w:val="00105D8F"/>
    <w:rsid w:val="00105EF0"/>
    <w:rsid w:val="00105F72"/>
    <w:rsid w:val="00106034"/>
    <w:rsid w:val="001061B3"/>
    <w:rsid w:val="00106530"/>
    <w:rsid w:val="001065B0"/>
    <w:rsid w:val="001067FD"/>
    <w:rsid w:val="00106C18"/>
    <w:rsid w:val="00106CA7"/>
    <w:rsid w:val="00106E99"/>
    <w:rsid w:val="00106EFB"/>
    <w:rsid w:val="00106F30"/>
    <w:rsid w:val="00106FE3"/>
    <w:rsid w:val="00107351"/>
    <w:rsid w:val="001075D9"/>
    <w:rsid w:val="001076BB"/>
    <w:rsid w:val="00107840"/>
    <w:rsid w:val="00107C0D"/>
    <w:rsid w:val="00107E40"/>
    <w:rsid w:val="00107ED5"/>
    <w:rsid w:val="00110290"/>
    <w:rsid w:val="001103AD"/>
    <w:rsid w:val="001109F0"/>
    <w:rsid w:val="00110AFB"/>
    <w:rsid w:val="00110B94"/>
    <w:rsid w:val="00110BC9"/>
    <w:rsid w:val="00110D52"/>
    <w:rsid w:val="00110F0C"/>
    <w:rsid w:val="001111C3"/>
    <w:rsid w:val="001113CC"/>
    <w:rsid w:val="001117C9"/>
    <w:rsid w:val="00111B2F"/>
    <w:rsid w:val="00111CFE"/>
    <w:rsid w:val="00111E4D"/>
    <w:rsid w:val="001120F1"/>
    <w:rsid w:val="001121A9"/>
    <w:rsid w:val="00112618"/>
    <w:rsid w:val="001126B6"/>
    <w:rsid w:val="001127B4"/>
    <w:rsid w:val="001128A7"/>
    <w:rsid w:val="0011295E"/>
    <w:rsid w:val="00112ACB"/>
    <w:rsid w:val="00112CD6"/>
    <w:rsid w:val="00112E55"/>
    <w:rsid w:val="00112FC5"/>
    <w:rsid w:val="00113073"/>
    <w:rsid w:val="001131F3"/>
    <w:rsid w:val="00113314"/>
    <w:rsid w:val="00113489"/>
    <w:rsid w:val="00113645"/>
    <w:rsid w:val="0011369C"/>
    <w:rsid w:val="0011383F"/>
    <w:rsid w:val="0011393D"/>
    <w:rsid w:val="00113D6B"/>
    <w:rsid w:val="0011412C"/>
    <w:rsid w:val="00114488"/>
    <w:rsid w:val="0011455D"/>
    <w:rsid w:val="001146A6"/>
    <w:rsid w:val="001147A1"/>
    <w:rsid w:val="001147C1"/>
    <w:rsid w:val="00114891"/>
    <w:rsid w:val="00114A2B"/>
    <w:rsid w:val="00114BB1"/>
    <w:rsid w:val="00114D1F"/>
    <w:rsid w:val="00114D9E"/>
    <w:rsid w:val="00114DF6"/>
    <w:rsid w:val="00114E45"/>
    <w:rsid w:val="001152FD"/>
    <w:rsid w:val="00115489"/>
    <w:rsid w:val="001158E2"/>
    <w:rsid w:val="00115CEE"/>
    <w:rsid w:val="00115E3B"/>
    <w:rsid w:val="00115EC9"/>
    <w:rsid w:val="00116017"/>
    <w:rsid w:val="00116067"/>
    <w:rsid w:val="0011660A"/>
    <w:rsid w:val="00116699"/>
    <w:rsid w:val="001166F5"/>
    <w:rsid w:val="00116730"/>
    <w:rsid w:val="0011679E"/>
    <w:rsid w:val="00116BD0"/>
    <w:rsid w:val="00116C86"/>
    <w:rsid w:val="00116CE8"/>
    <w:rsid w:val="00116D15"/>
    <w:rsid w:val="00116E2E"/>
    <w:rsid w:val="00116FAD"/>
    <w:rsid w:val="00117348"/>
    <w:rsid w:val="001174EB"/>
    <w:rsid w:val="001174FB"/>
    <w:rsid w:val="001177C2"/>
    <w:rsid w:val="001178DA"/>
    <w:rsid w:val="0011792F"/>
    <w:rsid w:val="0011799E"/>
    <w:rsid w:val="001179B8"/>
    <w:rsid w:val="00117B34"/>
    <w:rsid w:val="00117B45"/>
    <w:rsid w:val="00117C34"/>
    <w:rsid w:val="00117CBA"/>
    <w:rsid w:val="00117E59"/>
    <w:rsid w:val="00117ED3"/>
    <w:rsid w:val="00120072"/>
    <w:rsid w:val="0012030A"/>
    <w:rsid w:val="001203DE"/>
    <w:rsid w:val="001205A5"/>
    <w:rsid w:val="001207B4"/>
    <w:rsid w:val="0012085C"/>
    <w:rsid w:val="0012097A"/>
    <w:rsid w:val="00120A0F"/>
    <w:rsid w:val="00120A26"/>
    <w:rsid w:val="00120C0C"/>
    <w:rsid w:val="00120D59"/>
    <w:rsid w:val="00120E66"/>
    <w:rsid w:val="00120F6F"/>
    <w:rsid w:val="00121558"/>
    <w:rsid w:val="00121836"/>
    <w:rsid w:val="00121969"/>
    <w:rsid w:val="001219B4"/>
    <w:rsid w:val="00121CF2"/>
    <w:rsid w:val="0012205E"/>
    <w:rsid w:val="00122223"/>
    <w:rsid w:val="0012225B"/>
    <w:rsid w:val="0012234A"/>
    <w:rsid w:val="00122545"/>
    <w:rsid w:val="001225B3"/>
    <w:rsid w:val="00122722"/>
    <w:rsid w:val="0012287F"/>
    <w:rsid w:val="00122888"/>
    <w:rsid w:val="0012290C"/>
    <w:rsid w:val="001229FE"/>
    <w:rsid w:val="00122A03"/>
    <w:rsid w:val="00122B3C"/>
    <w:rsid w:val="00122D2E"/>
    <w:rsid w:val="0012321E"/>
    <w:rsid w:val="0012347D"/>
    <w:rsid w:val="001237F4"/>
    <w:rsid w:val="0012395E"/>
    <w:rsid w:val="00123B13"/>
    <w:rsid w:val="00123C39"/>
    <w:rsid w:val="00123F1C"/>
    <w:rsid w:val="00123F7F"/>
    <w:rsid w:val="001240D3"/>
    <w:rsid w:val="001243DF"/>
    <w:rsid w:val="00124490"/>
    <w:rsid w:val="001244C2"/>
    <w:rsid w:val="001246B3"/>
    <w:rsid w:val="00124A76"/>
    <w:rsid w:val="00124BFF"/>
    <w:rsid w:val="00125140"/>
    <w:rsid w:val="001252AD"/>
    <w:rsid w:val="00125536"/>
    <w:rsid w:val="00125561"/>
    <w:rsid w:val="001257D4"/>
    <w:rsid w:val="001257D5"/>
    <w:rsid w:val="001258FC"/>
    <w:rsid w:val="0012592D"/>
    <w:rsid w:val="001259B0"/>
    <w:rsid w:val="00125B73"/>
    <w:rsid w:val="00125CAA"/>
    <w:rsid w:val="001260C0"/>
    <w:rsid w:val="001262FA"/>
    <w:rsid w:val="0012633F"/>
    <w:rsid w:val="0012672E"/>
    <w:rsid w:val="00126A0B"/>
    <w:rsid w:val="00126CC5"/>
    <w:rsid w:val="00126D37"/>
    <w:rsid w:val="00126EEF"/>
    <w:rsid w:val="00126EF1"/>
    <w:rsid w:val="00126FD3"/>
    <w:rsid w:val="001276FA"/>
    <w:rsid w:val="00127D2F"/>
    <w:rsid w:val="00127E08"/>
    <w:rsid w:val="00130103"/>
    <w:rsid w:val="00130541"/>
    <w:rsid w:val="00130576"/>
    <w:rsid w:val="001305AE"/>
    <w:rsid w:val="0013065A"/>
    <w:rsid w:val="00130A33"/>
    <w:rsid w:val="00130A9E"/>
    <w:rsid w:val="00130AFD"/>
    <w:rsid w:val="00130FA8"/>
    <w:rsid w:val="00131268"/>
    <w:rsid w:val="00131319"/>
    <w:rsid w:val="0013156B"/>
    <w:rsid w:val="0013158F"/>
    <w:rsid w:val="00131980"/>
    <w:rsid w:val="00131AD4"/>
    <w:rsid w:val="00131DE5"/>
    <w:rsid w:val="00131F03"/>
    <w:rsid w:val="00131FD0"/>
    <w:rsid w:val="001322C8"/>
    <w:rsid w:val="00132476"/>
    <w:rsid w:val="00132889"/>
    <w:rsid w:val="001328B5"/>
    <w:rsid w:val="001329D2"/>
    <w:rsid w:val="00132BBC"/>
    <w:rsid w:val="00132DDE"/>
    <w:rsid w:val="00132F2D"/>
    <w:rsid w:val="00132FB4"/>
    <w:rsid w:val="00133013"/>
    <w:rsid w:val="00133041"/>
    <w:rsid w:val="00133A08"/>
    <w:rsid w:val="00133DE3"/>
    <w:rsid w:val="00133F27"/>
    <w:rsid w:val="001342D5"/>
    <w:rsid w:val="001345BB"/>
    <w:rsid w:val="001345EE"/>
    <w:rsid w:val="0013498E"/>
    <w:rsid w:val="001349DA"/>
    <w:rsid w:val="00134A2D"/>
    <w:rsid w:val="00134BA6"/>
    <w:rsid w:val="00134C05"/>
    <w:rsid w:val="00135046"/>
    <w:rsid w:val="00135574"/>
    <w:rsid w:val="001357D6"/>
    <w:rsid w:val="00135B2B"/>
    <w:rsid w:val="00135CAB"/>
    <w:rsid w:val="00135D3C"/>
    <w:rsid w:val="00135E33"/>
    <w:rsid w:val="00135E61"/>
    <w:rsid w:val="00135F65"/>
    <w:rsid w:val="0013621C"/>
    <w:rsid w:val="0013668D"/>
    <w:rsid w:val="001367B4"/>
    <w:rsid w:val="00136A0F"/>
    <w:rsid w:val="00136B2F"/>
    <w:rsid w:val="00136C61"/>
    <w:rsid w:val="00136CFE"/>
    <w:rsid w:val="00136D0D"/>
    <w:rsid w:val="00136D2C"/>
    <w:rsid w:val="001372A4"/>
    <w:rsid w:val="001373EB"/>
    <w:rsid w:val="001374E7"/>
    <w:rsid w:val="001375AF"/>
    <w:rsid w:val="001379B4"/>
    <w:rsid w:val="00137B46"/>
    <w:rsid w:val="00137DCF"/>
    <w:rsid w:val="00140218"/>
    <w:rsid w:val="0014031D"/>
    <w:rsid w:val="00140362"/>
    <w:rsid w:val="001403DC"/>
    <w:rsid w:val="0014050A"/>
    <w:rsid w:val="00140553"/>
    <w:rsid w:val="00140612"/>
    <w:rsid w:val="00140772"/>
    <w:rsid w:val="001407ED"/>
    <w:rsid w:val="00140B51"/>
    <w:rsid w:val="00140D3B"/>
    <w:rsid w:val="001414EE"/>
    <w:rsid w:val="001417CA"/>
    <w:rsid w:val="00141877"/>
    <w:rsid w:val="0014187D"/>
    <w:rsid w:val="00141A23"/>
    <w:rsid w:val="00141B20"/>
    <w:rsid w:val="001425AB"/>
    <w:rsid w:val="00142A0F"/>
    <w:rsid w:val="00142C1C"/>
    <w:rsid w:val="00142D73"/>
    <w:rsid w:val="00142DC3"/>
    <w:rsid w:val="00142DFB"/>
    <w:rsid w:val="001430F4"/>
    <w:rsid w:val="001433E8"/>
    <w:rsid w:val="00143720"/>
    <w:rsid w:val="00143A78"/>
    <w:rsid w:val="00143BB0"/>
    <w:rsid w:val="00143CD8"/>
    <w:rsid w:val="00143E1B"/>
    <w:rsid w:val="00143FEA"/>
    <w:rsid w:val="001440BE"/>
    <w:rsid w:val="00144421"/>
    <w:rsid w:val="00144515"/>
    <w:rsid w:val="00144845"/>
    <w:rsid w:val="001449F6"/>
    <w:rsid w:val="001449FD"/>
    <w:rsid w:val="00144A25"/>
    <w:rsid w:val="00144BD5"/>
    <w:rsid w:val="00144CCA"/>
    <w:rsid w:val="00144EA6"/>
    <w:rsid w:val="0014501A"/>
    <w:rsid w:val="0014526F"/>
    <w:rsid w:val="001455ED"/>
    <w:rsid w:val="00145703"/>
    <w:rsid w:val="00145760"/>
    <w:rsid w:val="00145BFF"/>
    <w:rsid w:val="001460E6"/>
    <w:rsid w:val="001464B5"/>
    <w:rsid w:val="00146507"/>
    <w:rsid w:val="0014672D"/>
    <w:rsid w:val="00146A64"/>
    <w:rsid w:val="00146BB6"/>
    <w:rsid w:val="00146C67"/>
    <w:rsid w:val="00146E80"/>
    <w:rsid w:val="00146FA5"/>
    <w:rsid w:val="00147041"/>
    <w:rsid w:val="001471B8"/>
    <w:rsid w:val="0014732B"/>
    <w:rsid w:val="001473A5"/>
    <w:rsid w:val="001474D6"/>
    <w:rsid w:val="00147539"/>
    <w:rsid w:val="0014755E"/>
    <w:rsid w:val="001475E9"/>
    <w:rsid w:val="001477DD"/>
    <w:rsid w:val="001479F9"/>
    <w:rsid w:val="00147D96"/>
    <w:rsid w:val="00147E3F"/>
    <w:rsid w:val="0015043B"/>
    <w:rsid w:val="0015048E"/>
    <w:rsid w:val="001504A6"/>
    <w:rsid w:val="00150586"/>
    <w:rsid w:val="00150684"/>
    <w:rsid w:val="00150688"/>
    <w:rsid w:val="00150A41"/>
    <w:rsid w:val="00150E1F"/>
    <w:rsid w:val="00150FAD"/>
    <w:rsid w:val="0015117C"/>
    <w:rsid w:val="001513F7"/>
    <w:rsid w:val="0015142F"/>
    <w:rsid w:val="00151547"/>
    <w:rsid w:val="00151884"/>
    <w:rsid w:val="001518A0"/>
    <w:rsid w:val="00151A56"/>
    <w:rsid w:val="00151EDE"/>
    <w:rsid w:val="00151F5E"/>
    <w:rsid w:val="00151FB8"/>
    <w:rsid w:val="00152397"/>
    <w:rsid w:val="00152661"/>
    <w:rsid w:val="001528AC"/>
    <w:rsid w:val="00152C10"/>
    <w:rsid w:val="00152D0A"/>
    <w:rsid w:val="00152D4A"/>
    <w:rsid w:val="00152E75"/>
    <w:rsid w:val="00152F34"/>
    <w:rsid w:val="00153053"/>
    <w:rsid w:val="00153070"/>
    <w:rsid w:val="0015332E"/>
    <w:rsid w:val="0015335B"/>
    <w:rsid w:val="00153934"/>
    <w:rsid w:val="00153E41"/>
    <w:rsid w:val="00153E63"/>
    <w:rsid w:val="00153EF9"/>
    <w:rsid w:val="0015405C"/>
    <w:rsid w:val="00154399"/>
    <w:rsid w:val="001543ED"/>
    <w:rsid w:val="00154552"/>
    <w:rsid w:val="00154742"/>
    <w:rsid w:val="0015479B"/>
    <w:rsid w:val="00154869"/>
    <w:rsid w:val="0015486C"/>
    <w:rsid w:val="00154A74"/>
    <w:rsid w:val="00154E37"/>
    <w:rsid w:val="00154EC1"/>
    <w:rsid w:val="00154F17"/>
    <w:rsid w:val="00154F48"/>
    <w:rsid w:val="001551B9"/>
    <w:rsid w:val="0015526B"/>
    <w:rsid w:val="0015531D"/>
    <w:rsid w:val="0015578C"/>
    <w:rsid w:val="00155808"/>
    <w:rsid w:val="00155895"/>
    <w:rsid w:val="00155B89"/>
    <w:rsid w:val="00155D76"/>
    <w:rsid w:val="00155E00"/>
    <w:rsid w:val="00155EDB"/>
    <w:rsid w:val="00155F01"/>
    <w:rsid w:val="00155F03"/>
    <w:rsid w:val="00155F2A"/>
    <w:rsid w:val="00155F30"/>
    <w:rsid w:val="00155FB7"/>
    <w:rsid w:val="00156062"/>
    <w:rsid w:val="001560F7"/>
    <w:rsid w:val="0015638F"/>
    <w:rsid w:val="001563AE"/>
    <w:rsid w:val="001563D5"/>
    <w:rsid w:val="00156438"/>
    <w:rsid w:val="0015693A"/>
    <w:rsid w:val="00156CEC"/>
    <w:rsid w:val="00156D9A"/>
    <w:rsid w:val="00156EB2"/>
    <w:rsid w:val="00157233"/>
    <w:rsid w:val="0015739F"/>
    <w:rsid w:val="0015743B"/>
    <w:rsid w:val="0015773B"/>
    <w:rsid w:val="00157965"/>
    <w:rsid w:val="00157EEE"/>
    <w:rsid w:val="0016006F"/>
    <w:rsid w:val="00160145"/>
    <w:rsid w:val="00160226"/>
    <w:rsid w:val="0016028B"/>
    <w:rsid w:val="0016044F"/>
    <w:rsid w:val="00160477"/>
    <w:rsid w:val="001609A4"/>
    <w:rsid w:val="00160A6B"/>
    <w:rsid w:val="00160B7F"/>
    <w:rsid w:val="00160B9C"/>
    <w:rsid w:val="0016116B"/>
    <w:rsid w:val="00161583"/>
    <w:rsid w:val="001616DF"/>
    <w:rsid w:val="001618FA"/>
    <w:rsid w:val="00161AEE"/>
    <w:rsid w:val="00161C2A"/>
    <w:rsid w:val="001621D1"/>
    <w:rsid w:val="00162412"/>
    <w:rsid w:val="00162475"/>
    <w:rsid w:val="001626BF"/>
    <w:rsid w:val="001627F8"/>
    <w:rsid w:val="00162E24"/>
    <w:rsid w:val="0016302E"/>
    <w:rsid w:val="00163037"/>
    <w:rsid w:val="001633C2"/>
    <w:rsid w:val="001633E4"/>
    <w:rsid w:val="001635B3"/>
    <w:rsid w:val="001636A5"/>
    <w:rsid w:val="001636DD"/>
    <w:rsid w:val="00163795"/>
    <w:rsid w:val="001639DF"/>
    <w:rsid w:val="00163BAB"/>
    <w:rsid w:val="00163C2C"/>
    <w:rsid w:val="001641AB"/>
    <w:rsid w:val="001641FF"/>
    <w:rsid w:val="001644DD"/>
    <w:rsid w:val="001646A5"/>
    <w:rsid w:val="0016485D"/>
    <w:rsid w:val="00164AB3"/>
    <w:rsid w:val="00164CA5"/>
    <w:rsid w:val="00164EF2"/>
    <w:rsid w:val="00164F5C"/>
    <w:rsid w:val="0016540E"/>
    <w:rsid w:val="0016558C"/>
    <w:rsid w:val="001655BD"/>
    <w:rsid w:val="0016568A"/>
    <w:rsid w:val="0016569D"/>
    <w:rsid w:val="00165958"/>
    <w:rsid w:val="001659C8"/>
    <w:rsid w:val="00165F5E"/>
    <w:rsid w:val="00165F6E"/>
    <w:rsid w:val="00165FA7"/>
    <w:rsid w:val="00166003"/>
    <w:rsid w:val="00166092"/>
    <w:rsid w:val="001660AF"/>
    <w:rsid w:val="00166324"/>
    <w:rsid w:val="001664F5"/>
    <w:rsid w:val="001666B3"/>
    <w:rsid w:val="00166756"/>
    <w:rsid w:val="001669CE"/>
    <w:rsid w:val="00166AE6"/>
    <w:rsid w:val="00166D52"/>
    <w:rsid w:val="00166FCB"/>
    <w:rsid w:val="001672B5"/>
    <w:rsid w:val="00167474"/>
    <w:rsid w:val="00167499"/>
    <w:rsid w:val="00167554"/>
    <w:rsid w:val="00167A4F"/>
    <w:rsid w:val="00167D50"/>
    <w:rsid w:val="00167EB8"/>
    <w:rsid w:val="00167EFA"/>
    <w:rsid w:val="001702D9"/>
    <w:rsid w:val="001706A4"/>
    <w:rsid w:val="0017075A"/>
    <w:rsid w:val="00170864"/>
    <w:rsid w:val="0017098E"/>
    <w:rsid w:val="00170A90"/>
    <w:rsid w:val="00170BB5"/>
    <w:rsid w:val="0017137B"/>
    <w:rsid w:val="00171639"/>
    <w:rsid w:val="0017170F"/>
    <w:rsid w:val="00171797"/>
    <w:rsid w:val="0017188F"/>
    <w:rsid w:val="0017192E"/>
    <w:rsid w:val="001719C0"/>
    <w:rsid w:val="00171C35"/>
    <w:rsid w:val="00171D45"/>
    <w:rsid w:val="00171DC9"/>
    <w:rsid w:val="00171FC6"/>
    <w:rsid w:val="00171FDC"/>
    <w:rsid w:val="001720C8"/>
    <w:rsid w:val="001721D2"/>
    <w:rsid w:val="00172545"/>
    <w:rsid w:val="0017258F"/>
    <w:rsid w:val="001727AB"/>
    <w:rsid w:val="001727DB"/>
    <w:rsid w:val="001727F2"/>
    <w:rsid w:val="0017285D"/>
    <w:rsid w:val="001729B8"/>
    <w:rsid w:val="00172B51"/>
    <w:rsid w:val="00172BE0"/>
    <w:rsid w:val="00172CA9"/>
    <w:rsid w:val="00172CBB"/>
    <w:rsid w:val="00173201"/>
    <w:rsid w:val="0017324A"/>
    <w:rsid w:val="001733A5"/>
    <w:rsid w:val="0017354C"/>
    <w:rsid w:val="0017372B"/>
    <w:rsid w:val="00173AF8"/>
    <w:rsid w:val="00173E29"/>
    <w:rsid w:val="00174149"/>
    <w:rsid w:val="00174226"/>
    <w:rsid w:val="00174296"/>
    <w:rsid w:val="001747BA"/>
    <w:rsid w:val="001748DF"/>
    <w:rsid w:val="00174A0D"/>
    <w:rsid w:val="00174A1A"/>
    <w:rsid w:val="00174AD1"/>
    <w:rsid w:val="00174B81"/>
    <w:rsid w:val="00174D6A"/>
    <w:rsid w:val="00174F34"/>
    <w:rsid w:val="001751A7"/>
    <w:rsid w:val="00175366"/>
    <w:rsid w:val="00175453"/>
    <w:rsid w:val="00175742"/>
    <w:rsid w:val="0017597E"/>
    <w:rsid w:val="00175CB9"/>
    <w:rsid w:val="00175CE1"/>
    <w:rsid w:val="00175E7F"/>
    <w:rsid w:val="00175EA9"/>
    <w:rsid w:val="00175FB8"/>
    <w:rsid w:val="001761EA"/>
    <w:rsid w:val="001762A8"/>
    <w:rsid w:val="0017679D"/>
    <w:rsid w:val="001767D8"/>
    <w:rsid w:val="00176C65"/>
    <w:rsid w:val="00176F06"/>
    <w:rsid w:val="0017702F"/>
    <w:rsid w:val="0017730C"/>
    <w:rsid w:val="00177499"/>
    <w:rsid w:val="0017752D"/>
    <w:rsid w:val="001775D7"/>
    <w:rsid w:val="00177632"/>
    <w:rsid w:val="0017768A"/>
    <w:rsid w:val="00177715"/>
    <w:rsid w:val="0017797C"/>
    <w:rsid w:val="00177A9B"/>
    <w:rsid w:val="00177BC5"/>
    <w:rsid w:val="00177DD9"/>
    <w:rsid w:val="00177E57"/>
    <w:rsid w:val="001801F3"/>
    <w:rsid w:val="00180383"/>
    <w:rsid w:val="001803B4"/>
    <w:rsid w:val="001804A3"/>
    <w:rsid w:val="001805F4"/>
    <w:rsid w:val="00180BAF"/>
    <w:rsid w:val="00180CC8"/>
    <w:rsid w:val="00180E99"/>
    <w:rsid w:val="00180ECC"/>
    <w:rsid w:val="00181565"/>
    <w:rsid w:val="00181604"/>
    <w:rsid w:val="001816C0"/>
    <w:rsid w:val="001816D1"/>
    <w:rsid w:val="00181821"/>
    <w:rsid w:val="00181945"/>
    <w:rsid w:val="00181994"/>
    <w:rsid w:val="00181A67"/>
    <w:rsid w:val="00181DC4"/>
    <w:rsid w:val="00181E25"/>
    <w:rsid w:val="00181EA8"/>
    <w:rsid w:val="00181F52"/>
    <w:rsid w:val="001820C6"/>
    <w:rsid w:val="00182120"/>
    <w:rsid w:val="00182151"/>
    <w:rsid w:val="001822A3"/>
    <w:rsid w:val="00182334"/>
    <w:rsid w:val="00182340"/>
    <w:rsid w:val="00182501"/>
    <w:rsid w:val="001825A7"/>
    <w:rsid w:val="001825CA"/>
    <w:rsid w:val="001826DC"/>
    <w:rsid w:val="00182787"/>
    <w:rsid w:val="00182920"/>
    <w:rsid w:val="00182A4F"/>
    <w:rsid w:val="00182A71"/>
    <w:rsid w:val="00182B3B"/>
    <w:rsid w:val="00182BCF"/>
    <w:rsid w:val="00182CDE"/>
    <w:rsid w:val="0018311D"/>
    <w:rsid w:val="00183191"/>
    <w:rsid w:val="001831E8"/>
    <w:rsid w:val="001833BE"/>
    <w:rsid w:val="0018340B"/>
    <w:rsid w:val="0018351D"/>
    <w:rsid w:val="0018362B"/>
    <w:rsid w:val="001837FB"/>
    <w:rsid w:val="00183B0F"/>
    <w:rsid w:val="00183B14"/>
    <w:rsid w:val="00183D29"/>
    <w:rsid w:val="00183DEB"/>
    <w:rsid w:val="00183EA9"/>
    <w:rsid w:val="00184069"/>
    <w:rsid w:val="001840A6"/>
    <w:rsid w:val="00184270"/>
    <w:rsid w:val="001842F6"/>
    <w:rsid w:val="0018436C"/>
    <w:rsid w:val="001843EF"/>
    <w:rsid w:val="0018444D"/>
    <w:rsid w:val="001844AC"/>
    <w:rsid w:val="00184A9F"/>
    <w:rsid w:val="00184D7E"/>
    <w:rsid w:val="00184FD7"/>
    <w:rsid w:val="0018512E"/>
    <w:rsid w:val="001852D2"/>
    <w:rsid w:val="001853F7"/>
    <w:rsid w:val="00185537"/>
    <w:rsid w:val="00185802"/>
    <w:rsid w:val="00185878"/>
    <w:rsid w:val="00185A05"/>
    <w:rsid w:val="00185F28"/>
    <w:rsid w:val="00186071"/>
    <w:rsid w:val="00186082"/>
    <w:rsid w:val="0018608C"/>
    <w:rsid w:val="001861AD"/>
    <w:rsid w:val="0018622D"/>
    <w:rsid w:val="0018629A"/>
    <w:rsid w:val="0018629C"/>
    <w:rsid w:val="0018634E"/>
    <w:rsid w:val="001866A8"/>
    <w:rsid w:val="001867E4"/>
    <w:rsid w:val="00186839"/>
    <w:rsid w:val="00186CA0"/>
    <w:rsid w:val="00187045"/>
    <w:rsid w:val="00187353"/>
    <w:rsid w:val="00187696"/>
    <w:rsid w:val="00187A25"/>
    <w:rsid w:val="00187B31"/>
    <w:rsid w:val="00187D83"/>
    <w:rsid w:val="00190477"/>
    <w:rsid w:val="00190773"/>
    <w:rsid w:val="0019099B"/>
    <w:rsid w:val="001909F8"/>
    <w:rsid w:val="00190A74"/>
    <w:rsid w:val="00190BE2"/>
    <w:rsid w:val="00190C8F"/>
    <w:rsid w:val="00190E0C"/>
    <w:rsid w:val="00190F5E"/>
    <w:rsid w:val="00191037"/>
    <w:rsid w:val="00191182"/>
    <w:rsid w:val="001915D8"/>
    <w:rsid w:val="0019162C"/>
    <w:rsid w:val="00191693"/>
    <w:rsid w:val="001917C9"/>
    <w:rsid w:val="001918EF"/>
    <w:rsid w:val="00191BC9"/>
    <w:rsid w:val="00191D29"/>
    <w:rsid w:val="00191D2B"/>
    <w:rsid w:val="00191D54"/>
    <w:rsid w:val="00191DA3"/>
    <w:rsid w:val="00191F40"/>
    <w:rsid w:val="001921D3"/>
    <w:rsid w:val="001923D0"/>
    <w:rsid w:val="00192686"/>
    <w:rsid w:val="001926E1"/>
    <w:rsid w:val="00192DB8"/>
    <w:rsid w:val="00192DC6"/>
    <w:rsid w:val="00193309"/>
    <w:rsid w:val="0019391C"/>
    <w:rsid w:val="00193981"/>
    <w:rsid w:val="00193ACD"/>
    <w:rsid w:val="00193B5D"/>
    <w:rsid w:val="00193F16"/>
    <w:rsid w:val="00193F6D"/>
    <w:rsid w:val="00193FAA"/>
    <w:rsid w:val="00194079"/>
    <w:rsid w:val="00194091"/>
    <w:rsid w:val="001940C1"/>
    <w:rsid w:val="001941BB"/>
    <w:rsid w:val="00194353"/>
    <w:rsid w:val="001945A2"/>
    <w:rsid w:val="0019463B"/>
    <w:rsid w:val="0019476B"/>
    <w:rsid w:val="00194A7A"/>
    <w:rsid w:val="00194E21"/>
    <w:rsid w:val="00194FDD"/>
    <w:rsid w:val="0019509E"/>
    <w:rsid w:val="00195173"/>
    <w:rsid w:val="0019521B"/>
    <w:rsid w:val="00195224"/>
    <w:rsid w:val="00195706"/>
    <w:rsid w:val="0019578F"/>
    <w:rsid w:val="001957FC"/>
    <w:rsid w:val="0019584D"/>
    <w:rsid w:val="00195868"/>
    <w:rsid w:val="00195971"/>
    <w:rsid w:val="001959B9"/>
    <w:rsid w:val="00195A66"/>
    <w:rsid w:val="00195A6B"/>
    <w:rsid w:val="00195ED5"/>
    <w:rsid w:val="001960F6"/>
    <w:rsid w:val="0019629B"/>
    <w:rsid w:val="001962A3"/>
    <w:rsid w:val="001962E6"/>
    <w:rsid w:val="001963D8"/>
    <w:rsid w:val="0019642E"/>
    <w:rsid w:val="0019662E"/>
    <w:rsid w:val="001967A0"/>
    <w:rsid w:val="0019696A"/>
    <w:rsid w:val="00196A00"/>
    <w:rsid w:val="00196A86"/>
    <w:rsid w:val="00196DC8"/>
    <w:rsid w:val="00196FE0"/>
    <w:rsid w:val="00197464"/>
    <w:rsid w:val="0019789B"/>
    <w:rsid w:val="0019798B"/>
    <w:rsid w:val="00197B8C"/>
    <w:rsid w:val="00197DB4"/>
    <w:rsid w:val="00197E15"/>
    <w:rsid w:val="00197E24"/>
    <w:rsid w:val="001A0217"/>
    <w:rsid w:val="001A0681"/>
    <w:rsid w:val="001A09D4"/>
    <w:rsid w:val="001A0A3B"/>
    <w:rsid w:val="001A0B93"/>
    <w:rsid w:val="001A0DB5"/>
    <w:rsid w:val="001A0E7E"/>
    <w:rsid w:val="001A0EB6"/>
    <w:rsid w:val="001A0F9C"/>
    <w:rsid w:val="001A12A1"/>
    <w:rsid w:val="001A1303"/>
    <w:rsid w:val="001A1463"/>
    <w:rsid w:val="001A19DA"/>
    <w:rsid w:val="001A1A30"/>
    <w:rsid w:val="001A1B23"/>
    <w:rsid w:val="001A1BD0"/>
    <w:rsid w:val="001A1D35"/>
    <w:rsid w:val="001A1D36"/>
    <w:rsid w:val="001A1D3E"/>
    <w:rsid w:val="001A1EE7"/>
    <w:rsid w:val="001A1F02"/>
    <w:rsid w:val="001A216A"/>
    <w:rsid w:val="001A22BB"/>
    <w:rsid w:val="001A2405"/>
    <w:rsid w:val="001A26F2"/>
    <w:rsid w:val="001A271B"/>
    <w:rsid w:val="001A2D11"/>
    <w:rsid w:val="001A2D4E"/>
    <w:rsid w:val="001A2EE0"/>
    <w:rsid w:val="001A2F49"/>
    <w:rsid w:val="001A2FE0"/>
    <w:rsid w:val="001A316D"/>
    <w:rsid w:val="001A31BD"/>
    <w:rsid w:val="001A35A3"/>
    <w:rsid w:val="001A3893"/>
    <w:rsid w:val="001A3DBF"/>
    <w:rsid w:val="001A4063"/>
    <w:rsid w:val="001A41FC"/>
    <w:rsid w:val="001A43EE"/>
    <w:rsid w:val="001A45CA"/>
    <w:rsid w:val="001A45D4"/>
    <w:rsid w:val="001A467E"/>
    <w:rsid w:val="001A4908"/>
    <w:rsid w:val="001A4985"/>
    <w:rsid w:val="001A4A22"/>
    <w:rsid w:val="001A4AD3"/>
    <w:rsid w:val="001A4C59"/>
    <w:rsid w:val="001A4DD7"/>
    <w:rsid w:val="001A4E5C"/>
    <w:rsid w:val="001A4F25"/>
    <w:rsid w:val="001A508D"/>
    <w:rsid w:val="001A50E8"/>
    <w:rsid w:val="001A525C"/>
    <w:rsid w:val="001A528A"/>
    <w:rsid w:val="001A54BE"/>
    <w:rsid w:val="001A5562"/>
    <w:rsid w:val="001A581A"/>
    <w:rsid w:val="001A59F3"/>
    <w:rsid w:val="001A5DD5"/>
    <w:rsid w:val="001A5F5E"/>
    <w:rsid w:val="001A6241"/>
    <w:rsid w:val="001A6511"/>
    <w:rsid w:val="001A684B"/>
    <w:rsid w:val="001A6B1E"/>
    <w:rsid w:val="001A6B6F"/>
    <w:rsid w:val="001A6BEA"/>
    <w:rsid w:val="001A6D68"/>
    <w:rsid w:val="001A6E1C"/>
    <w:rsid w:val="001A6EB6"/>
    <w:rsid w:val="001A708A"/>
    <w:rsid w:val="001A74DF"/>
    <w:rsid w:val="001A768B"/>
    <w:rsid w:val="001A76FC"/>
    <w:rsid w:val="001A779D"/>
    <w:rsid w:val="001A77FA"/>
    <w:rsid w:val="001A7AA7"/>
    <w:rsid w:val="001A7C70"/>
    <w:rsid w:val="001A7E7C"/>
    <w:rsid w:val="001A7EA6"/>
    <w:rsid w:val="001B0065"/>
    <w:rsid w:val="001B02F0"/>
    <w:rsid w:val="001B0639"/>
    <w:rsid w:val="001B0895"/>
    <w:rsid w:val="001B099C"/>
    <w:rsid w:val="001B0A3D"/>
    <w:rsid w:val="001B0AD8"/>
    <w:rsid w:val="001B0C29"/>
    <w:rsid w:val="001B0CE6"/>
    <w:rsid w:val="001B0D8C"/>
    <w:rsid w:val="001B1025"/>
    <w:rsid w:val="001B1043"/>
    <w:rsid w:val="001B12F0"/>
    <w:rsid w:val="001B1483"/>
    <w:rsid w:val="001B14CC"/>
    <w:rsid w:val="001B151D"/>
    <w:rsid w:val="001B1745"/>
    <w:rsid w:val="001B1762"/>
    <w:rsid w:val="001B1AA9"/>
    <w:rsid w:val="001B1F4D"/>
    <w:rsid w:val="001B1F53"/>
    <w:rsid w:val="001B1F7C"/>
    <w:rsid w:val="001B220A"/>
    <w:rsid w:val="001B230B"/>
    <w:rsid w:val="001B2358"/>
    <w:rsid w:val="001B297B"/>
    <w:rsid w:val="001B2C10"/>
    <w:rsid w:val="001B2C6C"/>
    <w:rsid w:val="001B3380"/>
    <w:rsid w:val="001B3836"/>
    <w:rsid w:val="001B38AD"/>
    <w:rsid w:val="001B38FB"/>
    <w:rsid w:val="001B3A54"/>
    <w:rsid w:val="001B3E43"/>
    <w:rsid w:val="001B3F99"/>
    <w:rsid w:val="001B4186"/>
    <w:rsid w:val="001B44E8"/>
    <w:rsid w:val="001B4797"/>
    <w:rsid w:val="001B4813"/>
    <w:rsid w:val="001B4924"/>
    <w:rsid w:val="001B497C"/>
    <w:rsid w:val="001B4C51"/>
    <w:rsid w:val="001B4C62"/>
    <w:rsid w:val="001B4ED6"/>
    <w:rsid w:val="001B500A"/>
    <w:rsid w:val="001B5135"/>
    <w:rsid w:val="001B5195"/>
    <w:rsid w:val="001B5742"/>
    <w:rsid w:val="001B5780"/>
    <w:rsid w:val="001B5B14"/>
    <w:rsid w:val="001B5BEE"/>
    <w:rsid w:val="001B5C03"/>
    <w:rsid w:val="001B5C9F"/>
    <w:rsid w:val="001B6022"/>
    <w:rsid w:val="001B60AB"/>
    <w:rsid w:val="001B639D"/>
    <w:rsid w:val="001B63EC"/>
    <w:rsid w:val="001B63F5"/>
    <w:rsid w:val="001B6435"/>
    <w:rsid w:val="001B6581"/>
    <w:rsid w:val="001B66D3"/>
    <w:rsid w:val="001B69B2"/>
    <w:rsid w:val="001B6A0A"/>
    <w:rsid w:val="001B6C20"/>
    <w:rsid w:val="001B6CCD"/>
    <w:rsid w:val="001B6D92"/>
    <w:rsid w:val="001B6DA5"/>
    <w:rsid w:val="001B6DAE"/>
    <w:rsid w:val="001B6E05"/>
    <w:rsid w:val="001B6E79"/>
    <w:rsid w:val="001B6FD1"/>
    <w:rsid w:val="001B701C"/>
    <w:rsid w:val="001B711C"/>
    <w:rsid w:val="001B7145"/>
    <w:rsid w:val="001B74B4"/>
    <w:rsid w:val="001B789E"/>
    <w:rsid w:val="001B7B87"/>
    <w:rsid w:val="001B7DA6"/>
    <w:rsid w:val="001C0056"/>
    <w:rsid w:val="001C0353"/>
    <w:rsid w:val="001C055D"/>
    <w:rsid w:val="001C087B"/>
    <w:rsid w:val="001C0948"/>
    <w:rsid w:val="001C0989"/>
    <w:rsid w:val="001C0A6C"/>
    <w:rsid w:val="001C0B5A"/>
    <w:rsid w:val="001C1464"/>
    <w:rsid w:val="001C155E"/>
    <w:rsid w:val="001C17F8"/>
    <w:rsid w:val="001C187F"/>
    <w:rsid w:val="001C18E6"/>
    <w:rsid w:val="001C18F1"/>
    <w:rsid w:val="001C192E"/>
    <w:rsid w:val="001C19D4"/>
    <w:rsid w:val="001C1B1A"/>
    <w:rsid w:val="001C1BA1"/>
    <w:rsid w:val="001C1C25"/>
    <w:rsid w:val="001C1C48"/>
    <w:rsid w:val="001C1C7C"/>
    <w:rsid w:val="001C1D3A"/>
    <w:rsid w:val="001C1D8C"/>
    <w:rsid w:val="001C1EAD"/>
    <w:rsid w:val="001C1F43"/>
    <w:rsid w:val="001C20DB"/>
    <w:rsid w:val="001C21CA"/>
    <w:rsid w:val="001C222D"/>
    <w:rsid w:val="001C259E"/>
    <w:rsid w:val="001C28CC"/>
    <w:rsid w:val="001C2A2D"/>
    <w:rsid w:val="001C2AE8"/>
    <w:rsid w:val="001C2BBC"/>
    <w:rsid w:val="001C2D0D"/>
    <w:rsid w:val="001C2D1D"/>
    <w:rsid w:val="001C3047"/>
    <w:rsid w:val="001C3141"/>
    <w:rsid w:val="001C323C"/>
    <w:rsid w:val="001C33A9"/>
    <w:rsid w:val="001C366B"/>
    <w:rsid w:val="001C3781"/>
    <w:rsid w:val="001C3806"/>
    <w:rsid w:val="001C3957"/>
    <w:rsid w:val="001C3E1B"/>
    <w:rsid w:val="001C3F00"/>
    <w:rsid w:val="001C4127"/>
    <w:rsid w:val="001C42B2"/>
    <w:rsid w:val="001C448D"/>
    <w:rsid w:val="001C48FD"/>
    <w:rsid w:val="001C4A03"/>
    <w:rsid w:val="001C4A8B"/>
    <w:rsid w:val="001C4D29"/>
    <w:rsid w:val="001C4F86"/>
    <w:rsid w:val="001C5080"/>
    <w:rsid w:val="001C516B"/>
    <w:rsid w:val="001C5189"/>
    <w:rsid w:val="001C5286"/>
    <w:rsid w:val="001C5325"/>
    <w:rsid w:val="001C54A6"/>
    <w:rsid w:val="001C55A6"/>
    <w:rsid w:val="001C5617"/>
    <w:rsid w:val="001C5993"/>
    <w:rsid w:val="001C59E6"/>
    <w:rsid w:val="001C5EA8"/>
    <w:rsid w:val="001C61CC"/>
    <w:rsid w:val="001C62E5"/>
    <w:rsid w:val="001C6465"/>
    <w:rsid w:val="001C6772"/>
    <w:rsid w:val="001C67A7"/>
    <w:rsid w:val="001C6954"/>
    <w:rsid w:val="001C6A3E"/>
    <w:rsid w:val="001C6FEA"/>
    <w:rsid w:val="001C7094"/>
    <w:rsid w:val="001C780D"/>
    <w:rsid w:val="001C7824"/>
    <w:rsid w:val="001C7910"/>
    <w:rsid w:val="001C7A2E"/>
    <w:rsid w:val="001C7AF3"/>
    <w:rsid w:val="001C7E54"/>
    <w:rsid w:val="001D024C"/>
    <w:rsid w:val="001D035C"/>
    <w:rsid w:val="001D0722"/>
    <w:rsid w:val="001D084B"/>
    <w:rsid w:val="001D0864"/>
    <w:rsid w:val="001D091D"/>
    <w:rsid w:val="001D0B61"/>
    <w:rsid w:val="001D0C8F"/>
    <w:rsid w:val="001D0D80"/>
    <w:rsid w:val="001D0DF4"/>
    <w:rsid w:val="001D107C"/>
    <w:rsid w:val="001D11DA"/>
    <w:rsid w:val="001D11F0"/>
    <w:rsid w:val="001D130F"/>
    <w:rsid w:val="001D1385"/>
    <w:rsid w:val="001D1631"/>
    <w:rsid w:val="001D1890"/>
    <w:rsid w:val="001D1A7E"/>
    <w:rsid w:val="001D1A9B"/>
    <w:rsid w:val="001D1AD2"/>
    <w:rsid w:val="001D1F2D"/>
    <w:rsid w:val="001D2069"/>
    <w:rsid w:val="001D211D"/>
    <w:rsid w:val="001D251F"/>
    <w:rsid w:val="001D27F9"/>
    <w:rsid w:val="001D2A53"/>
    <w:rsid w:val="001D2BF5"/>
    <w:rsid w:val="001D2C8A"/>
    <w:rsid w:val="001D2CE5"/>
    <w:rsid w:val="001D2D4D"/>
    <w:rsid w:val="001D2F69"/>
    <w:rsid w:val="001D3148"/>
    <w:rsid w:val="001D32A1"/>
    <w:rsid w:val="001D33E8"/>
    <w:rsid w:val="001D3716"/>
    <w:rsid w:val="001D3981"/>
    <w:rsid w:val="001D44E0"/>
    <w:rsid w:val="001D44EB"/>
    <w:rsid w:val="001D46F4"/>
    <w:rsid w:val="001D4946"/>
    <w:rsid w:val="001D4DD3"/>
    <w:rsid w:val="001D4FB6"/>
    <w:rsid w:val="001D4FE1"/>
    <w:rsid w:val="001D5471"/>
    <w:rsid w:val="001D5496"/>
    <w:rsid w:val="001D54C5"/>
    <w:rsid w:val="001D5681"/>
    <w:rsid w:val="001D578A"/>
    <w:rsid w:val="001D58D7"/>
    <w:rsid w:val="001D58F2"/>
    <w:rsid w:val="001D5E7A"/>
    <w:rsid w:val="001D5F1C"/>
    <w:rsid w:val="001D62FC"/>
    <w:rsid w:val="001D64A2"/>
    <w:rsid w:val="001D65EA"/>
    <w:rsid w:val="001D66DD"/>
    <w:rsid w:val="001D6723"/>
    <w:rsid w:val="001D6DD0"/>
    <w:rsid w:val="001D6F81"/>
    <w:rsid w:val="001D73F1"/>
    <w:rsid w:val="001D73F7"/>
    <w:rsid w:val="001D7550"/>
    <w:rsid w:val="001D7726"/>
    <w:rsid w:val="001D7737"/>
    <w:rsid w:val="001D797F"/>
    <w:rsid w:val="001D7BBC"/>
    <w:rsid w:val="001D7C75"/>
    <w:rsid w:val="001D7C85"/>
    <w:rsid w:val="001D7D70"/>
    <w:rsid w:val="001D7D90"/>
    <w:rsid w:val="001D7E48"/>
    <w:rsid w:val="001D7E6B"/>
    <w:rsid w:val="001D7EAB"/>
    <w:rsid w:val="001D7F2A"/>
    <w:rsid w:val="001D7FB7"/>
    <w:rsid w:val="001E01A2"/>
    <w:rsid w:val="001E01A5"/>
    <w:rsid w:val="001E0328"/>
    <w:rsid w:val="001E040E"/>
    <w:rsid w:val="001E0551"/>
    <w:rsid w:val="001E06DF"/>
    <w:rsid w:val="001E07EE"/>
    <w:rsid w:val="001E08F7"/>
    <w:rsid w:val="001E092F"/>
    <w:rsid w:val="001E0A52"/>
    <w:rsid w:val="001E0A68"/>
    <w:rsid w:val="001E0C32"/>
    <w:rsid w:val="001E0FE2"/>
    <w:rsid w:val="001E0FFA"/>
    <w:rsid w:val="001E1108"/>
    <w:rsid w:val="001E135A"/>
    <w:rsid w:val="001E14AA"/>
    <w:rsid w:val="001E172F"/>
    <w:rsid w:val="001E18AE"/>
    <w:rsid w:val="001E18DE"/>
    <w:rsid w:val="001E193F"/>
    <w:rsid w:val="001E19FF"/>
    <w:rsid w:val="001E1A85"/>
    <w:rsid w:val="001E1C14"/>
    <w:rsid w:val="001E1E12"/>
    <w:rsid w:val="001E1E6B"/>
    <w:rsid w:val="001E2100"/>
    <w:rsid w:val="001E223F"/>
    <w:rsid w:val="001E22C3"/>
    <w:rsid w:val="001E23D6"/>
    <w:rsid w:val="001E28E1"/>
    <w:rsid w:val="001E2C28"/>
    <w:rsid w:val="001E2FBF"/>
    <w:rsid w:val="001E303E"/>
    <w:rsid w:val="001E31F7"/>
    <w:rsid w:val="001E320A"/>
    <w:rsid w:val="001E3672"/>
    <w:rsid w:val="001E37C5"/>
    <w:rsid w:val="001E3A72"/>
    <w:rsid w:val="001E4882"/>
    <w:rsid w:val="001E48DE"/>
    <w:rsid w:val="001E4A1B"/>
    <w:rsid w:val="001E4B8B"/>
    <w:rsid w:val="001E4CA8"/>
    <w:rsid w:val="001E4D91"/>
    <w:rsid w:val="001E4E3F"/>
    <w:rsid w:val="001E4E67"/>
    <w:rsid w:val="001E521F"/>
    <w:rsid w:val="001E5435"/>
    <w:rsid w:val="001E5482"/>
    <w:rsid w:val="001E5616"/>
    <w:rsid w:val="001E589F"/>
    <w:rsid w:val="001E5D17"/>
    <w:rsid w:val="001E5F4D"/>
    <w:rsid w:val="001E617A"/>
    <w:rsid w:val="001E62C3"/>
    <w:rsid w:val="001E633C"/>
    <w:rsid w:val="001E64D3"/>
    <w:rsid w:val="001E64F0"/>
    <w:rsid w:val="001E67A5"/>
    <w:rsid w:val="001E6816"/>
    <w:rsid w:val="001E6883"/>
    <w:rsid w:val="001E6AA9"/>
    <w:rsid w:val="001E6FF7"/>
    <w:rsid w:val="001E7155"/>
    <w:rsid w:val="001E733B"/>
    <w:rsid w:val="001E73B4"/>
    <w:rsid w:val="001E749F"/>
    <w:rsid w:val="001E74B5"/>
    <w:rsid w:val="001E7597"/>
    <w:rsid w:val="001E7F6F"/>
    <w:rsid w:val="001F0180"/>
    <w:rsid w:val="001F020B"/>
    <w:rsid w:val="001F034A"/>
    <w:rsid w:val="001F0525"/>
    <w:rsid w:val="001F052F"/>
    <w:rsid w:val="001F06AD"/>
    <w:rsid w:val="001F06BF"/>
    <w:rsid w:val="001F072C"/>
    <w:rsid w:val="001F0B9C"/>
    <w:rsid w:val="001F0D4E"/>
    <w:rsid w:val="001F0D54"/>
    <w:rsid w:val="001F0D62"/>
    <w:rsid w:val="001F0EF0"/>
    <w:rsid w:val="001F0F72"/>
    <w:rsid w:val="001F1004"/>
    <w:rsid w:val="001F12F0"/>
    <w:rsid w:val="001F1833"/>
    <w:rsid w:val="001F1B7C"/>
    <w:rsid w:val="001F1B94"/>
    <w:rsid w:val="001F1CA1"/>
    <w:rsid w:val="001F1CD9"/>
    <w:rsid w:val="001F1D2C"/>
    <w:rsid w:val="001F1F06"/>
    <w:rsid w:val="001F2322"/>
    <w:rsid w:val="001F2422"/>
    <w:rsid w:val="001F247A"/>
    <w:rsid w:val="001F24C0"/>
    <w:rsid w:val="001F25BE"/>
    <w:rsid w:val="001F2689"/>
    <w:rsid w:val="001F26F8"/>
    <w:rsid w:val="001F2703"/>
    <w:rsid w:val="001F2909"/>
    <w:rsid w:val="001F2CBB"/>
    <w:rsid w:val="001F3155"/>
    <w:rsid w:val="001F3253"/>
    <w:rsid w:val="001F330A"/>
    <w:rsid w:val="001F3363"/>
    <w:rsid w:val="001F34C3"/>
    <w:rsid w:val="001F34C9"/>
    <w:rsid w:val="001F3667"/>
    <w:rsid w:val="001F36AB"/>
    <w:rsid w:val="001F36DB"/>
    <w:rsid w:val="001F384E"/>
    <w:rsid w:val="001F3AB7"/>
    <w:rsid w:val="001F3B84"/>
    <w:rsid w:val="001F4025"/>
    <w:rsid w:val="001F43D5"/>
    <w:rsid w:val="001F45D3"/>
    <w:rsid w:val="001F4654"/>
    <w:rsid w:val="001F4AA8"/>
    <w:rsid w:val="001F4CAB"/>
    <w:rsid w:val="001F4D07"/>
    <w:rsid w:val="001F4EF1"/>
    <w:rsid w:val="001F5017"/>
    <w:rsid w:val="001F502D"/>
    <w:rsid w:val="001F546A"/>
    <w:rsid w:val="001F5591"/>
    <w:rsid w:val="001F56D2"/>
    <w:rsid w:val="001F58BC"/>
    <w:rsid w:val="001F591D"/>
    <w:rsid w:val="001F5F45"/>
    <w:rsid w:val="001F61E4"/>
    <w:rsid w:val="001F6242"/>
    <w:rsid w:val="001F6261"/>
    <w:rsid w:val="001F6566"/>
    <w:rsid w:val="001F6BC9"/>
    <w:rsid w:val="001F6E39"/>
    <w:rsid w:val="001F6E6C"/>
    <w:rsid w:val="001F745A"/>
    <w:rsid w:val="001F7659"/>
    <w:rsid w:val="001F7721"/>
    <w:rsid w:val="001F77C2"/>
    <w:rsid w:val="001F786C"/>
    <w:rsid w:val="001F78D3"/>
    <w:rsid w:val="001F7D12"/>
    <w:rsid w:val="001F7DC6"/>
    <w:rsid w:val="001F7ECB"/>
    <w:rsid w:val="001F7F15"/>
    <w:rsid w:val="002007C9"/>
    <w:rsid w:val="00200A8A"/>
    <w:rsid w:val="00200AC1"/>
    <w:rsid w:val="00200B7D"/>
    <w:rsid w:val="00200F4F"/>
    <w:rsid w:val="00201046"/>
    <w:rsid w:val="0020119D"/>
    <w:rsid w:val="00201215"/>
    <w:rsid w:val="00201333"/>
    <w:rsid w:val="0020155F"/>
    <w:rsid w:val="002015CF"/>
    <w:rsid w:val="00201888"/>
    <w:rsid w:val="002018E9"/>
    <w:rsid w:val="00201922"/>
    <w:rsid w:val="002019B7"/>
    <w:rsid w:val="00201EE0"/>
    <w:rsid w:val="00201F2F"/>
    <w:rsid w:val="00201FDB"/>
    <w:rsid w:val="00201FEA"/>
    <w:rsid w:val="002021C3"/>
    <w:rsid w:val="0020248C"/>
    <w:rsid w:val="00202950"/>
    <w:rsid w:val="00202A88"/>
    <w:rsid w:val="00203300"/>
    <w:rsid w:val="0020345F"/>
    <w:rsid w:val="002035DE"/>
    <w:rsid w:val="00203637"/>
    <w:rsid w:val="00203658"/>
    <w:rsid w:val="0020368A"/>
    <w:rsid w:val="002039E8"/>
    <w:rsid w:val="00203AB5"/>
    <w:rsid w:val="00203E14"/>
    <w:rsid w:val="002040A7"/>
    <w:rsid w:val="002042BE"/>
    <w:rsid w:val="00204392"/>
    <w:rsid w:val="002043B4"/>
    <w:rsid w:val="0020442C"/>
    <w:rsid w:val="002048B3"/>
    <w:rsid w:val="002049EF"/>
    <w:rsid w:val="00204C37"/>
    <w:rsid w:val="002053A5"/>
    <w:rsid w:val="00205931"/>
    <w:rsid w:val="00205959"/>
    <w:rsid w:val="00205A50"/>
    <w:rsid w:val="00205B29"/>
    <w:rsid w:val="00205B56"/>
    <w:rsid w:val="00205C3B"/>
    <w:rsid w:val="00205D59"/>
    <w:rsid w:val="00205E25"/>
    <w:rsid w:val="00205E86"/>
    <w:rsid w:val="00205E9D"/>
    <w:rsid w:val="00205F4C"/>
    <w:rsid w:val="0020619A"/>
    <w:rsid w:val="0020625C"/>
    <w:rsid w:val="00206419"/>
    <w:rsid w:val="00206471"/>
    <w:rsid w:val="002064FB"/>
    <w:rsid w:val="00206648"/>
    <w:rsid w:val="002068CB"/>
    <w:rsid w:val="00206C56"/>
    <w:rsid w:val="00206C71"/>
    <w:rsid w:val="00206D10"/>
    <w:rsid w:val="00206D92"/>
    <w:rsid w:val="00206DB6"/>
    <w:rsid w:val="00206E89"/>
    <w:rsid w:val="00206EAD"/>
    <w:rsid w:val="00206EDA"/>
    <w:rsid w:val="00206EE4"/>
    <w:rsid w:val="00207134"/>
    <w:rsid w:val="00207142"/>
    <w:rsid w:val="00207251"/>
    <w:rsid w:val="002073B1"/>
    <w:rsid w:val="002073F8"/>
    <w:rsid w:val="002074D2"/>
    <w:rsid w:val="0020756D"/>
    <w:rsid w:val="00207608"/>
    <w:rsid w:val="00207750"/>
    <w:rsid w:val="002077F6"/>
    <w:rsid w:val="00207817"/>
    <w:rsid w:val="002078E5"/>
    <w:rsid w:val="00207975"/>
    <w:rsid w:val="00207A30"/>
    <w:rsid w:val="00207B05"/>
    <w:rsid w:val="00207B4C"/>
    <w:rsid w:val="0021010C"/>
    <w:rsid w:val="00210341"/>
    <w:rsid w:val="002107E6"/>
    <w:rsid w:val="00210C76"/>
    <w:rsid w:val="00210DC6"/>
    <w:rsid w:val="00210E31"/>
    <w:rsid w:val="00210E38"/>
    <w:rsid w:val="00210EA9"/>
    <w:rsid w:val="0021146E"/>
    <w:rsid w:val="002115BF"/>
    <w:rsid w:val="002119AA"/>
    <w:rsid w:val="00211C0D"/>
    <w:rsid w:val="00211CF8"/>
    <w:rsid w:val="00211EF2"/>
    <w:rsid w:val="00211F32"/>
    <w:rsid w:val="00211F3F"/>
    <w:rsid w:val="002120B8"/>
    <w:rsid w:val="00212362"/>
    <w:rsid w:val="002126A7"/>
    <w:rsid w:val="00212A17"/>
    <w:rsid w:val="00212D63"/>
    <w:rsid w:val="00212E3C"/>
    <w:rsid w:val="00212E4B"/>
    <w:rsid w:val="00212FB1"/>
    <w:rsid w:val="00212FBD"/>
    <w:rsid w:val="002130F2"/>
    <w:rsid w:val="00213197"/>
    <w:rsid w:val="00213394"/>
    <w:rsid w:val="0021347B"/>
    <w:rsid w:val="002134ED"/>
    <w:rsid w:val="00213A09"/>
    <w:rsid w:val="00213CBA"/>
    <w:rsid w:val="00213ECF"/>
    <w:rsid w:val="002143D4"/>
    <w:rsid w:val="00214437"/>
    <w:rsid w:val="002144E6"/>
    <w:rsid w:val="00214896"/>
    <w:rsid w:val="00214B22"/>
    <w:rsid w:val="00214B51"/>
    <w:rsid w:val="00214CF3"/>
    <w:rsid w:val="00214E32"/>
    <w:rsid w:val="00215358"/>
    <w:rsid w:val="0021548D"/>
    <w:rsid w:val="002155E6"/>
    <w:rsid w:val="002158AF"/>
    <w:rsid w:val="00215ABB"/>
    <w:rsid w:val="00215CA1"/>
    <w:rsid w:val="00215D52"/>
    <w:rsid w:val="00215DC7"/>
    <w:rsid w:val="00215FDE"/>
    <w:rsid w:val="002160FB"/>
    <w:rsid w:val="0021614C"/>
    <w:rsid w:val="0021619A"/>
    <w:rsid w:val="002161F0"/>
    <w:rsid w:val="00216368"/>
    <w:rsid w:val="002164E7"/>
    <w:rsid w:val="0021661F"/>
    <w:rsid w:val="002167DA"/>
    <w:rsid w:val="00216878"/>
    <w:rsid w:val="0021695E"/>
    <w:rsid w:val="00216A79"/>
    <w:rsid w:val="00216A7C"/>
    <w:rsid w:val="00216D03"/>
    <w:rsid w:val="00216D35"/>
    <w:rsid w:val="00216E6F"/>
    <w:rsid w:val="0021701D"/>
    <w:rsid w:val="002170F7"/>
    <w:rsid w:val="00217169"/>
    <w:rsid w:val="00217185"/>
    <w:rsid w:val="002171F1"/>
    <w:rsid w:val="00217404"/>
    <w:rsid w:val="0021775E"/>
    <w:rsid w:val="00217B03"/>
    <w:rsid w:val="00217B81"/>
    <w:rsid w:val="00217DAA"/>
    <w:rsid w:val="00217E66"/>
    <w:rsid w:val="00217FD0"/>
    <w:rsid w:val="002200CA"/>
    <w:rsid w:val="0022031D"/>
    <w:rsid w:val="0022039C"/>
    <w:rsid w:val="0022092B"/>
    <w:rsid w:val="00220A94"/>
    <w:rsid w:val="00220BBD"/>
    <w:rsid w:val="00220CEF"/>
    <w:rsid w:val="0022107B"/>
    <w:rsid w:val="002211B9"/>
    <w:rsid w:val="002212D5"/>
    <w:rsid w:val="002213C9"/>
    <w:rsid w:val="0022143A"/>
    <w:rsid w:val="0022158B"/>
    <w:rsid w:val="002216B1"/>
    <w:rsid w:val="002217C4"/>
    <w:rsid w:val="00221A02"/>
    <w:rsid w:val="00221BEB"/>
    <w:rsid w:val="00221D25"/>
    <w:rsid w:val="00221E25"/>
    <w:rsid w:val="00222011"/>
    <w:rsid w:val="002220E5"/>
    <w:rsid w:val="002221A1"/>
    <w:rsid w:val="00222306"/>
    <w:rsid w:val="00222433"/>
    <w:rsid w:val="002225F7"/>
    <w:rsid w:val="00222683"/>
    <w:rsid w:val="002226D5"/>
    <w:rsid w:val="00222767"/>
    <w:rsid w:val="0022286A"/>
    <w:rsid w:val="00222B1C"/>
    <w:rsid w:val="00222B5B"/>
    <w:rsid w:val="00222C39"/>
    <w:rsid w:val="00222F07"/>
    <w:rsid w:val="00222F88"/>
    <w:rsid w:val="00223106"/>
    <w:rsid w:val="00223280"/>
    <w:rsid w:val="0022330E"/>
    <w:rsid w:val="002237B3"/>
    <w:rsid w:val="002239C8"/>
    <w:rsid w:val="00223A4F"/>
    <w:rsid w:val="00223D11"/>
    <w:rsid w:val="00223F40"/>
    <w:rsid w:val="002240D1"/>
    <w:rsid w:val="00224112"/>
    <w:rsid w:val="002241E0"/>
    <w:rsid w:val="002241E5"/>
    <w:rsid w:val="002243DC"/>
    <w:rsid w:val="002244B3"/>
    <w:rsid w:val="00224826"/>
    <w:rsid w:val="002248DC"/>
    <w:rsid w:val="00224A09"/>
    <w:rsid w:val="00224B30"/>
    <w:rsid w:val="00224B70"/>
    <w:rsid w:val="00224CCD"/>
    <w:rsid w:val="00224F3A"/>
    <w:rsid w:val="00224F54"/>
    <w:rsid w:val="00225248"/>
    <w:rsid w:val="0022530D"/>
    <w:rsid w:val="0022545D"/>
    <w:rsid w:val="00225CD1"/>
    <w:rsid w:val="00225E05"/>
    <w:rsid w:val="00225E15"/>
    <w:rsid w:val="00225F02"/>
    <w:rsid w:val="00226113"/>
    <w:rsid w:val="00226254"/>
    <w:rsid w:val="002262F9"/>
    <w:rsid w:val="00226311"/>
    <w:rsid w:val="002270C5"/>
    <w:rsid w:val="0022712C"/>
    <w:rsid w:val="002271E1"/>
    <w:rsid w:val="00227606"/>
    <w:rsid w:val="002301AE"/>
    <w:rsid w:val="0023029E"/>
    <w:rsid w:val="00230548"/>
    <w:rsid w:val="00230598"/>
    <w:rsid w:val="00230768"/>
    <w:rsid w:val="0023081C"/>
    <w:rsid w:val="0023098B"/>
    <w:rsid w:val="00230A60"/>
    <w:rsid w:val="00230BB0"/>
    <w:rsid w:val="00230DB7"/>
    <w:rsid w:val="00231315"/>
    <w:rsid w:val="00231424"/>
    <w:rsid w:val="00231470"/>
    <w:rsid w:val="002315B6"/>
    <w:rsid w:val="0023174C"/>
    <w:rsid w:val="00231B52"/>
    <w:rsid w:val="00231BBB"/>
    <w:rsid w:val="00231CFB"/>
    <w:rsid w:val="0023209A"/>
    <w:rsid w:val="002321FD"/>
    <w:rsid w:val="00232394"/>
    <w:rsid w:val="002324EB"/>
    <w:rsid w:val="00232743"/>
    <w:rsid w:val="00232AFD"/>
    <w:rsid w:val="00232B86"/>
    <w:rsid w:val="00232E0A"/>
    <w:rsid w:val="00232F50"/>
    <w:rsid w:val="0023313F"/>
    <w:rsid w:val="002332E4"/>
    <w:rsid w:val="00233356"/>
    <w:rsid w:val="00233418"/>
    <w:rsid w:val="00233670"/>
    <w:rsid w:val="0023381C"/>
    <w:rsid w:val="002338AD"/>
    <w:rsid w:val="00233A50"/>
    <w:rsid w:val="00233CDE"/>
    <w:rsid w:val="00233DC8"/>
    <w:rsid w:val="0023471F"/>
    <w:rsid w:val="00234727"/>
    <w:rsid w:val="00234892"/>
    <w:rsid w:val="00234CA2"/>
    <w:rsid w:val="00234D9A"/>
    <w:rsid w:val="00234E79"/>
    <w:rsid w:val="0023501A"/>
    <w:rsid w:val="00235179"/>
    <w:rsid w:val="00235214"/>
    <w:rsid w:val="002352BE"/>
    <w:rsid w:val="00235722"/>
    <w:rsid w:val="00235CF6"/>
    <w:rsid w:val="0023671C"/>
    <w:rsid w:val="00236745"/>
    <w:rsid w:val="00236754"/>
    <w:rsid w:val="00236A69"/>
    <w:rsid w:val="00236A93"/>
    <w:rsid w:val="00236BEE"/>
    <w:rsid w:val="00236C0B"/>
    <w:rsid w:val="00236DDF"/>
    <w:rsid w:val="00237522"/>
    <w:rsid w:val="0023767B"/>
    <w:rsid w:val="0023778C"/>
    <w:rsid w:val="002377FF"/>
    <w:rsid w:val="0023781C"/>
    <w:rsid w:val="00237B0B"/>
    <w:rsid w:val="00237B81"/>
    <w:rsid w:val="00240214"/>
    <w:rsid w:val="002402B3"/>
    <w:rsid w:val="00240E18"/>
    <w:rsid w:val="0024100A"/>
    <w:rsid w:val="002410B9"/>
    <w:rsid w:val="002412BA"/>
    <w:rsid w:val="00241346"/>
    <w:rsid w:val="0024136C"/>
    <w:rsid w:val="0024137D"/>
    <w:rsid w:val="0024148D"/>
    <w:rsid w:val="002416AD"/>
    <w:rsid w:val="00241755"/>
    <w:rsid w:val="002417C8"/>
    <w:rsid w:val="002422D8"/>
    <w:rsid w:val="0024290D"/>
    <w:rsid w:val="00242AA8"/>
    <w:rsid w:val="00242E10"/>
    <w:rsid w:val="00242E6B"/>
    <w:rsid w:val="00243095"/>
    <w:rsid w:val="0024332C"/>
    <w:rsid w:val="00243612"/>
    <w:rsid w:val="00243979"/>
    <w:rsid w:val="00243BB8"/>
    <w:rsid w:val="00243CB4"/>
    <w:rsid w:val="00243D53"/>
    <w:rsid w:val="00244021"/>
    <w:rsid w:val="0024405C"/>
    <w:rsid w:val="00244150"/>
    <w:rsid w:val="002441F9"/>
    <w:rsid w:val="00244288"/>
    <w:rsid w:val="00244799"/>
    <w:rsid w:val="0024484B"/>
    <w:rsid w:val="002449C0"/>
    <w:rsid w:val="00244A7B"/>
    <w:rsid w:val="00244EB9"/>
    <w:rsid w:val="00244F14"/>
    <w:rsid w:val="0024524E"/>
    <w:rsid w:val="002455DB"/>
    <w:rsid w:val="00245767"/>
    <w:rsid w:val="00245768"/>
    <w:rsid w:val="00245CEA"/>
    <w:rsid w:val="00245F5D"/>
    <w:rsid w:val="002462B9"/>
    <w:rsid w:val="0024631D"/>
    <w:rsid w:val="00246590"/>
    <w:rsid w:val="00246A07"/>
    <w:rsid w:val="00246A48"/>
    <w:rsid w:val="00246BD0"/>
    <w:rsid w:val="00246F1F"/>
    <w:rsid w:val="002475EA"/>
    <w:rsid w:val="002478A3"/>
    <w:rsid w:val="002478AF"/>
    <w:rsid w:val="0024794B"/>
    <w:rsid w:val="00247FB6"/>
    <w:rsid w:val="00247FC9"/>
    <w:rsid w:val="00250053"/>
    <w:rsid w:val="002501C5"/>
    <w:rsid w:val="0025022A"/>
    <w:rsid w:val="00250307"/>
    <w:rsid w:val="002505F9"/>
    <w:rsid w:val="00250710"/>
    <w:rsid w:val="00250845"/>
    <w:rsid w:val="0025085F"/>
    <w:rsid w:val="00250B21"/>
    <w:rsid w:val="00250B56"/>
    <w:rsid w:val="00250E31"/>
    <w:rsid w:val="00251095"/>
    <w:rsid w:val="00251193"/>
    <w:rsid w:val="002511F7"/>
    <w:rsid w:val="00251428"/>
    <w:rsid w:val="002514CC"/>
    <w:rsid w:val="00251604"/>
    <w:rsid w:val="00251768"/>
    <w:rsid w:val="002519CC"/>
    <w:rsid w:val="00251CBD"/>
    <w:rsid w:val="00251CCB"/>
    <w:rsid w:val="00252061"/>
    <w:rsid w:val="002521AC"/>
    <w:rsid w:val="00252281"/>
    <w:rsid w:val="0025238E"/>
    <w:rsid w:val="00252407"/>
    <w:rsid w:val="0025248C"/>
    <w:rsid w:val="002529A6"/>
    <w:rsid w:val="00252E63"/>
    <w:rsid w:val="00252E64"/>
    <w:rsid w:val="0025315C"/>
    <w:rsid w:val="0025316F"/>
    <w:rsid w:val="00253264"/>
    <w:rsid w:val="0025341A"/>
    <w:rsid w:val="002534B1"/>
    <w:rsid w:val="002534BA"/>
    <w:rsid w:val="0025350C"/>
    <w:rsid w:val="00253624"/>
    <w:rsid w:val="00253679"/>
    <w:rsid w:val="002538DD"/>
    <w:rsid w:val="00253971"/>
    <w:rsid w:val="00253A67"/>
    <w:rsid w:val="00253A92"/>
    <w:rsid w:val="00253B12"/>
    <w:rsid w:val="00253C04"/>
    <w:rsid w:val="00253C57"/>
    <w:rsid w:val="00253D07"/>
    <w:rsid w:val="00254005"/>
    <w:rsid w:val="002540CC"/>
    <w:rsid w:val="00254383"/>
    <w:rsid w:val="002544D0"/>
    <w:rsid w:val="002547C7"/>
    <w:rsid w:val="00254B33"/>
    <w:rsid w:val="00254B66"/>
    <w:rsid w:val="00254D5A"/>
    <w:rsid w:val="00254DA7"/>
    <w:rsid w:val="00255000"/>
    <w:rsid w:val="0025507A"/>
    <w:rsid w:val="0025568C"/>
    <w:rsid w:val="0025570C"/>
    <w:rsid w:val="002558D4"/>
    <w:rsid w:val="002559FA"/>
    <w:rsid w:val="00255C14"/>
    <w:rsid w:val="00256219"/>
    <w:rsid w:val="00256447"/>
    <w:rsid w:val="002564B5"/>
    <w:rsid w:val="0025674E"/>
    <w:rsid w:val="002567B5"/>
    <w:rsid w:val="002567F9"/>
    <w:rsid w:val="00256ABF"/>
    <w:rsid w:val="00256BA6"/>
    <w:rsid w:val="00256C17"/>
    <w:rsid w:val="00256C3A"/>
    <w:rsid w:val="00256F80"/>
    <w:rsid w:val="00256FA7"/>
    <w:rsid w:val="0025721E"/>
    <w:rsid w:val="002573E6"/>
    <w:rsid w:val="00257518"/>
    <w:rsid w:val="00257578"/>
    <w:rsid w:val="002575B3"/>
    <w:rsid w:val="00257703"/>
    <w:rsid w:val="0025788F"/>
    <w:rsid w:val="00257941"/>
    <w:rsid w:val="00257A21"/>
    <w:rsid w:val="00257D03"/>
    <w:rsid w:val="00257DEF"/>
    <w:rsid w:val="00257DF8"/>
    <w:rsid w:val="00257E3A"/>
    <w:rsid w:val="0026009F"/>
    <w:rsid w:val="002601A5"/>
    <w:rsid w:val="0026022F"/>
    <w:rsid w:val="0026055F"/>
    <w:rsid w:val="00260609"/>
    <w:rsid w:val="0026067D"/>
    <w:rsid w:val="002608B6"/>
    <w:rsid w:val="00260967"/>
    <w:rsid w:val="00260B97"/>
    <w:rsid w:val="00260BBD"/>
    <w:rsid w:val="00260F77"/>
    <w:rsid w:val="0026102A"/>
    <w:rsid w:val="0026129D"/>
    <w:rsid w:val="0026136B"/>
    <w:rsid w:val="002613ED"/>
    <w:rsid w:val="00261512"/>
    <w:rsid w:val="00261564"/>
    <w:rsid w:val="00261971"/>
    <w:rsid w:val="00261F00"/>
    <w:rsid w:val="00261F2F"/>
    <w:rsid w:val="0026234E"/>
    <w:rsid w:val="002628B5"/>
    <w:rsid w:val="00262A9E"/>
    <w:rsid w:val="00262CD6"/>
    <w:rsid w:val="00262FE7"/>
    <w:rsid w:val="002631D1"/>
    <w:rsid w:val="00263271"/>
    <w:rsid w:val="002633E3"/>
    <w:rsid w:val="00263524"/>
    <w:rsid w:val="00263A2B"/>
    <w:rsid w:val="00263C82"/>
    <w:rsid w:val="002640CA"/>
    <w:rsid w:val="002645A9"/>
    <w:rsid w:val="0026468F"/>
    <w:rsid w:val="0026476A"/>
    <w:rsid w:val="00264BB2"/>
    <w:rsid w:val="00264BE7"/>
    <w:rsid w:val="002653A1"/>
    <w:rsid w:val="002653A5"/>
    <w:rsid w:val="0026574B"/>
    <w:rsid w:val="0026578F"/>
    <w:rsid w:val="0026591E"/>
    <w:rsid w:val="00265CDF"/>
    <w:rsid w:val="00265FDA"/>
    <w:rsid w:val="0026627C"/>
    <w:rsid w:val="00266808"/>
    <w:rsid w:val="0026684B"/>
    <w:rsid w:val="002668D4"/>
    <w:rsid w:val="002669DA"/>
    <w:rsid w:val="00266E1C"/>
    <w:rsid w:val="00267076"/>
    <w:rsid w:val="002670F6"/>
    <w:rsid w:val="0026716D"/>
    <w:rsid w:val="002675D6"/>
    <w:rsid w:val="00267616"/>
    <w:rsid w:val="00267640"/>
    <w:rsid w:val="002676CC"/>
    <w:rsid w:val="00267C51"/>
    <w:rsid w:val="00267D77"/>
    <w:rsid w:val="00267E3B"/>
    <w:rsid w:val="002703AA"/>
    <w:rsid w:val="002704AA"/>
    <w:rsid w:val="00270548"/>
    <w:rsid w:val="002705CE"/>
    <w:rsid w:val="00270624"/>
    <w:rsid w:val="00270AED"/>
    <w:rsid w:val="00270D3F"/>
    <w:rsid w:val="00270E0A"/>
    <w:rsid w:val="00270F69"/>
    <w:rsid w:val="002710C2"/>
    <w:rsid w:val="00271327"/>
    <w:rsid w:val="00271363"/>
    <w:rsid w:val="0027139B"/>
    <w:rsid w:val="002715C4"/>
    <w:rsid w:val="002716DD"/>
    <w:rsid w:val="002718BD"/>
    <w:rsid w:val="002719E3"/>
    <w:rsid w:val="00271A01"/>
    <w:rsid w:val="00271C25"/>
    <w:rsid w:val="0027203E"/>
    <w:rsid w:val="002725B4"/>
    <w:rsid w:val="002725E8"/>
    <w:rsid w:val="00272A26"/>
    <w:rsid w:val="002730DF"/>
    <w:rsid w:val="00273243"/>
    <w:rsid w:val="00273364"/>
    <w:rsid w:val="0027348C"/>
    <w:rsid w:val="002737FD"/>
    <w:rsid w:val="002738E5"/>
    <w:rsid w:val="00273991"/>
    <w:rsid w:val="00273A71"/>
    <w:rsid w:val="00273B3A"/>
    <w:rsid w:val="00273C14"/>
    <w:rsid w:val="00273D20"/>
    <w:rsid w:val="00273EE1"/>
    <w:rsid w:val="00273EF6"/>
    <w:rsid w:val="00274168"/>
    <w:rsid w:val="00274170"/>
    <w:rsid w:val="002741E0"/>
    <w:rsid w:val="002742A4"/>
    <w:rsid w:val="0027433A"/>
    <w:rsid w:val="00274376"/>
    <w:rsid w:val="002748B7"/>
    <w:rsid w:val="00274910"/>
    <w:rsid w:val="00274BAD"/>
    <w:rsid w:val="00274F92"/>
    <w:rsid w:val="002751A1"/>
    <w:rsid w:val="00275378"/>
    <w:rsid w:val="00275456"/>
    <w:rsid w:val="00275563"/>
    <w:rsid w:val="00275859"/>
    <w:rsid w:val="0027595E"/>
    <w:rsid w:val="00275B4B"/>
    <w:rsid w:val="00275BD5"/>
    <w:rsid w:val="00275DE4"/>
    <w:rsid w:val="00275EE1"/>
    <w:rsid w:val="0027627C"/>
    <w:rsid w:val="00276316"/>
    <w:rsid w:val="00276328"/>
    <w:rsid w:val="00276344"/>
    <w:rsid w:val="0027637E"/>
    <w:rsid w:val="00276477"/>
    <w:rsid w:val="00276512"/>
    <w:rsid w:val="0027659C"/>
    <w:rsid w:val="00276677"/>
    <w:rsid w:val="00276884"/>
    <w:rsid w:val="00276A3A"/>
    <w:rsid w:val="00276A5F"/>
    <w:rsid w:val="00276BB1"/>
    <w:rsid w:val="00276C71"/>
    <w:rsid w:val="00276CF1"/>
    <w:rsid w:val="00276D3B"/>
    <w:rsid w:val="0027724F"/>
    <w:rsid w:val="002777E1"/>
    <w:rsid w:val="00277820"/>
    <w:rsid w:val="002779D8"/>
    <w:rsid w:val="00277A1A"/>
    <w:rsid w:val="00277B1E"/>
    <w:rsid w:val="00277C44"/>
    <w:rsid w:val="00277D50"/>
    <w:rsid w:val="00277E2B"/>
    <w:rsid w:val="00277E4A"/>
    <w:rsid w:val="00277F1A"/>
    <w:rsid w:val="002801DA"/>
    <w:rsid w:val="00280309"/>
    <w:rsid w:val="00280397"/>
    <w:rsid w:val="00280477"/>
    <w:rsid w:val="0028050C"/>
    <w:rsid w:val="00280540"/>
    <w:rsid w:val="002808E6"/>
    <w:rsid w:val="002809B7"/>
    <w:rsid w:val="00280CBF"/>
    <w:rsid w:val="0028127A"/>
    <w:rsid w:val="002815F8"/>
    <w:rsid w:val="00281710"/>
    <w:rsid w:val="00281BA6"/>
    <w:rsid w:val="00281C9A"/>
    <w:rsid w:val="00281C9F"/>
    <w:rsid w:val="00281DB3"/>
    <w:rsid w:val="00282236"/>
    <w:rsid w:val="0028298B"/>
    <w:rsid w:val="00282EB9"/>
    <w:rsid w:val="00283288"/>
    <w:rsid w:val="0028372F"/>
    <w:rsid w:val="00283A74"/>
    <w:rsid w:val="00283A85"/>
    <w:rsid w:val="00283C3C"/>
    <w:rsid w:val="00283F5E"/>
    <w:rsid w:val="00283F6F"/>
    <w:rsid w:val="00283F7A"/>
    <w:rsid w:val="0028419C"/>
    <w:rsid w:val="002842B2"/>
    <w:rsid w:val="0028435A"/>
    <w:rsid w:val="002844B4"/>
    <w:rsid w:val="0028455D"/>
    <w:rsid w:val="00284737"/>
    <w:rsid w:val="00284D2A"/>
    <w:rsid w:val="00284EEC"/>
    <w:rsid w:val="00285373"/>
    <w:rsid w:val="0028565C"/>
    <w:rsid w:val="00285A97"/>
    <w:rsid w:val="00285C3B"/>
    <w:rsid w:val="00285F95"/>
    <w:rsid w:val="0028603B"/>
    <w:rsid w:val="0028611B"/>
    <w:rsid w:val="0028625A"/>
    <w:rsid w:val="002863B1"/>
    <w:rsid w:val="00286520"/>
    <w:rsid w:val="00286983"/>
    <w:rsid w:val="00286A5A"/>
    <w:rsid w:val="00286E88"/>
    <w:rsid w:val="0028713C"/>
    <w:rsid w:val="00287186"/>
    <w:rsid w:val="002872D3"/>
    <w:rsid w:val="0028755B"/>
    <w:rsid w:val="0028765B"/>
    <w:rsid w:val="0028778E"/>
    <w:rsid w:val="002878CA"/>
    <w:rsid w:val="002878D8"/>
    <w:rsid w:val="00287A71"/>
    <w:rsid w:val="00287B59"/>
    <w:rsid w:val="00287FBC"/>
    <w:rsid w:val="0029002D"/>
    <w:rsid w:val="0029034A"/>
    <w:rsid w:val="0029050E"/>
    <w:rsid w:val="0029083A"/>
    <w:rsid w:val="00290954"/>
    <w:rsid w:val="00290B76"/>
    <w:rsid w:val="00290C28"/>
    <w:rsid w:val="00290D20"/>
    <w:rsid w:val="00290EF1"/>
    <w:rsid w:val="00291024"/>
    <w:rsid w:val="00291378"/>
    <w:rsid w:val="002916A3"/>
    <w:rsid w:val="002917B1"/>
    <w:rsid w:val="002918C9"/>
    <w:rsid w:val="00291984"/>
    <w:rsid w:val="00291AA2"/>
    <w:rsid w:val="00291B8B"/>
    <w:rsid w:val="00291CDC"/>
    <w:rsid w:val="00291ECB"/>
    <w:rsid w:val="0029204C"/>
    <w:rsid w:val="002921D0"/>
    <w:rsid w:val="002922A1"/>
    <w:rsid w:val="0029268C"/>
    <w:rsid w:val="00292B0C"/>
    <w:rsid w:val="00292B83"/>
    <w:rsid w:val="00292BB6"/>
    <w:rsid w:val="00292C85"/>
    <w:rsid w:val="0029324F"/>
    <w:rsid w:val="002933C0"/>
    <w:rsid w:val="00293427"/>
    <w:rsid w:val="00293899"/>
    <w:rsid w:val="002938BB"/>
    <w:rsid w:val="00293E29"/>
    <w:rsid w:val="002941C6"/>
    <w:rsid w:val="00294227"/>
    <w:rsid w:val="0029430E"/>
    <w:rsid w:val="00294343"/>
    <w:rsid w:val="002944BF"/>
    <w:rsid w:val="0029459B"/>
    <w:rsid w:val="00294914"/>
    <w:rsid w:val="0029493F"/>
    <w:rsid w:val="00294BE2"/>
    <w:rsid w:val="00294CC6"/>
    <w:rsid w:val="00294D4B"/>
    <w:rsid w:val="00294F16"/>
    <w:rsid w:val="00295202"/>
    <w:rsid w:val="00295248"/>
    <w:rsid w:val="00295329"/>
    <w:rsid w:val="00295357"/>
    <w:rsid w:val="002953CB"/>
    <w:rsid w:val="00295618"/>
    <w:rsid w:val="002956F2"/>
    <w:rsid w:val="0029572D"/>
    <w:rsid w:val="00295BE3"/>
    <w:rsid w:val="00295C7B"/>
    <w:rsid w:val="00295DF5"/>
    <w:rsid w:val="00296017"/>
    <w:rsid w:val="0029602E"/>
    <w:rsid w:val="00296113"/>
    <w:rsid w:val="0029620B"/>
    <w:rsid w:val="0029635F"/>
    <w:rsid w:val="00296718"/>
    <w:rsid w:val="00296C29"/>
    <w:rsid w:val="00296CF5"/>
    <w:rsid w:val="00296D22"/>
    <w:rsid w:val="00297238"/>
    <w:rsid w:val="00297395"/>
    <w:rsid w:val="00297485"/>
    <w:rsid w:val="00297494"/>
    <w:rsid w:val="002974F5"/>
    <w:rsid w:val="0029758A"/>
    <w:rsid w:val="0029795C"/>
    <w:rsid w:val="002979EC"/>
    <w:rsid w:val="00297BEC"/>
    <w:rsid w:val="00297E38"/>
    <w:rsid w:val="002A020D"/>
    <w:rsid w:val="002A0238"/>
    <w:rsid w:val="002A04A8"/>
    <w:rsid w:val="002A0543"/>
    <w:rsid w:val="002A0601"/>
    <w:rsid w:val="002A0855"/>
    <w:rsid w:val="002A09A3"/>
    <w:rsid w:val="002A0A84"/>
    <w:rsid w:val="002A0F1C"/>
    <w:rsid w:val="002A14AD"/>
    <w:rsid w:val="002A155F"/>
    <w:rsid w:val="002A1602"/>
    <w:rsid w:val="002A170D"/>
    <w:rsid w:val="002A1947"/>
    <w:rsid w:val="002A1A67"/>
    <w:rsid w:val="002A1B4E"/>
    <w:rsid w:val="002A1B8C"/>
    <w:rsid w:val="002A1D1D"/>
    <w:rsid w:val="002A1E93"/>
    <w:rsid w:val="002A2269"/>
    <w:rsid w:val="002A2272"/>
    <w:rsid w:val="002A228B"/>
    <w:rsid w:val="002A22B9"/>
    <w:rsid w:val="002A267A"/>
    <w:rsid w:val="002A2864"/>
    <w:rsid w:val="002A2BFD"/>
    <w:rsid w:val="002A2C04"/>
    <w:rsid w:val="002A2DC7"/>
    <w:rsid w:val="002A2FFA"/>
    <w:rsid w:val="002A32BC"/>
    <w:rsid w:val="002A33D5"/>
    <w:rsid w:val="002A34BB"/>
    <w:rsid w:val="002A35CF"/>
    <w:rsid w:val="002A3730"/>
    <w:rsid w:val="002A3961"/>
    <w:rsid w:val="002A3A3F"/>
    <w:rsid w:val="002A3CAA"/>
    <w:rsid w:val="002A3D54"/>
    <w:rsid w:val="002A40BB"/>
    <w:rsid w:val="002A41E6"/>
    <w:rsid w:val="002A41F9"/>
    <w:rsid w:val="002A432D"/>
    <w:rsid w:val="002A44F3"/>
    <w:rsid w:val="002A45B4"/>
    <w:rsid w:val="002A49AD"/>
    <w:rsid w:val="002A4F82"/>
    <w:rsid w:val="002A543C"/>
    <w:rsid w:val="002A549B"/>
    <w:rsid w:val="002A565A"/>
    <w:rsid w:val="002A59F4"/>
    <w:rsid w:val="002A5CB4"/>
    <w:rsid w:val="002A5E3F"/>
    <w:rsid w:val="002A5F05"/>
    <w:rsid w:val="002A6106"/>
    <w:rsid w:val="002A610B"/>
    <w:rsid w:val="002A624C"/>
    <w:rsid w:val="002A643F"/>
    <w:rsid w:val="002A65DA"/>
    <w:rsid w:val="002A68B6"/>
    <w:rsid w:val="002A6A05"/>
    <w:rsid w:val="002A6BAE"/>
    <w:rsid w:val="002A6C84"/>
    <w:rsid w:val="002A6EB0"/>
    <w:rsid w:val="002A6EF0"/>
    <w:rsid w:val="002A6FB0"/>
    <w:rsid w:val="002A7366"/>
    <w:rsid w:val="002A7431"/>
    <w:rsid w:val="002A7559"/>
    <w:rsid w:val="002A7716"/>
    <w:rsid w:val="002A786A"/>
    <w:rsid w:val="002A787E"/>
    <w:rsid w:val="002A7B06"/>
    <w:rsid w:val="002A7D60"/>
    <w:rsid w:val="002B0026"/>
    <w:rsid w:val="002B037C"/>
    <w:rsid w:val="002B047A"/>
    <w:rsid w:val="002B0571"/>
    <w:rsid w:val="002B0644"/>
    <w:rsid w:val="002B06D8"/>
    <w:rsid w:val="002B07A1"/>
    <w:rsid w:val="002B08DA"/>
    <w:rsid w:val="002B096D"/>
    <w:rsid w:val="002B0A33"/>
    <w:rsid w:val="002B0AD8"/>
    <w:rsid w:val="002B0BB3"/>
    <w:rsid w:val="002B0CB0"/>
    <w:rsid w:val="002B0D63"/>
    <w:rsid w:val="002B0E84"/>
    <w:rsid w:val="002B0F5C"/>
    <w:rsid w:val="002B1080"/>
    <w:rsid w:val="002B1630"/>
    <w:rsid w:val="002B16C3"/>
    <w:rsid w:val="002B17E5"/>
    <w:rsid w:val="002B195A"/>
    <w:rsid w:val="002B1981"/>
    <w:rsid w:val="002B1C61"/>
    <w:rsid w:val="002B2047"/>
    <w:rsid w:val="002B20FA"/>
    <w:rsid w:val="002B2380"/>
    <w:rsid w:val="002B252E"/>
    <w:rsid w:val="002B2600"/>
    <w:rsid w:val="002B271C"/>
    <w:rsid w:val="002B2CD5"/>
    <w:rsid w:val="002B39E2"/>
    <w:rsid w:val="002B3DF2"/>
    <w:rsid w:val="002B414B"/>
    <w:rsid w:val="002B41DD"/>
    <w:rsid w:val="002B42EA"/>
    <w:rsid w:val="002B431E"/>
    <w:rsid w:val="002B438F"/>
    <w:rsid w:val="002B484C"/>
    <w:rsid w:val="002B485F"/>
    <w:rsid w:val="002B4B3F"/>
    <w:rsid w:val="002B4F8E"/>
    <w:rsid w:val="002B5080"/>
    <w:rsid w:val="002B5123"/>
    <w:rsid w:val="002B52CF"/>
    <w:rsid w:val="002B5339"/>
    <w:rsid w:val="002B53AC"/>
    <w:rsid w:val="002B53D4"/>
    <w:rsid w:val="002B57AE"/>
    <w:rsid w:val="002B5B84"/>
    <w:rsid w:val="002B5D01"/>
    <w:rsid w:val="002B5E39"/>
    <w:rsid w:val="002B5F9D"/>
    <w:rsid w:val="002B6075"/>
    <w:rsid w:val="002B60AB"/>
    <w:rsid w:val="002B6211"/>
    <w:rsid w:val="002B6941"/>
    <w:rsid w:val="002B6DDC"/>
    <w:rsid w:val="002B6FCD"/>
    <w:rsid w:val="002B70BD"/>
    <w:rsid w:val="002B7129"/>
    <w:rsid w:val="002B7142"/>
    <w:rsid w:val="002B7218"/>
    <w:rsid w:val="002B7386"/>
    <w:rsid w:val="002B7B56"/>
    <w:rsid w:val="002B7BE0"/>
    <w:rsid w:val="002B7BF4"/>
    <w:rsid w:val="002B7CA6"/>
    <w:rsid w:val="002B7D04"/>
    <w:rsid w:val="002C0150"/>
    <w:rsid w:val="002C0265"/>
    <w:rsid w:val="002C0319"/>
    <w:rsid w:val="002C04F8"/>
    <w:rsid w:val="002C0605"/>
    <w:rsid w:val="002C069A"/>
    <w:rsid w:val="002C0744"/>
    <w:rsid w:val="002C0747"/>
    <w:rsid w:val="002C0A5B"/>
    <w:rsid w:val="002C0F0E"/>
    <w:rsid w:val="002C11C1"/>
    <w:rsid w:val="002C16DE"/>
    <w:rsid w:val="002C1C28"/>
    <w:rsid w:val="002C1C37"/>
    <w:rsid w:val="002C1D27"/>
    <w:rsid w:val="002C224C"/>
    <w:rsid w:val="002C229D"/>
    <w:rsid w:val="002C250E"/>
    <w:rsid w:val="002C269D"/>
    <w:rsid w:val="002C2711"/>
    <w:rsid w:val="002C2761"/>
    <w:rsid w:val="002C2B7E"/>
    <w:rsid w:val="002C3260"/>
    <w:rsid w:val="002C3379"/>
    <w:rsid w:val="002C347A"/>
    <w:rsid w:val="002C34DC"/>
    <w:rsid w:val="002C36A1"/>
    <w:rsid w:val="002C3749"/>
    <w:rsid w:val="002C3CD4"/>
    <w:rsid w:val="002C4111"/>
    <w:rsid w:val="002C4124"/>
    <w:rsid w:val="002C4297"/>
    <w:rsid w:val="002C4474"/>
    <w:rsid w:val="002C46CB"/>
    <w:rsid w:val="002C4737"/>
    <w:rsid w:val="002C47E0"/>
    <w:rsid w:val="002C4E77"/>
    <w:rsid w:val="002C4FA9"/>
    <w:rsid w:val="002C515D"/>
    <w:rsid w:val="002C52C1"/>
    <w:rsid w:val="002C5342"/>
    <w:rsid w:val="002C5465"/>
    <w:rsid w:val="002C580F"/>
    <w:rsid w:val="002C5D8B"/>
    <w:rsid w:val="002C622C"/>
    <w:rsid w:val="002C6263"/>
    <w:rsid w:val="002C6353"/>
    <w:rsid w:val="002C6428"/>
    <w:rsid w:val="002C652B"/>
    <w:rsid w:val="002C6722"/>
    <w:rsid w:val="002C686B"/>
    <w:rsid w:val="002C6916"/>
    <w:rsid w:val="002C6E4D"/>
    <w:rsid w:val="002C6EA8"/>
    <w:rsid w:val="002C6FC0"/>
    <w:rsid w:val="002C712E"/>
    <w:rsid w:val="002C7562"/>
    <w:rsid w:val="002C7859"/>
    <w:rsid w:val="002C7928"/>
    <w:rsid w:val="002C7A27"/>
    <w:rsid w:val="002C7BE1"/>
    <w:rsid w:val="002C7D1C"/>
    <w:rsid w:val="002C7E37"/>
    <w:rsid w:val="002D0137"/>
    <w:rsid w:val="002D02F8"/>
    <w:rsid w:val="002D039A"/>
    <w:rsid w:val="002D04B2"/>
    <w:rsid w:val="002D0782"/>
    <w:rsid w:val="002D09BE"/>
    <w:rsid w:val="002D0D15"/>
    <w:rsid w:val="002D0FD2"/>
    <w:rsid w:val="002D102E"/>
    <w:rsid w:val="002D1402"/>
    <w:rsid w:val="002D162B"/>
    <w:rsid w:val="002D1911"/>
    <w:rsid w:val="002D19DD"/>
    <w:rsid w:val="002D1E79"/>
    <w:rsid w:val="002D1F05"/>
    <w:rsid w:val="002D2468"/>
    <w:rsid w:val="002D2535"/>
    <w:rsid w:val="002D26EE"/>
    <w:rsid w:val="002D2946"/>
    <w:rsid w:val="002D2947"/>
    <w:rsid w:val="002D2B4E"/>
    <w:rsid w:val="002D2DF2"/>
    <w:rsid w:val="002D3041"/>
    <w:rsid w:val="002D309C"/>
    <w:rsid w:val="002D324B"/>
    <w:rsid w:val="002D36AA"/>
    <w:rsid w:val="002D37B9"/>
    <w:rsid w:val="002D39EE"/>
    <w:rsid w:val="002D39F2"/>
    <w:rsid w:val="002D3CD2"/>
    <w:rsid w:val="002D3F15"/>
    <w:rsid w:val="002D4023"/>
    <w:rsid w:val="002D41C8"/>
    <w:rsid w:val="002D421F"/>
    <w:rsid w:val="002D44B0"/>
    <w:rsid w:val="002D4617"/>
    <w:rsid w:val="002D4864"/>
    <w:rsid w:val="002D4BB9"/>
    <w:rsid w:val="002D4FF5"/>
    <w:rsid w:val="002D51FE"/>
    <w:rsid w:val="002D5210"/>
    <w:rsid w:val="002D5462"/>
    <w:rsid w:val="002D56C1"/>
    <w:rsid w:val="002D579F"/>
    <w:rsid w:val="002D59E3"/>
    <w:rsid w:val="002D5E84"/>
    <w:rsid w:val="002D5E89"/>
    <w:rsid w:val="002D5FF9"/>
    <w:rsid w:val="002D603D"/>
    <w:rsid w:val="002D60E2"/>
    <w:rsid w:val="002D697F"/>
    <w:rsid w:val="002D6C4E"/>
    <w:rsid w:val="002D6C96"/>
    <w:rsid w:val="002D6D21"/>
    <w:rsid w:val="002D6EB6"/>
    <w:rsid w:val="002D6F3A"/>
    <w:rsid w:val="002D6F45"/>
    <w:rsid w:val="002D6F9B"/>
    <w:rsid w:val="002D7169"/>
    <w:rsid w:val="002D77B0"/>
    <w:rsid w:val="002D7869"/>
    <w:rsid w:val="002D7922"/>
    <w:rsid w:val="002D7976"/>
    <w:rsid w:val="002D7A70"/>
    <w:rsid w:val="002D7D27"/>
    <w:rsid w:val="002D7E54"/>
    <w:rsid w:val="002E01DF"/>
    <w:rsid w:val="002E031A"/>
    <w:rsid w:val="002E0517"/>
    <w:rsid w:val="002E0542"/>
    <w:rsid w:val="002E0C55"/>
    <w:rsid w:val="002E0D41"/>
    <w:rsid w:val="002E157D"/>
    <w:rsid w:val="002E1AA4"/>
    <w:rsid w:val="002E1D0D"/>
    <w:rsid w:val="002E1E18"/>
    <w:rsid w:val="002E2101"/>
    <w:rsid w:val="002E2241"/>
    <w:rsid w:val="002E2427"/>
    <w:rsid w:val="002E2868"/>
    <w:rsid w:val="002E2909"/>
    <w:rsid w:val="002E299C"/>
    <w:rsid w:val="002E2EAA"/>
    <w:rsid w:val="002E2ED8"/>
    <w:rsid w:val="002E2F99"/>
    <w:rsid w:val="002E31B2"/>
    <w:rsid w:val="002E33FC"/>
    <w:rsid w:val="002E3513"/>
    <w:rsid w:val="002E3829"/>
    <w:rsid w:val="002E3DD1"/>
    <w:rsid w:val="002E4015"/>
    <w:rsid w:val="002E487A"/>
    <w:rsid w:val="002E4AD2"/>
    <w:rsid w:val="002E4AD8"/>
    <w:rsid w:val="002E4BA1"/>
    <w:rsid w:val="002E4BC4"/>
    <w:rsid w:val="002E4CA6"/>
    <w:rsid w:val="002E5448"/>
    <w:rsid w:val="002E54BC"/>
    <w:rsid w:val="002E55D0"/>
    <w:rsid w:val="002E55E3"/>
    <w:rsid w:val="002E58DD"/>
    <w:rsid w:val="002E5B00"/>
    <w:rsid w:val="002E5BE8"/>
    <w:rsid w:val="002E5C44"/>
    <w:rsid w:val="002E5D69"/>
    <w:rsid w:val="002E5E84"/>
    <w:rsid w:val="002E5EA7"/>
    <w:rsid w:val="002E641C"/>
    <w:rsid w:val="002E647A"/>
    <w:rsid w:val="002E690A"/>
    <w:rsid w:val="002E6949"/>
    <w:rsid w:val="002E6A37"/>
    <w:rsid w:val="002E6BDA"/>
    <w:rsid w:val="002E6D6F"/>
    <w:rsid w:val="002E6F5E"/>
    <w:rsid w:val="002E719C"/>
    <w:rsid w:val="002E71CC"/>
    <w:rsid w:val="002E7389"/>
    <w:rsid w:val="002E744E"/>
    <w:rsid w:val="002E7586"/>
    <w:rsid w:val="002E7795"/>
    <w:rsid w:val="002E7810"/>
    <w:rsid w:val="002E79C9"/>
    <w:rsid w:val="002E79FF"/>
    <w:rsid w:val="002E7B5E"/>
    <w:rsid w:val="002E7C86"/>
    <w:rsid w:val="002E7E5F"/>
    <w:rsid w:val="002F019B"/>
    <w:rsid w:val="002F0250"/>
    <w:rsid w:val="002F03C8"/>
    <w:rsid w:val="002F03FA"/>
    <w:rsid w:val="002F066E"/>
    <w:rsid w:val="002F072E"/>
    <w:rsid w:val="002F0800"/>
    <w:rsid w:val="002F0854"/>
    <w:rsid w:val="002F0A90"/>
    <w:rsid w:val="002F0B90"/>
    <w:rsid w:val="002F0BA8"/>
    <w:rsid w:val="002F0C91"/>
    <w:rsid w:val="002F0D19"/>
    <w:rsid w:val="002F0E4E"/>
    <w:rsid w:val="002F0EE7"/>
    <w:rsid w:val="002F1061"/>
    <w:rsid w:val="002F1174"/>
    <w:rsid w:val="002F117E"/>
    <w:rsid w:val="002F11B7"/>
    <w:rsid w:val="002F13B1"/>
    <w:rsid w:val="002F1857"/>
    <w:rsid w:val="002F1922"/>
    <w:rsid w:val="002F1AC5"/>
    <w:rsid w:val="002F1E67"/>
    <w:rsid w:val="002F20FD"/>
    <w:rsid w:val="002F2587"/>
    <w:rsid w:val="002F25D8"/>
    <w:rsid w:val="002F2753"/>
    <w:rsid w:val="002F2A33"/>
    <w:rsid w:val="002F2EEB"/>
    <w:rsid w:val="002F31F2"/>
    <w:rsid w:val="002F337B"/>
    <w:rsid w:val="002F34F8"/>
    <w:rsid w:val="002F3AA5"/>
    <w:rsid w:val="002F3BC3"/>
    <w:rsid w:val="002F3D2F"/>
    <w:rsid w:val="002F3E21"/>
    <w:rsid w:val="002F3E8E"/>
    <w:rsid w:val="002F3FE0"/>
    <w:rsid w:val="002F4080"/>
    <w:rsid w:val="002F40F5"/>
    <w:rsid w:val="002F4294"/>
    <w:rsid w:val="002F44DB"/>
    <w:rsid w:val="002F46B0"/>
    <w:rsid w:val="002F4816"/>
    <w:rsid w:val="002F4B07"/>
    <w:rsid w:val="002F4F5D"/>
    <w:rsid w:val="002F4FE0"/>
    <w:rsid w:val="002F5205"/>
    <w:rsid w:val="002F52A2"/>
    <w:rsid w:val="002F52F3"/>
    <w:rsid w:val="002F53E6"/>
    <w:rsid w:val="002F550F"/>
    <w:rsid w:val="002F5576"/>
    <w:rsid w:val="002F558C"/>
    <w:rsid w:val="002F585A"/>
    <w:rsid w:val="002F5ABD"/>
    <w:rsid w:val="002F5B36"/>
    <w:rsid w:val="002F5E43"/>
    <w:rsid w:val="002F6367"/>
    <w:rsid w:val="002F6668"/>
    <w:rsid w:val="002F6768"/>
    <w:rsid w:val="002F6BB3"/>
    <w:rsid w:val="002F6CE2"/>
    <w:rsid w:val="002F6F1B"/>
    <w:rsid w:val="002F6F2D"/>
    <w:rsid w:val="002F706E"/>
    <w:rsid w:val="002F7317"/>
    <w:rsid w:val="002F743E"/>
    <w:rsid w:val="002F77B8"/>
    <w:rsid w:val="002F78AC"/>
    <w:rsid w:val="002F7A05"/>
    <w:rsid w:val="002F7B85"/>
    <w:rsid w:val="002F7EB7"/>
    <w:rsid w:val="002F7ECA"/>
    <w:rsid w:val="002F7F6A"/>
    <w:rsid w:val="00300040"/>
    <w:rsid w:val="0030012E"/>
    <w:rsid w:val="003001C8"/>
    <w:rsid w:val="003002F6"/>
    <w:rsid w:val="00300504"/>
    <w:rsid w:val="0030050E"/>
    <w:rsid w:val="00300882"/>
    <w:rsid w:val="003008B1"/>
    <w:rsid w:val="003009AB"/>
    <w:rsid w:val="003009DE"/>
    <w:rsid w:val="00300AD4"/>
    <w:rsid w:val="0030157D"/>
    <w:rsid w:val="00301857"/>
    <w:rsid w:val="00301A28"/>
    <w:rsid w:val="0030211F"/>
    <w:rsid w:val="0030247D"/>
    <w:rsid w:val="003024A0"/>
    <w:rsid w:val="00302958"/>
    <w:rsid w:val="00302B0F"/>
    <w:rsid w:val="00302B40"/>
    <w:rsid w:val="0030301C"/>
    <w:rsid w:val="0030306A"/>
    <w:rsid w:val="003033DC"/>
    <w:rsid w:val="00303438"/>
    <w:rsid w:val="0030374E"/>
    <w:rsid w:val="00303896"/>
    <w:rsid w:val="00303938"/>
    <w:rsid w:val="00303EC9"/>
    <w:rsid w:val="00304034"/>
    <w:rsid w:val="00304141"/>
    <w:rsid w:val="0030451F"/>
    <w:rsid w:val="003049A9"/>
    <w:rsid w:val="00304CC0"/>
    <w:rsid w:val="00304F1B"/>
    <w:rsid w:val="00304F35"/>
    <w:rsid w:val="00304FC0"/>
    <w:rsid w:val="003052BD"/>
    <w:rsid w:val="003052DF"/>
    <w:rsid w:val="00305438"/>
    <w:rsid w:val="003057FB"/>
    <w:rsid w:val="00305A04"/>
    <w:rsid w:val="00305ACE"/>
    <w:rsid w:val="00305B79"/>
    <w:rsid w:val="00305C0A"/>
    <w:rsid w:val="00305C4A"/>
    <w:rsid w:val="00305C58"/>
    <w:rsid w:val="00305E8B"/>
    <w:rsid w:val="00306001"/>
    <w:rsid w:val="00306227"/>
    <w:rsid w:val="00306324"/>
    <w:rsid w:val="0030637E"/>
    <w:rsid w:val="003063EC"/>
    <w:rsid w:val="003065A4"/>
    <w:rsid w:val="003069A7"/>
    <w:rsid w:val="00306AFD"/>
    <w:rsid w:val="00306C30"/>
    <w:rsid w:val="00306E4D"/>
    <w:rsid w:val="003070A3"/>
    <w:rsid w:val="00307466"/>
    <w:rsid w:val="00307619"/>
    <w:rsid w:val="0030767E"/>
    <w:rsid w:val="0030774F"/>
    <w:rsid w:val="003077E3"/>
    <w:rsid w:val="00307834"/>
    <w:rsid w:val="00307E19"/>
    <w:rsid w:val="00307F4E"/>
    <w:rsid w:val="003100AD"/>
    <w:rsid w:val="0031013C"/>
    <w:rsid w:val="003102FF"/>
    <w:rsid w:val="00310402"/>
    <w:rsid w:val="00310588"/>
    <w:rsid w:val="0031085F"/>
    <w:rsid w:val="003109A2"/>
    <w:rsid w:val="00310B50"/>
    <w:rsid w:val="00310DD5"/>
    <w:rsid w:val="00310DE3"/>
    <w:rsid w:val="00310E53"/>
    <w:rsid w:val="003115CD"/>
    <w:rsid w:val="00311847"/>
    <w:rsid w:val="00311A92"/>
    <w:rsid w:val="00311AA5"/>
    <w:rsid w:val="00311B63"/>
    <w:rsid w:val="00311EBA"/>
    <w:rsid w:val="003121F4"/>
    <w:rsid w:val="003122B5"/>
    <w:rsid w:val="00312386"/>
    <w:rsid w:val="003124C9"/>
    <w:rsid w:val="0031298A"/>
    <w:rsid w:val="003129A2"/>
    <w:rsid w:val="00312A8C"/>
    <w:rsid w:val="00312AD4"/>
    <w:rsid w:val="00312CA3"/>
    <w:rsid w:val="00312EF3"/>
    <w:rsid w:val="00313019"/>
    <w:rsid w:val="003130EC"/>
    <w:rsid w:val="003130F2"/>
    <w:rsid w:val="00313292"/>
    <w:rsid w:val="00313333"/>
    <w:rsid w:val="00313409"/>
    <w:rsid w:val="003135E2"/>
    <w:rsid w:val="0031364B"/>
    <w:rsid w:val="00313882"/>
    <w:rsid w:val="00313A46"/>
    <w:rsid w:val="00313A83"/>
    <w:rsid w:val="00313FB5"/>
    <w:rsid w:val="0031406B"/>
    <w:rsid w:val="00314361"/>
    <w:rsid w:val="00314406"/>
    <w:rsid w:val="00314435"/>
    <w:rsid w:val="00314601"/>
    <w:rsid w:val="00314938"/>
    <w:rsid w:val="003149E4"/>
    <w:rsid w:val="00314C27"/>
    <w:rsid w:val="00314CF4"/>
    <w:rsid w:val="00314E7D"/>
    <w:rsid w:val="00314F6B"/>
    <w:rsid w:val="003151F0"/>
    <w:rsid w:val="00315344"/>
    <w:rsid w:val="00315455"/>
    <w:rsid w:val="0031571D"/>
    <w:rsid w:val="0031576C"/>
    <w:rsid w:val="0031598C"/>
    <w:rsid w:val="00315AED"/>
    <w:rsid w:val="00315E4C"/>
    <w:rsid w:val="00316045"/>
    <w:rsid w:val="003160FA"/>
    <w:rsid w:val="00316111"/>
    <w:rsid w:val="003162DB"/>
    <w:rsid w:val="0031644A"/>
    <w:rsid w:val="0031650F"/>
    <w:rsid w:val="00316731"/>
    <w:rsid w:val="003167D6"/>
    <w:rsid w:val="0031680C"/>
    <w:rsid w:val="00316AC3"/>
    <w:rsid w:val="00316AEE"/>
    <w:rsid w:val="00316B87"/>
    <w:rsid w:val="00316DC3"/>
    <w:rsid w:val="00316F48"/>
    <w:rsid w:val="00316F9B"/>
    <w:rsid w:val="00316FA1"/>
    <w:rsid w:val="00316FF4"/>
    <w:rsid w:val="0031777B"/>
    <w:rsid w:val="003179B2"/>
    <w:rsid w:val="003179EB"/>
    <w:rsid w:val="00317C94"/>
    <w:rsid w:val="00317ED1"/>
    <w:rsid w:val="00317F3C"/>
    <w:rsid w:val="003202F9"/>
    <w:rsid w:val="0032030C"/>
    <w:rsid w:val="00320697"/>
    <w:rsid w:val="003206A0"/>
    <w:rsid w:val="003206FA"/>
    <w:rsid w:val="00320880"/>
    <w:rsid w:val="00320A04"/>
    <w:rsid w:val="00320A9B"/>
    <w:rsid w:val="00320F32"/>
    <w:rsid w:val="00320FB5"/>
    <w:rsid w:val="0032112E"/>
    <w:rsid w:val="00321233"/>
    <w:rsid w:val="00321378"/>
    <w:rsid w:val="003216CD"/>
    <w:rsid w:val="003216FC"/>
    <w:rsid w:val="003219EC"/>
    <w:rsid w:val="00321A83"/>
    <w:rsid w:val="00321A8F"/>
    <w:rsid w:val="00321C07"/>
    <w:rsid w:val="00321C9C"/>
    <w:rsid w:val="00321D5F"/>
    <w:rsid w:val="0032213A"/>
    <w:rsid w:val="00322458"/>
    <w:rsid w:val="0032259D"/>
    <w:rsid w:val="00322A02"/>
    <w:rsid w:val="00322A97"/>
    <w:rsid w:val="00322BE9"/>
    <w:rsid w:val="00322CC1"/>
    <w:rsid w:val="003231DF"/>
    <w:rsid w:val="00323299"/>
    <w:rsid w:val="003234EB"/>
    <w:rsid w:val="0032362E"/>
    <w:rsid w:val="0032373E"/>
    <w:rsid w:val="003237E0"/>
    <w:rsid w:val="00323963"/>
    <w:rsid w:val="003239CB"/>
    <w:rsid w:val="00323A8E"/>
    <w:rsid w:val="00323F11"/>
    <w:rsid w:val="00323F35"/>
    <w:rsid w:val="003241CB"/>
    <w:rsid w:val="003243F2"/>
    <w:rsid w:val="00324470"/>
    <w:rsid w:val="0032470E"/>
    <w:rsid w:val="0032474C"/>
    <w:rsid w:val="00324815"/>
    <w:rsid w:val="00324821"/>
    <w:rsid w:val="00324834"/>
    <w:rsid w:val="00324861"/>
    <w:rsid w:val="00324867"/>
    <w:rsid w:val="00324975"/>
    <w:rsid w:val="00324B2F"/>
    <w:rsid w:val="00324B47"/>
    <w:rsid w:val="003254CF"/>
    <w:rsid w:val="003255B4"/>
    <w:rsid w:val="0032572C"/>
    <w:rsid w:val="00325956"/>
    <w:rsid w:val="00325A6D"/>
    <w:rsid w:val="00325DD6"/>
    <w:rsid w:val="00325F6A"/>
    <w:rsid w:val="00325FC8"/>
    <w:rsid w:val="00326053"/>
    <w:rsid w:val="0032654D"/>
    <w:rsid w:val="003266B1"/>
    <w:rsid w:val="003271CB"/>
    <w:rsid w:val="003272C6"/>
    <w:rsid w:val="003273FA"/>
    <w:rsid w:val="003277DB"/>
    <w:rsid w:val="00327EAD"/>
    <w:rsid w:val="0033010F"/>
    <w:rsid w:val="00330904"/>
    <w:rsid w:val="00330D28"/>
    <w:rsid w:val="00330F74"/>
    <w:rsid w:val="00331042"/>
    <w:rsid w:val="003315DD"/>
    <w:rsid w:val="00331758"/>
    <w:rsid w:val="0033190E"/>
    <w:rsid w:val="003319F4"/>
    <w:rsid w:val="00331A52"/>
    <w:rsid w:val="00331BEB"/>
    <w:rsid w:val="00331C18"/>
    <w:rsid w:val="0033256B"/>
    <w:rsid w:val="003325F2"/>
    <w:rsid w:val="003328E8"/>
    <w:rsid w:val="00332F5E"/>
    <w:rsid w:val="0033329B"/>
    <w:rsid w:val="00333623"/>
    <w:rsid w:val="003337D8"/>
    <w:rsid w:val="003337F3"/>
    <w:rsid w:val="00333874"/>
    <w:rsid w:val="00333FDF"/>
    <w:rsid w:val="00334093"/>
    <w:rsid w:val="003340D0"/>
    <w:rsid w:val="00334148"/>
    <w:rsid w:val="0033424D"/>
    <w:rsid w:val="003344B9"/>
    <w:rsid w:val="00334850"/>
    <w:rsid w:val="00334CE2"/>
    <w:rsid w:val="00334DCF"/>
    <w:rsid w:val="0033508C"/>
    <w:rsid w:val="003352C6"/>
    <w:rsid w:val="0033547D"/>
    <w:rsid w:val="00335528"/>
    <w:rsid w:val="00335589"/>
    <w:rsid w:val="003355A4"/>
    <w:rsid w:val="00335737"/>
    <w:rsid w:val="0033577D"/>
    <w:rsid w:val="00335B90"/>
    <w:rsid w:val="00335BA2"/>
    <w:rsid w:val="00335D36"/>
    <w:rsid w:val="0033606A"/>
    <w:rsid w:val="0033628C"/>
    <w:rsid w:val="00336963"/>
    <w:rsid w:val="00336A23"/>
    <w:rsid w:val="00336A4E"/>
    <w:rsid w:val="00336B43"/>
    <w:rsid w:val="00336B6B"/>
    <w:rsid w:val="00336C43"/>
    <w:rsid w:val="00336C4F"/>
    <w:rsid w:val="00336FDB"/>
    <w:rsid w:val="0033716F"/>
    <w:rsid w:val="003371BF"/>
    <w:rsid w:val="0033722A"/>
    <w:rsid w:val="0033722F"/>
    <w:rsid w:val="003372C4"/>
    <w:rsid w:val="00337418"/>
    <w:rsid w:val="00337BCB"/>
    <w:rsid w:val="00337CE6"/>
    <w:rsid w:val="00337D3C"/>
    <w:rsid w:val="00337D88"/>
    <w:rsid w:val="003402DE"/>
    <w:rsid w:val="003403C3"/>
    <w:rsid w:val="0034044E"/>
    <w:rsid w:val="00340781"/>
    <w:rsid w:val="00340987"/>
    <w:rsid w:val="00340B38"/>
    <w:rsid w:val="00340D14"/>
    <w:rsid w:val="00341165"/>
    <w:rsid w:val="0034149E"/>
    <w:rsid w:val="0034150F"/>
    <w:rsid w:val="003417E5"/>
    <w:rsid w:val="003419E1"/>
    <w:rsid w:val="00341A9D"/>
    <w:rsid w:val="00341B53"/>
    <w:rsid w:val="00341B8F"/>
    <w:rsid w:val="00341EC4"/>
    <w:rsid w:val="0034202B"/>
    <w:rsid w:val="003420BD"/>
    <w:rsid w:val="003420FC"/>
    <w:rsid w:val="0034212E"/>
    <w:rsid w:val="00342147"/>
    <w:rsid w:val="00342170"/>
    <w:rsid w:val="003423FF"/>
    <w:rsid w:val="003424A9"/>
    <w:rsid w:val="00342569"/>
    <w:rsid w:val="00342616"/>
    <w:rsid w:val="003429EE"/>
    <w:rsid w:val="00342DB5"/>
    <w:rsid w:val="003430DB"/>
    <w:rsid w:val="003434B2"/>
    <w:rsid w:val="003436BA"/>
    <w:rsid w:val="003438E9"/>
    <w:rsid w:val="00343942"/>
    <w:rsid w:val="00343A6E"/>
    <w:rsid w:val="00343AC4"/>
    <w:rsid w:val="00343C12"/>
    <w:rsid w:val="00343C6D"/>
    <w:rsid w:val="0034427D"/>
    <w:rsid w:val="003443E7"/>
    <w:rsid w:val="003444DF"/>
    <w:rsid w:val="0034462D"/>
    <w:rsid w:val="003446C0"/>
    <w:rsid w:val="00344998"/>
    <w:rsid w:val="00344A02"/>
    <w:rsid w:val="00344AB3"/>
    <w:rsid w:val="00344B75"/>
    <w:rsid w:val="00344CD1"/>
    <w:rsid w:val="00344DE0"/>
    <w:rsid w:val="003451B1"/>
    <w:rsid w:val="003451D9"/>
    <w:rsid w:val="00345369"/>
    <w:rsid w:val="003453B0"/>
    <w:rsid w:val="00345653"/>
    <w:rsid w:val="003457B0"/>
    <w:rsid w:val="0034597F"/>
    <w:rsid w:val="00345A4B"/>
    <w:rsid w:val="00345DDE"/>
    <w:rsid w:val="00346048"/>
    <w:rsid w:val="003460F8"/>
    <w:rsid w:val="00346177"/>
    <w:rsid w:val="00346220"/>
    <w:rsid w:val="0034629C"/>
    <w:rsid w:val="003466EF"/>
    <w:rsid w:val="00346A5E"/>
    <w:rsid w:val="00346CB6"/>
    <w:rsid w:val="00346D4A"/>
    <w:rsid w:val="00346F1F"/>
    <w:rsid w:val="003471B6"/>
    <w:rsid w:val="00347334"/>
    <w:rsid w:val="00347636"/>
    <w:rsid w:val="003476A2"/>
    <w:rsid w:val="00347801"/>
    <w:rsid w:val="00347885"/>
    <w:rsid w:val="00350070"/>
    <w:rsid w:val="003500B7"/>
    <w:rsid w:val="003500DA"/>
    <w:rsid w:val="003500EB"/>
    <w:rsid w:val="0035029F"/>
    <w:rsid w:val="0035041C"/>
    <w:rsid w:val="00350790"/>
    <w:rsid w:val="003509A2"/>
    <w:rsid w:val="00350AA9"/>
    <w:rsid w:val="00350E86"/>
    <w:rsid w:val="0035106A"/>
    <w:rsid w:val="0035116B"/>
    <w:rsid w:val="003513F1"/>
    <w:rsid w:val="00351610"/>
    <w:rsid w:val="00351705"/>
    <w:rsid w:val="00351820"/>
    <w:rsid w:val="00351864"/>
    <w:rsid w:val="00351A04"/>
    <w:rsid w:val="003521BC"/>
    <w:rsid w:val="00352234"/>
    <w:rsid w:val="00352370"/>
    <w:rsid w:val="003523CA"/>
    <w:rsid w:val="0035251F"/>
    <w:rsid w:val="0035257D"/>
    <w:rsid w:val="00352975"/>
    <w:rsid w:val="00353004"/>
    <w:rsid w:val="003530CC"/>
    <w:rsid w:val="003531BF"/>
    <w:rsid w:val="0035335D"/>
    <w:rsid w:val="003533AB"/>
    <w:rsid w:val="00353582"/>
    <w:rsid w:val="0035376E"/>
    <w:rsid w:val="003538C6"/>
    <w:rsid w:val="00353904"/>
    <w:rsid w:val="00353A81"/>
    <w:rsid w:val="00353D3D"/>
    <w:rsid w:val="00353D7E"/>
    <w:rsid w:val="00353E1B"/>
    <w:rsid w:val="00353FD0"/>
    <w:rsid w:val="003543CE"/>
    <w:rsid w:val="003544FF"/>
    <w:rsid w:val="00354659"/>
    <w:rsid w:val="00354AD4"/>
    <w:rsid w:val="00354BF8"/>
    <w:rsid w:val="003551F1"/>
    <w:rsid w:val="00355512"/>
    <w:rsid w:val="00355A6B"/>
    <w:rsid w:val="00355B5A"/>
    <w:rsid w:val="00355E22"/>
    <w:rsid w:val="00355FA4"/>
    <w:rsid w:val="00355FAB"/>
    <w:rsid w:val="003560E7"/>
    <w:rsid w:val="00356110"/>
    <w:rsid w:val="00356168"/>
    <w:rsid w:val="0035617A"/>
    <w:rsid w:val="0035694C"/>
    <w:rsid w:val="00356A02"/>
    <w:rsid w:val="00356A20"/>
    <w:rsid w:val="00356BD7"/>
    <w:rsid w:val="00357272"/>
    <w:rsid w:val="003572E9"/>
    <w:rsid w:val="003573EB"/>
    <w:rsid w:val="00357405"/>
    <w:rsid w:val="0035790E"/>
    <w:rsid w:val="00357A38"/>
    <w:rsid w:val="00357C2C"/>
    <w:rsid w:val="00357C65"/>
    <w:rsid w:val="00357CB3"/>
    <w:rsid w:val="00357E8B"/>
    <w:rsid w:val="00357E91"/>
    <w:rsid w:val="00357F76"/>
    <w:rsid w:val="00357F8F"/>
    <w:rsid w:val="00357FD7"/>
    <w:rsid w:val="003601FC"/>
    <w:rsid w:val="00360320"/>
    <w:rsid w:val="00360453"/>
    <w:rsid w:val="00360507"/>
    <w:rsid w:val="00360773"/>
    <w:rsid w:val="00360999"/>
    <w:rsid w:val="00360A72"/>
    <w:rsid w:val="00360A84"/>
    <w:rsid w:val="00360BCE"/>
    <w:rsid w:val="00360E15"/>
    <w:rsid w:val="00360F17"/>
    <w:rsid w:val="003610A9"/>
    <w:rsid w:val="003614EF"/>
    <w:rsid w:val="0036165A"/>
    <w:rsid w:val="003617BC"/>
    <w:rsid w:val="00361A0D"/>
    <w:rsid w:val="00361B8F"/>
    <w:rsid w:val="00361C35"/>
    <w:rsid w:val="00361CCF"/>
    <w:rsid w:val="00361E3A"/>
    <w:rsid w:val="00362057"/>
    <w:rsid w:val="00362180"/>
    <w:rsid w:val="003623CF"/>
    <w:rsid w:val="00362507"/>
    <w:rsid w:val="00363055"/>
    <w:rsid w:val="00363290"/>
    <w:rsid w:val="0036392C"/>
    <w:rsid w:val="00363930"/>
    <w:rsid w:val="00363C1D"/>
    <w:rsid w:val="00364045"/>
    <w:rsid w:val="0036410F"/>
    <w:rsid w:val="003642D0"/>
    <w:rsid w:val="0036433F"/>
    <w:rsid w:val="00364362"/>
    <w:rsid w:val="00364674"/>
    <w:rsid w:val="003647F8"/>
    <w:rsid w:val="00364829"/>
    <w:rsid w:val="003649FA"/>
    <w:rsid w:val="00364D66"/>
    <w:rsid w:val="00364ECE"/>
    <w:rsid w:val="00364ED1"/>
    <w:rsid w:val="0036540E"/>
    <w:rsid w:val="00365752"/>
    <w:rsid w:val="00365AC7"/>
    <w:rsid w:val="00365B3C"/>
    <w:rsid w:val="00365C22"/>
    <w:rsid w:val="00366172"/>
    <w:rsid w:val="00366309"/>
    <w:rsid w:val="00366310"/>
    <w:rsid w:val="00366514"/>
    <w:rsid w:val="0036684C"/>
    <w:rsid w:val="00366884"/>
    <w:rsid w:val="003668AD"/>
    <w:rsid w:val="00366928"/>
    <w:rsid w:val="00366A2D"/>
    <w:rsid w:val="00366C4B"/>
    <w:rsid w:val="00366D47"/>
    <w:rsid w:val="00366D49"/>
    <w:rsid w:val="00366EA7"/>
    <w:rsid w:val="00367059"/>
    <w:rsid w:val="0036706B"/>
    <w:rsid w:val="0036722D"/>
    <w:rsid w:val="00367297"/>
    <w:rsid w:val="003674AB"/>
    <w:rsid w:val="003675B1"/>
    <w:rsid w:val="003675F2"/>
    <w:rsid w:val="00367808"/>
    <w:rsid w:val="00367A54"/>
    <w:rsid w:val="00367AA7"/>
    <w:rsid w:val="0037013B"/>
    <w:rsid w:val="00370310"/>
    <w:rsid w:val="0037035C"/>
    <w:rsid w:val="00370895"/>
    <w:rsid w:val="00370D16"/>
    <w:rsid w:val="00370DA6"/>
    <w:rsid w:val="00370E23"/>
    <w:rsid w:val="00370E30"/>
    <w:rsid w:val="00370EBA"/>
    <w:rsid w:val="00370F0A"/>
    <w:rsid w:val="00371233"/>
    <w:rsid w:val="00371235"/>
    <w:rsid w:val="00371493"/>
    <w:rsid w:val="003714DC"/>
    <w:rsid w:val="00371551"/>
    <w:rsid w:val="003716DA"/>
    <w:rsid w:val="00371CB4"/>
    <w:rsid w:val="00371D72"/>
    <w:rsid w:val="00371E6B"/>
    <w:rsid w:val="0037202C"/>
    <w:rsid w:val="0037251D"/>
    <w:rsid w:val="00372CB6"/>
    <w:rsid w:val="00372FA7"/>
    <w:rsid w:val="0037322B"/>
    <w:rsid w:val="003732E2"/>
    <w:rsid w:val="0037360A"/>
    <w:rsid w:val="00373D08"/>
    <w:rsid w:val="00373E1F"/>
    <w:rsid w:val="0037411A"/>
    <w:rsid w:val="00374307"/>
    <w:rsid w:val="003746CF"/>
    <w:rsid w:val="00374868"/>
    <w:rsid w:val="00374A15"/>
    <w:rsid w:val="00374D1B"/>
    <w:rsid w:val="00374FDB"/>
    <w:rsid w:val="0037510D"/>
    <w:rsid w:val="00375228"/>
    <w:rsid w:val="00375292"/>
    <w:rsid w:val="003753BB"/>
    <w:rsid w:val="00375414"/>
    <w:rsid w:val="00375779"/>
    <w:rsid w:val="00375865"/>
    <w:rsid w:val="00375A56"/>
    <w:rsid w:val="00375AA4"/>
    <w:rsid w:val="00375B72"/>
    <w:rsid w:val="00375C8B"/>
    <w:rsid w:val="00375CED"/>
    <w:rsid w:val="00375DCB"/>
    <w:rsid w:val="00376134"/>
    <w:rsid w:val="0037625B"/>
    <w:rsid w:val="003763D5"/>
    <w:rsid w:val="0037649A"/>
    <w:rsid w:val="0037655B"/>
    <w:rsid w:val="003768FA"/>
    <w:rsid w:val="00376AD8"/>
    <w:rsid w:val="00376F07"/>
    <w:rsid w:val="00376F0D"/>
    <w:rsid w:val="0037736C"/>
    <w:rsid w:val="0037737A"/>
    <w:rsid w:val="0037745D"/>
    <w:rsid w:val="0037748F"/>
    <w:rsid w:val="00377549"/>
    <w:rsid w:val="00377756"/>
    <w:rsid w:val="00377A01"/>
    <w:rsid w:val="00377A02"/>
    <w:rsid w:val="00377CA4"/>
    <w:rsid w:val="00380102"/>
    <w:rsid w:val="00380146"/>
    <w:rsid w:val="003806F6"/>
    <w:rsid w:val="00380788"/>
    <w:rsid w:val="0038079A"/>
    <w:rsid w:val="003809E2"/>
    <w:rsid w:val="003809EC"/>
    <w:rsid w:val="00380DC1"/>
    <w:rsid w:val="00380FD8"/>
    <w:rsid w:val="0038105E"/>
    <w:rsid w:val="0038115D"/>
    <w:rsid w:val="00381223"/>
    <w:rsid w:val="00381264"/>
    <w:rsid w:val="0038157C"/>
    <w:rsid w:val="00381656"/>
    <w:rsid w:val="003817FC"/>
    <w:rsid w:val="003819F6"/>
    <w:rsid w:val="00381AAF"/>
    <w:rsid w:val="00381BD8"/>
    <w:rsid w:val="00381CBE"/>
    <w:rsid w:val="00381D07"/>
    <w:rsid w:val="00381E93"/>
    <w:rsid w:val="00381FD1"/>
    <w:rsid w:val="00382148"/>
    <w:rsid w:val="003822AE"/>
    <w:rsid w:val="0038258C"/>
    <w:rsid w:val="00382A7A"/>
    <w:rsid w:val="00382BD3"/>
    <w:rsid w:val="00382CBA"/>
    <w:rsid w:val="00382D12"/>
    <w:rsid w:val="00382D9F"/>
    <w:rsid w:val="0038302E"/>
    <w:rsid w:val="003832F2"/>
    <w:rsid w:val="00383303"/>
    <w:rsid w:val="00383319"/>
    <w:rsid w:val="00383603"/>
    <w:rsid w:val="00383AE7"/>
    <w:rsid w:val="00383EC2"/>
    <w:rsid w:val="003840DB"/>
    <w:rsid w:val="0038429D"/>
    <w:rsid w:val="003845B7"/>
    <w:rsid w:val="00384664"/>
    <w:rsid w:val="00384A9D"/>
    <w:rsid w:val="00384B00"/>
    <w:rsid w:val="0038508A"/>
    <w:rsid w:val="003853DF"/>
    <w:rsid w:val="00385466"/>
    <w:rsid w:val="0038572C"/>
    <w:rsid w:val="003857DD"/>
    <w:rsid w:val="00385870"/>
    <w:rsid w:val="00385D43"/>
    <w:rsid w:val="00385D5B"/>
    <w:rsid w:val="00386303"/>
    <w:rsid w:val="00386616"/>
    <w:rsid w:val="00386A71"/>
    <w:rsid w:val="00386BA7"/>
    <w:rsid w:val="00386BF0"/>
    <w:rsid w:val="00386D6E"/>
    <w:rsid w:val="00386E28"/>
    <w:rsid w:val="00386F6A"/>
    <w:rsid w:val="00387084"/>
    <w:rsid w:val="0038734D"/>
    <w:rsid w:val="00387925"/>
    <w:rsid w:val="00387A97"/>
    <w:rsid w:val="00387E19"/>
    <w:rsid w:val="00387F18"/>
    <w:rsid w:val="00387FE0"/>
    <w:rsid w:val="003900F9"/>
    <w:rsid w:val="00390777"/>
    <w:rsid w:val="003907CC"/>
    <w:rsid w:val="003908CF"/>
    <w:rsid w:val="00390B6A"/>
    <w:rsid w:val="00390C60"/>
    <w:rsid w:val="003916EB"/>
    <w:rsid w:val="0039171A"/>
    <w:rsid w:val="00391838"/>
    <w:rsid w:val="00391978"/>
    <w:rsid w:val="00391A39"/>
    <w:rsid w:val="00391CC8"/>
    <w:rsid w:val="00391D43"/>
    <w:rsid w:val="00391DE5"/>
    <w:rsid w:val="00391E39"/>
    <w:rsid w:val="00392200"/>
    <w:rsid w:val="003924AB"/>
    <w:rsid w:val="0039257E"/>
    <w:rsid w:val="00392589"/>
    <w:rsid w:val="003929B4"/>
    <w:rsid w:val="00392B12"/>
    <w:rsid w:val="00392CDB"/>
    <w:rsid w:val="00392DFA"/>
    <w:rsid w:val="003935EF"/>
    <w:rsid w:val="003938A9"/>
    <w:rsid w:val="00393A15"/>
    <w:rsid w:val="00393A39"/>
    <w:rsid w:val="00393B79"/>
    <w:rsid w:val="00393D7D"/>
    <w:rsid w:val="00393F3D"/>
    <w:rsid w:val="00393FD9"/>
    <w:rsid w:val="003940F1"/>
    <w:rsid w:val="00394235"/>
    <w:rsid w:val="0039432C"/>
    <w:rsid w:val="00394485"/>
    <w:rsid w:val="0039452D"/>
    <w:rsid w:val="00394638"/>
    <w:rsid w:val="003951D6"/>
    <w:rsid w:val="003952DC"/>
    <w:rsid w:val="003952F4"/>
    <w:rsid w:val="003953CC"/>
    <w:rsid w:val="00395588"/>
    <w:rsid w:val="003956CC"/>
    <w:rsid w:val="003956DD"/>
    <w:rsid w:val="00395881"/>
    <w:rsid w:val="003959B0"/>
    <w:rsid w:val="00395A1D"/>
    <w:rsid w:val="00395BEE"/>
    <w:rsid w:val="00395CD3"/>
    <w:rsid w:val="00395E89"/>
    <w:rsid w:val="00395EA6"/>
    <w:rsid w:val="00396015"/>
    <w:rsid w:val="00396090"/>
    <w:rsid w:val="003961CD"/>
    <w:rsid w:val="00396252"/>
    <w:rsid w:val="003962B1"/>
    <w:rsid w:val="00396493"/>
    <w:rsid w:val="003967E4"/>
    <w:rsid w:val="00396A44"/>
    <w:rsid w:val="00396AC8"/>
    <w:rsid w:val="00396E62"/>
    <w:rsid w:val="00396ECF"/>
    <w:rsid w:val="0039706B"/>
    <w:rsid w:val="0039733F"/>
    <w:rsid w:val="00397821"/>
    <w:rsid w:val="00397A1D"/>
    <w:rsid w:val="00397BB8"/>
    <w:rsid w:val="00397DEC"/>
    <w:rsid w:val="003A00FF"/>
    <w:rsid w:val="003A014D"/>
    <w:rsid w:val="003A030C"/>
    <w:rsid w:val="003A03CE"/>
    <w:rsid w:val="003A0430"/>
    <w:rsid w:val="003A06A8"/>
    <w:rsid w:val="003A0780"/>
    <w:rsid w:val="003A0E12"/>
    <w:rsid w:val="003A1189"/>
    <w:rsid w:val="003A1222"/>
    <w:rsid w:val="003A16A1"/>
    <w:rsid w:val="003A16B1"/>
    <w:rsid w:val="003A1ABE"/>
    <w:rsid w:val="003A1B91"/>
    <w:rsid w:val="003A1FD5"/>
    <w:rsid w:val="003A2300"/>
    <w:rsid w:val="003A23BB"/>
    <w:rsid w:val="003A2542"/>
    <w:rsid w:val="003A271D"/>
    <w:rsid w:val="003A2B4C"/>
    <w:rsid w:val="003A2B7B"/>
    <w:rsid w:val="003A2B8E"/>
    <w:rsid w:val="003A2E30"/>
    <w:rsid w:val="003A3248"/>
    <w:rsid w:val="003A32A9"/>
    <w:rsid w:val="003A3345"/>
    <w:rsid w:val="003A3563"/>
    <w:rsid w:val="003A35C3"/>
    <w:rsid w:val="003A3638"/>
    <w:rsid w:val="003A368C"/>
    <w:rsid w:val="003A39C7"/>
    <w:rsid w:val="003A3A07"/>
    <w:rsid w:val="003A3AC3"/>
    <w:rsid w:val="003A3B5F"/>
    <w:rsid w:val="003A3B91"/>
    <w:rsid w:val="003A3BB6"/>
    <w:rsid w:val="003A3BEC"/>
    <w:rsid w:val="003A3C47"/>
    <w:rsid w:val="003A3CCD"/>
    <w:rsid w:val="003A3CFF"/>
    <w:rsid w:val="003A3D6C"/>
    <w:rsid w:val="003A4959"/>
    <w:rsid w:val="003A4985"/>
    <w:rsid w:val="003A4EF7"/>
    <w:rsid w:val="003A5193"/>
    <w:rsid w:val="003A5331"/>
    <w:rsid w:val="003A5340"/>
    <w:rsid w:val="003A53A5"/>
    <w:rsid w:val="003A544B"/>
    <w:rsid w:val="003A5492"/>
    <w:rsid w:val="003A56C6"/>
    <w:rsid w:val="003A573F"/>
    <w:rsid w:val="003A5773"/>
    <w:rsid w:val="003A5970"/>
    <w:rsid w:val="003A5A33"/>
    <w:rsid w:val="003A5C3E"/>
    <w:rsid w:val="003A5F66"/>
    <w:rsid w:val="003A604B"/>
    <w:rsid w:val="003A617A"/>
    <w:rsid w:val="003A62DD"/>
    <w:rsid w:val="003A6347"/>
    <w:rsid w:val="003A63BE"/>
    <w:rsid w:val="003A6672"/>
    <w:rsid w:val="003A6994"/>
    <w:rsid w:val="003A6B42"/>
    <w:rsid w:val="003A6D25"/>
    <w:rsid w:val="003A6D36"/>
    <w:rsid w:val="003A6E6B"/>
    <w:rsid w:val="003A6F27"/>
    <w:rsid w:val="003A6FAD"/>
    <w:rsid w:val="003A719A"/>
    <w:rsid w:val="003A71A6"/>
    <w:rsid w:val="003A72E3"/>
    <w:rsid w:val="003A7447"/>
    <w:rsid w:val="003A75BA"/>
    <w:rsid w:val="003A7740"/>
    <w:rsid w:val="003A779F"/>
    <w:rsid w:val="003A78EF"/>
    <w:rsid w:val="003A7928"/>
    <w:rsid w:val="003A7A8C"/>
    <w:rsid w:val="003A7BA2"/>
    <w:rsid w:val="003A7DE6"/>
    <w:rsid w:val="003A7E44"/>
    <w:rsid w:val="003A7F14"/>
    <w:rsid w:val="003A7FB4"/>
    <w:rsid w:val="003B0198"/>
    <w:rsid w:val="003B0257"/>
    <w:rsid w:val="003B06D0"/>
    <w:rsid w:val="003B08E4"/>
    <w:rsid w:val="003B0CA1"/>
    <w:rsid w:val="003B0FDE"/>
    <w:rsid w:val="003B100D"/>
    <w:rsid w:val="003B10BA"/>
    <w:rsid w:val="003B11E0"/>
    <w:rsid w:val="003B1503"/>
    <w:rsid w:val="003B1538"/>
    <w:rsid w:val="003B161B"/>
    <w:rsid w:val="003B173E"/>
    <w:rsid w:val="003B18BB"/>
    <w:rsid w:val="003B1CB7"/>
    <w:rsid w:val="003B1DB0"/>
    <w:rsid w:val="003B1EBD"/>
    <w:rsid w:val="003B2045"/>
    <w:rsid w:val="003B20BF"/>
    <w:rsid w:val="003B20C3"/>
    <w:rsid w:val="003B235C"/>
    <w:rsid w:val="003B2371"/>
    <w:rsid w:val="003B24F1"/>
    <w:rsid w:val="003B26C1"/>
    <w:rsid w:val="003B2865"/>
    <w:rsid w:val="003B2888"/>
    <w:rsid w:val="003B2B43"/>
    <w:rsid w:val="003B2CFC"/>
    <w:rsid w:val="003B32AE"/>
    <w:rsid w:val="003B3463"/>
    <w:rsid w:val="003B34C5"/>
    <w:rsid w:val="003B35F8"/>
    <w:rsid w:val="003B3790"/>
    <w:rsid w:val="003B392E"/>
    <w:rsid w:val="003B3B6B"/>
    <w:rsid w:val="003B3C4C"/>
    <w:rsid w:val="003B3E23"/>
    <w:rsid w:val="003B418A"/>
    <w:rsid w:val="003B41B8"/>
    <w:rsid w:val="003B438D"/>
    <w:rsid w:val="003B4597"/>
    <w:rsid w:val="003B4629"/>
    <w:rsid w:val="003B46C1"/>
    <w:rsid w:val="003B489C"/>
    <w:rsid w:val="003B4B62"/>
    <w:rsid w:val="003B4D74"/>
    <w:rsid w:val="003B4EE1"/>
    <w:rsid w:val="003B4EFB"/>
    <w:rsid w:val="003B5005"/>
    <w:rsid w:val="003B5225"/>
    <w:rsid w:val="003B533A"/>
    <w:rsid w:val="003B54AE"/>
    <w:rsid w:val="003B5680"/>
    <w:rsid w:val="003B5BC4"/>
    <w:rsid w:val="003B5D24"/>
    <w:rsid w:val="003B5D31"/>
    <w:rsid w:val="003B5DC7"/>
    <w:rsid w:val="003B610E"/>
    <w:rsid w:val="003B6134"/>
    <w:rsid w:val="003B63A7"/>
    <w:rsid w:val="003B643C"/>
    <w:rsid w:val="003B6659"/>
    <w:rsid w:val="003B680C"/>
    <w:rsid w:val="003B6DDA"/>
    <w:rsid w:val="003B6DF6"/>
    <w:rsid w:val="003B6FD2"/>
    <w:rsid w:val="003B707D"/>
    <w:rsid w:val="003B7217"/>
    <w:rsid w:val="003B7250"/>
    <w:rsid w:val="003B7309"/>
    <w:rsid w:val="003B7413"/>
    <w:rsid w:val="003B7431"/>
    <w:rsid w:val="003B74E2"/>
    <w:rsid w:val="003B7622"/>
    <w:rsid w:val="003B7B41"/>
    <w:rsid w:val="003B7B58"/>
    <w:rsid w:val="003B7C0B"/>
    <w:rsid w:val="003B7D95"/>
    <w:rsid w:val="003C00FE"/>
    <w:rsid w:val="003C0274"/>
    <w:rsid w:val="003C0310"/>
    <w:rsid w:val="003C059B"/>
    <w:rsid w:val="003C0621"/>
    <w:rsid w:val="003C0964"/>
    <w:rsid w:val="003C09E8"/>
    <w:rsid w:val="003C0D5C"/>
    <w:rsid w:val="003C0E08"/>
    <w:rsid w:val="003C15E0"/>
    <w:rsid w:val="003C15FD"/>
    <w:rsid w:val="003C16D2"/>
    <w:rsid w:val="003C1D3D"/>
    <w:rsid w:val="003C1D47"/>
    <w:rsid w:val="003C1DD1"/>
    <w:rsid w:val="003C1DE4"/>
    <w:rsid w:val="003C1E16"/>
    <w:rsid w:val="003C2803"/>
    <w:rsid w:val="003C298D"/>
    <w:rsid w:val="003C2B8C"/>
    <w:rsid w:val="003C2CF7"/>
    <w:rsid w:val="003C2DBF"/>
    <w:rsid w:val="003C2E6C"/>
    <w:rsid w:val="003C2E92"/>
    <w:rsid w:val="003C2F06"/>
    <w:rsid w:val="003C31C3"/>
    <w:rsid w:val="003C344B"/>
    <w:rsid w:val="003C39C5"/>
    <w:rsid w:val="003C3B12"/>
    <w:rsid w:val="003C3F1A"/>
    <w:rsid w:val="003C43BE"/>
    <w:rsid w:val="003C464C"/>
    <w:rsid w:val="003C4722"/>
    <w:rsid w:val="003C4E4D"/>
    <w:rsid w:val="003C4EB5"/>
    <w:rsid w:val="003C5291"/>
    <w:rsid w:val="003C52F8"/>
    <w:rsid w:val="003C53CF"/>
    <w:rsid w:val="003C54CB"/>
    <w:rsid w:val="003C5669"/>
    <w:rsid w:val="003C5672"/>
    <w:rsid w:val="003C579B"/>
    <w:rsid w:val="003C58DC"/>
    <w:rsid w:val="003C5987"/>
    <w:rsid w:val="003C59C7"/>
    <w:rsid w:val="003C5CDA"/>
    <w:rsid w:val="003C5DF0"/>
    <w:rsid w:val="003C6259"/>
    <w:rsid w:val="003C6328"/>
    <w:rsid w:val="003C63C7"/>
    <w:rsid w:val="003C63F0"/>
    <w:rsid w:val="003C66B9"/>
    <w:rsid w:val="003C693E"/>
    <w:rsid w:val="003C6E98"/>
    <w:rsid w:val="003C7580"/>
    <w:rsid w:val="003C76DF"/>
    <w:rsid w:val="003C78CF"/>
    <w:rsid w:val="003C79CE"/>
    <w:rsid w:val="003C7C28"/>
    <w:rsid w:val="003C7C7E"/>
    <w:rsid w:val="003C7EE9"/>
    <w:rsid w:val="003D0628"/>
    <w:rsid w:val="003D07D4"/>
    <w:rsid w:val="003D084A"/>
    <w:rsid w:val="003D0970"/>
    <w:rsid w:val="003D09CD"/>
    <w:rsid w:val="003D09FC"/>
    <w:rsid w:val="003D0C5C"/>
    <w:rsid w:val="003D0D01"/>
    <w:rsid w:val="003D0FB3"/>
    <w:rsid w:val="003D106E"/>
    <w:rsid w:val="003D1147"/>
    <w:rsid w:val="003D1968"/>
    <w:rsid w:val="003D1B34"/>
    <w:rsid w:val="003D1C1E"/>
    <w:rsid w:val="003D1C82"/>
    <w:rsid w:val="003D1D33"/>
    <w:rsid w:val="003D1E8E"/>
    <w:rsid w:val="003D21EE"/>
    <w:rsid w:val="003D223C"/>
    <w:rsid w:val="003D23BF"/>
    <w:rsid w:val="003D2571"/>
    <w:rsid w:val="003D27D0"/>
    <w:rsid w:val="003D2814"/>
    <w:rsid w:val="003D2964"/>
    <w:rsid w:val="003D2C44"/>
    <w:rsid w:val="003D300C"/>
    <w:rsid w:val="003D30A3"/>
    <w:rsid w:val="003D3122"/>
    <w:rsid w:val="003D3455"/>
    <w:rsid w:val="003D35ED"/>
    <w:rsid w:val="003D383D"/>
    <w:rsid w:val="003D3A3C"/>
    <w:rsid w:val="003D3C58"/>
    <w:rsid w:val="003D4093"/>
    <w:rsid w:val="003D4209"/>
    <w:rsid w:val="003D46BC"/>
    <w:rsid w:val="003D47D7"/>
    <w:rsid w:val="003D4879"/>
    <w:rsid w:val="003D4890"/>
    <w:rsid w:val="003D4918"/>
    <w:rsid w:val="003D4936"/>
    <w:rsid w:val="003D49FD"/>
    <w:rsid w:val="003D4DD8"/>
    <w:rsid w:val="003D4FD8"/>
    <w:rsid w:val="003D511F"/>
    <w:rsid w:val="003D52BB"/>
    <w:rsid w:val="003D5309"/>
    <w:rsid w:val="003D54E2"/>
    <w:rsid w:val="003D5546"/>
    <w:rsid w:val="003D56CD"/>
    <w:rsid w:val="003D56CE"/>
    <w:rsid w:val="003D57B1"/>
    <w:rsid w:val="003D5F42"/>
    <w:rsid w:val="003D6137"/>
    <w:rsid w:val="003D636C"/>
    <w:rsid w:val="003D6BB6"/>
    <w:rsid w:val="003D6BC0"/>
    <w:rsid w:val="003D6D30"/>
    <w:rsid w:val="003D6E3E"/>
    <w:rsid w:val="003D6EAA"/>
    <w:rsid w:val="003D6EFF"/>
    <w:rsid w:val="003D6F60"/>
    <w:rsid w:val="003D75D8"/>
    <w:rsid w:val="003D763C"/>
    <w:rsid w:val="003D7690"/>
    <w:rsid w:val="003D76D5"/>
    <w:rsid w:val="003D781C"/>
    <w:rsid w:val="003D78A4"/>
    <w:rsid w:val="003D7A6B"/>
    <w:rsid w:val="003D7A76"/>
    <w:rsid w:val="003D7BB2"/>
    <w:rsid w:val="003D7E77"/>
    <w:rsid w:val="003D7F97"/>
    <w:rsid w:val="003E0069"/>
    <w:rsid w:val="003E0234"/>
    <w:rsid w:val="003E0555"/>
    <w:rsid w:val="003E05E6"/>
    <w:rsid w:val="003E05F0"/>
    <w:rsid w:val="003E0747"/>
    <w:rsid w:val="003E0B15"/>
    <w:rsid w:val="003E0EEA"/>
    <w:rsid w:val="003E0EF6"/>
    <w:rsid w:val="003E0FFB"/>
    <w:rsid w:val="003E10C9"/>
    <w:rsid w:val="003E11F8"/>
    <w:rsid w:val="003E1203"/>
    <w:rsid w:val="003E13BF"/>
    <w:rsid w:val="003E13D1"/>
    <w:rsid w:val="003E13D5"/>
    <w:rsid w:val="003E1556"/>
    <w:rsid w:val="003E1719"/>
    <w:rsid w:val="003E17DA"/>
    <w:rsid w:val="003E1AC8"/>
    <w:rsid w:val="003E1DC7"/>
    <w:rsid w:val="003E1EF9"/>
    <w:rsid w:val="003E213D"/>
    <w:rsid w:val="003E28BB"/>
    <w:rsid w:val="003E2B3A"/>
    <w:rsid w:val="003E2C65"/>
    <w:rsid w:val="003E2FB7"/>
    <w:rsid w:val="003E316D"/>
    <w:rsid w:val="003E32AF"/>
    <w:rsid w:val="003E32D8"/>
    <w:rsid w:val="003E368F"/>
    <w:rsid w:val="003E3983"/>
    <w:rsid w:val="003E3B75"/>
    <w:rsid w:val="003E4185"/>
    <w:rsid w:val="003E419A"/>
    <w:rsid w:val="003E41A2"/>
    <w:rsid w:val="003E45A2"/>
    <w:rsid w:val="003E470D"/>
    <w:rsid w:val="003E4906"/>
    <w:rsid w:val="003E496F"/>
    <w:rsid w:val="003E4CE5"/>
    <w:rsid w:val="003E4CEE"/>
    <w:rsid w:val="003E4E64"/>
    <w:rsid w:val="003E4EBF"/>
    <w:rsid w:val="003E4F91"/>
    <w:rsid w:val="003E5073"/>
    <w:rsid w:val="003E5321"/>
    <w:rsid w:val="003E55CE"/>
    <w:rsid w:val="003E55D0"/>
    <w:rsid w:val="003E57B1"/>
    <w:rsid w:val="003E5D0B"/>
    <w:rsid w:val="003E5F6B"/>
    <w:rsid w:val="003E5FB4"/>
    <w:rsid w:val="003E624A"/>
    <w:rsid w:val="003E645A"/>
    <w:rsid w:val="003E6587"/>
    <w:rsid w:val="003E6A94"/>
    <w:rsid w:val="003E6EE8"/>
    <w:rsid w:val="003E6FE8"/>
    <w:rsid w:val="003E7112"/>
    <w:rsid w:val="003E7338"/>
    <w:rsid w:val="003E7345"/>
    <w:rsid w:val="003E7500"/>
    <w:rsid w:val="003E7624"/>
    <w:rsid w:val="003E76C3"/>
    <w:rsid w:val="003E77FB"/>
    <w:rsid w:val="003E781D"/>
    <w:rsid w:val="003E7AFA"/>
    <w:rsid w:val="003E7E9A"/>
    <w:rsid w:val="003F00F3"/>
    <w:rsid w:val="003F0553"/>
    <w:rsid w:val="003F05FC"/>
    <w:rsid w:val="003F0602"/>
    <w:rsid w:val="003F08F0"/>
    <w:rsid w:val="003F0942"/>
    <w:rsid w:val="003F0995"/>
    <w:rsid w:val="003F0DF4"/>
    <w:rsid w:val="003F0F26"/>
    <w:rsid w:val="003F0F58"/>
    <w:rsid w:val="003F1271"/>
    <w:rsid w:val="003F1526"/>
    <w:rsid w:val="003F15D7"/>
    <w:rsid w:val="003F18B0"/>
    <w:rsid w:val="003F19C8"/>
    <w:rsid w:val="003F1AD2"/>
    <w:rsid w:val="003F1CCE"/>
    <w:rsid w:val="003F1F17"/>
    <w:rsid w:val="003F20CD"/>
    <w:rsid w:val="003F2127"/>
    <w:rsid w:val="003F2388"/>
    <w:rsid w:val="003F246C"/>
    <w:rsid w:val="003F2501"/>
    <w:rsid w:val="003F2606"/>
    <w:rsid w:val="003F29D6"/>
    <w:rsid w:val="003F2A36"/>
    <w:rsid w:val="003F2A38"/>
    <w:rsid w:val="003F2ADE"/>
    <w:rsid w:val="003F2BAB"/>
    <w:rsid w:val="003F2D7E"/>
    <w:rsid w:val="003F2E83"/>
    <w:rsid w:val="003F2F13"/>
    <w:rsid w:val="003F33AA"/>
    <w:rsid w:val="003F361C"/>
    <w:rsid w:val="003F37B3"/>
    <w:rsid w:val="003F383D"/>
    <w:rsid w:val="003F39AF"/>
    <w:rsid w:val="003F3DCE"/>
    <w:rsid w:val="003F3E0D"/>
    <w:rsid w:val="003F3F70"/>
    <w:rsid w:val="003F4179"/>
    <w:rsid w:val="003F41AF"/>
    <w:rsid w:val="003F41DE"/>
    <w:rsid w:val="003F44D9"/>
    <w:rsid w:val="003F44EF"/>
    <w:rsid w:val="003F452C"/>
    <w:rsid w:val="003F4569"/>
    <w:rsid w:val="003F4584"/>
    <w:rsid w:val="003F464C"/>
    <w:rsid w:val="003F481F"/>
    <w:rsid w:val="003F48BC"/>
    <w:rsid w:val="003F4AAB"/>
    <w:rsid w:val="003F4C38"/>
    <w:rsid w:val="003F4D86"/>
    <w:rsid w:val="003F5036"/>
    <w:rsid w:val="003F50A8"/>
    <w:rsid w:val="003F5509"/>
    <w:rsid w:val="003F5719"/>
    <w:rsid w:val="003F5A54"/>
    <w:rsid w:val="003F5AA0"/>
    <w:rsid w:val="003F5BF9"/>
    <w:rsid w:val="003F5C7B"/>
    <w:rsid w:val="003F5EE4"/>
    <w:rsid w:val="003F5F72"/>
    <w:rsid w:val="003F6030"/>
    <w:rsid w:val="003F6138"/>
    <w:rsid w:val="003F6228"/>
    <w:rsid w:val="003F62AF"/>
    <w:rsid w:val="003F665E"/>
    <w:rsid w:val="003F687B"/>
    <w:rsid w:val="003F6A33"/>
    <w:rsid w:val="003F6AF5"/>
    <w:rsid w:val="003F6D01"/>
    <w:rsid w:val="003F70BB"/>
    <w:rsid w:val="003F7276"/>
    <w:rsid w:val="003F72C7"/>
    <w:rsid w:val="003F7A38"/>
    <w:rsid w:val="003F7A90"/>
    <w:rsid w:val="003F7B68"/>
    <w:rsid w:val="003F7BB7"/>
    <w:rsid w:val="003F7BF2"/>
    <w:rsid w:val="0040001C"/>
    <w:rsid w:val="00400152"/>
    <w:rsid w:val="004001C9"/>
    <w:rsid w:val="004002B5"/>
    <w:rsid w:val="0040040B"/>
    <w:rsid w:val="004004D2"/>
    <w:rsid w:val="00400688"/>
    <w:rsid w:val="004006D4"/>
    <w:rsid w:val="00400792"/>
    <w:rsid w:val="004007E6"/>
    <w:rsid w:val="004008AB"/>
    <w:rsid w:val="00400A94"/>
    <w:rsid w:val="00400D41"/>
    <w:rsid w:val="00400EEE"/>
    <w:rsid w:val="00400F5E"/>
    <w:rsid w:val="004016F5"/>
    <w:rsid w:val="004017E1"/>
    <w:rsid w:val="00401BD6"/>
    <w:rsid w:val="00401D6A"/>
    <w:rsid w:val="00401DC8"/>
    <w:rsid w:val="00401E55"/>
    <w:rsid w:val="00401F01"/>
    <w:rsid w:val="00401FAD"/>
    <w:rsid w:val="004020C8"/>
    <w:rsid w:val="00402135"/>
    <w:rsid w:val="0040214B"/>
    <w:rsid w:val="004023AF"/>
    <w:rsid w:val="004023B4"/>
    <w:rsid w:val="00402433"/>
    <w:rsid w:val="004024E5"/>
    <w:rsid w:val="004027F8"/>
    <w:rsid w:val="0040284B"/>
    <w:rsid w:val="00402AF0"/>
    <w:rsid w:val="00402D79"/>
    <w:rsid w:val="00402D9A"/>
    <w:rsid w:val="00402F87"/>
    <w:rsid w:val="004030EC"/>
    <w:rsid w:val="004036B5"/>
    <w:rsid w:val="00403850"/>
    <w:rsid w:val="004038C3"/>
    <w:rsid w:val="00403941"/>
    <w:rsid w:val="004039AE"/>
    <w:rsid w:val="00403B32"/>
    <w:rsid w:val="00403D15"/>
    <w:rsid w:val="00403E52"/>
    <w:rsid w:val="00403EF5"/>
    <w:rsid w:val="00404006"/>
    <w:rsid w:val="004040A9"/>
    <w:rsid w:val="004041A6"/>
    <w:rsid w:val="004041FB"/>
    <w:rsid w:val="0040427E"/>
    <w:rsid w:val="004042AB"/>
    <w:rsid w:val="0040448D"/>
    <w:rsid w:val="004047D5"/>
    <w:rsid w:val="00404805"/>
    <w:rsid w:val="00404A26"/>
    <w:rsid w:val="00404AAB"/>
    <w:rsid w:val="00404CAC"/>
    <w:rsid w:val="00404CFD"/>
    <w:rsid w:val="00405011"/>
    <w:rsid w:val="004051C2"/>
    <w:rsid w:val="0040548F"/>
    <w:rsid w:val="004054CC"/>
    <w:rsid w:val="00405550"/>
    <w:rsid w:val="00405BA7"/>
    <w:rsid w:val="00405CBA"/>
    <w:rsid w:val="00406148"/>
    <w:rsid w:val="00406287"/>
    <w:rsid w:val="00406518"/>
    <w:rsid w:val="00406537"/>
    <w:rsid w:val="00406825"/>
    <w:rsid w:val="004068DB"/>
    <w:rsid w:val="00407224"/>
    <w:rsid w:val="00407293"/>
    <w:rsid w:val="00407302"/>
    <w:rsid w:val="00407834"/>
    <w:rsid w:val="004078EF"/>
    <w:rsid w:val="0040791B"/>
    <w:rsid w:val="0040796F"/>
    <w:rsid w:val="004079BE"/>
    <w:rsid w:val="00407DC4"/>
    <w:rsid w:val="00407E78"/>
    <w:rsid w:val="00407EC4"/>
    <w:rsid w:val="00407F87"/>
    <w:rsid w:val="00407FBD"/>
    <w:rsid w:val="0041008F"/>
    <w:rsid w:val="004100E2"/>
    <w:rsid w:val="0041075D"/>
    <w:rsid w:val="00410863"/>
    <w:rsid w:val="00410966"/>
    <w:rsid w:val="00410E1A"/>
    <w:rsid w:val="00410E64"/>
    <w:rsid w:val="0041111C"/>
    <w:rsid w:val="00411245"/>
    <w:rsid w:val="00411432"/>
    <w:rsid w:val="0041147C"/>
    <w:rsid w:val="0041159A"/>
    <w:rsid w:val="0041196D"/>
    <w:rsid w:val="00411C90"/>
    <w:rsid w:val="00411F58"/>
    <w:rsid w:val="00412001"/>
    <w:rsid w:val="00412071"/>
    <w:rsid w:val="00412420"/>
    <w:rsid w:val="00412587"/>
    <w:rsid w:val="004125AF"/>
    <w:rsid w:val="004126A1"/>
    <w:rsid w:val="00412B86"/>
    <w:rsid w:val="00412D2A"/>
    <w:rsid w:val="00412D70"/>
    <w:rsid w:val="00412DAB"/>
    <w:rsid w:val="00413191"/>
    <w:rsid w:val="00413308"/>
    <w:rsid w:val="00413435"/>
    <w:rsid w:val="004138CB"/>
    <w:rsid w:val="00413932"/>
    <w:rsid w:val="00413B76"/>
    <w:rsid w:val="00413D9F"/>
    <w:rsid w:val="00413DA3"/>
    <w:rsid w:val="00413DCE"/>
    <w:rsid w:val="004147A7"/>
    <w:rsid w:val="00414954"/>
    <w:rsid w:val="00414AD2"/>
    <w:rsid w:val="00414B11"/>
    <w:rsid w:val="00414E03"/>
    <w:rsid w:val="0041520E"/>
    <w:rsid w:val="004152F3"/>
    <w:rsid w:val="004155B0"/>
    <w:rsid w:val="00415854"/>
    <w:rsid w:val="00415869"/>
    <w:rsid w:val="004158EC"/>
    <w:rsid w:val="00415B34"/>
    <w:rsid w:val="00415E1B"/>
    <w:rsid w:val="00416126"/>
    <w:rsid w:val="004163ED"/>
    <w:rsid w:val="0041646C"/>
    <w:rsid w:val="0041675D"/>
    <w:rsid w:val="00416C17"/>
    <w:rsid w:val="00416D4F"/>
    <w:rsid w:val="004170FC"/>
    <w:rsid w:val="00417201"/>
    <w:rsid w:val="004173D3"/>
    <w:rsid w:val="00417572"/>
    <w:rsid w:val="00417AAA"/>
    <w:rsid w:val="00417B03"/>
    <w:rsid w:val="00417E38"/>
    <w:rsid w:val="00417ED9"/>
    <w:rsid w:val="00417F2C"/>
    <w:rsid w:val="00420085"/>
    <w:rsid w:val="00420344"/>
    <w:rsid w:val="0042054B"/>
    <w:rsid w:val="004205A9"/>
    <w:rsid w:val="00420912"/>
    <w:rsid w:val="00420BF0"/>
    <w:rsid w:val="00420CC1"/>
    <w:rsid w:val="00420CC8"/>
    <w:rsid w:val="00421376"/>
    <w:rsid w:val="004214A9"/>
    <w:rsid w:val="00421595"/>
    <w:rsid w:val="00421976"/>
    <w:rsid w:val="00421B11"/>
    <w:rsid w:val="00421B21"/>
    <w:rsid w:val="00421E00"/>
    <w:rsid w:val="00421ECB"/>
    <w:rsid w:val="0042200B"/>
    <w:rsid w:val="004223F2"/>
    <w:rsid w:val="00422ACF"/>
    <w:rsid w:val="00422DA6"/>
    <w:rsid w:val="00422F69"/>
    <w:rsid w:val="00422FEC"/>
    <w:rsid w:val="004236D4"/>
    <w:rsid w:val="004236F5"/>
    <w:rsid w:val="00423A26"/>
    <w:rsid w:val="00423B48"/>
    <w:rsid w:val="00423CA9"/>
    <w:rsid w:val="00424156"/>
    <w:rsid w:val="004241AA"/>
    <w:rsid w:val="00424227"/>
    <w:rsid w:val="004244BA"/>
    <w:rsid w:val="00424600"/>
    <w:rsid w:val="004246A1"/>
    <w:rsid w:val="004246F9"/>
    <w:rsid w:val="0042471F"/>
    <w:rsid w:val="0042474D"/>
    <w:rsid w:val="00424940"/>
    <w:rsid w:val="00424B97"/>
    <w:rsid w:val="00424C0A"/>
    <w:rsid w:val="00424EF9"/>
    <w:rsid w:val="0042513D"/>
    <w:rsid w:val="004251DB"/>
    <w:rsid w:val="0042528B"/>
    <w:rsid w:val="0042534D"/>
    <w:rsid w:val="004254F4"/>
    <w:rsid w:val="00425C0D"/>
    <w:rsid w:val="00425EC5"/>
    <w:rsid w:val="0042623F"/>
    <w:rsid w:val="0042653A"/>
    <w:rsid w:val="004267D7"/>
    <w:rsid w:val="0042690A"/>
    <w:rsid w:val="004269BC"/>
    <w:rsid w:val="00426D3B"/>
    <w:rsid w:val="00426F66"/>
    <w:rsid w:val="004271F8"/>
    <w:rsid w:val="00427452"/>
    <w:rsid w:val="0042745C"/>
    <w:rsid w:val="004275E6"/>
    <w:rsid w:val="004275EE"/>
    <w:rsid w:val="004278BC"/>
    <w:rsid w:val="00427A80"/>
    <w:rsid w:val="00427B53"/>
    <w:rsid w:val="00427C01"/>
    <w:rsid w:val="00427E60"/>
    <w:rsid w:val="004300D4"/>
    <w:rsid w:val="00430128"/>
    <w:rsid w:val="004301E0"/>
    <w:rsid w:val="004303F3"/>
    <w:rsid w:val="0043062D"/>
    <w:rsid w:val="004306E2"/>
    <w:rsid w:val="00430758"/>
    <w:rsid w:val="004308F5"/>
    <w:rsid w:val="00430A77"/>
    <w:rsid w:val="00430C8C"/>
    <w:rsid w:val="00430DFD"/>
    <w:rsid w:val="00430E7A"/>
    <w:rsid w:val="0043133A"/>
    <w:rsid w:val="004315A2"/>
    <w:rsid w:val="00431982"/>
    <w:rsid w:val="00431AC7"/>
    <w:rsid w:val="00431B1C"/>
    <w:rsid w:val="00431C63"/>
    <w:rsid w:val="00431D4C"/>
    <w:rsid w:val="00432920"/>
    <w:rsid w:val="00432923"/>
    <w:rsid w:val="00432C45"/>
    <w:rsid w:val="00432DBB"/>
    <w:rsid w:val="00432E1A"/>
    <w:rsid w:val="00432E76"/>
    <w:rsid w:val="00432EA9"/>
    <w:rsid w:val="00433240"/>
    <w:rsid w:val="004333E6"/>
    <w:rsid w:val="004336CC"/>
    <w:rsid w:val="004338C9"/>
    <w:rsid w:val="00433D33"/>
    <w:rsid w:val="00433D3B"/>
    <w:rsid w:val="00433ECD"/>
    <w:rsid w:val="00433FF2"/>
    <w:rsid w:val="00434195"/>
    <w:rsid w:val="00434290"/>
    <w:rsid w:val="00434332"/>
    <w:rsid w:val="0043437F"/>
    <w:rsid w:val="004343C8"/>
    <w:rsid w:val="00434412"/>
    <w:rsid w:val="0043448E"/>
    <w:rsid w:val="00434512"/>
    <w:rsid w:val="00434661"/>
    <w:rsid w:val="00434849"/>
    <w:rsid w:val="0043492F"/>
    <w:rsid w:val="00434A22"/>
    <w:rsid w:val="00434ACC"/>
    <w:rsid w:val="00434C96"/>
    <w:rsid w:val="00434CF4"/>
    <w:rsid w:val="00434DF9"/>
    <w:rsid w:val="00434E50"/>
    <w:rsid w:val="004351AD"/>
    <w:rsid w:val="00435663"/>
    <w:rsid w:val="004357ED"/>
    <w:rsid w:val="0043582E"/>
    <w:rsid w:val="00435B58"/>
    <w:rsid w:val="00435BD9"/>
    <w:rsid w:val="00435DD8"/>
    <w:rsid w:val="00435EB5"/>
    <w:rsid w:val="00436066"/>
    <w:rsid w:val="004360A7"/>
    <w:rsid w:val="0043627A"/>
    <w:rsid w:val="00436329"/>
    <w:rsid w:val="004364E1"/>
    <w:rsid w:val="0043657F"/>
    <w:rsid w:val="0043694A"/>
    <w:rsid w:val="00436952"/>
    <w:rsid w:val="004369AB"/>
    <w:rsid w:val="004369B1"/>
    <w:rsid w:val="00436A54"/>
    <w:rsid w:val="00436B51"/>
    <w:rsid w:val="00436B90"/>
    <w:rsid w:val="00436FCF"/>
    <w:rsid w:val="00437168"/>
    <w:rsid w:val="0043727F"/>
    <w:rsid w:val="004375AD"/>
    <w:rsid w:val="00437739"/>
    <w:rsid w:val="004377B7"/>
    <w:rsid w:val="0043784C"/>
    <w:rsid w:val="00437D7A"/>
    <w:rsid w:val="00437E3A"/>
    <w:rsid w:val="0044060F"/>
    <w:rsid w:val="004408A1"/>
    <w:rsid w:val="004408FD"/>
    <w:rsid w:val="0044090B"/>
    <w:rsid w:val="00440D85"/>
    <w:rsid w:val="00440DAB"/>
    <w:rsid w:val="00440E9F"/>
    <w:rsid w:val="004412A5"/>
    <w:rsid w:val="004413F9"/>
    <w:rsid w:val="004416FE"/>
    <w:rsid w:val="00441724"/>
    <w:rsid w:val="004417F0"/>
    <w:rsid w:val="00441CB8"/>
    <w:rsid w:val="0044238A"/>
    <w:rsid w:val="004424FD"/>
    <w:rsid w:val="00442515"/>
    <w:rsid w:val="004425AD"/>
    <w:rsid w:val="004425C0"/>
    <w:rsid w:val="004425C6"/>
    <w:rsid w:val="004429B5"/>
    <w:rsid w:val="004429C0"/>
    <w:rsid w:val="00442A5A"/>
    <w:rsid w:val="00442B01"/>
    <w:rsid w:val="00442FFC"/>
    <w:rsid w:val="00443130"/>
    <w:rsid w:val="0044342C"/>
    <w:rsid w:val="00443570"/>
    <w:rsid w:val="00443AB4"/>
    <w:rsid w:val="00443FF1"/>
    <w:rsid w:val="00445014"/>
    <w:rsid w:val="004456D6"/>
    <w:rsid w:val="004457A0"/>
    <w:rsid w:val="004458BC"/>
    <w:rsid w:val="004458EC"/>
    <w:rsid w:val="00445E05"/>
    <w:rsid w:val="00445FE3"/>
    <w:rsid w:val="00446100"/>
    <w:rsid w:val="0044630F"/>
    <w:rsid w:val="00446B4A"/>
    <w:rsid w:val="00446F72"/>
    <w:rsid w:val="00447057"/>
    <w:rsid w:val="0044739B"/>
    <w:rsid w:val="0044751E"/>
    <w:rsid w:val="00447525"/>
    <w:rsid w:val="0044765F"/>
    <w:rsid w:val="004476B0"/>
    <w:rsid w:val="004479FB"/>
    <w:rsid w:val="00447B03"/>
    <w:rsid w:val="00447C90"/>
    <w:rsid w:val="00450023"/>
    <w:rsid w:val="00450557"/>
    <w:rsid w:val="0045066A"/>
    <w:rsid w:val="004506C3"/>
    <w:rsid w:val="0045070B"/>
    <w:rsid w:val="0045076F"/>
    <w:rsid w:val="00450809"/>
    <w:rsid w:val="004508F7"/>
    <w:rsid w:val="00450AB6"/>
    <w:rsid w:val="00450E1A"/>
    <w:rsid w:val="0045114F"/>
    <w:rsid w:val="0045115F"/>
    <w:rsid w:val="004513E6"/>
    <w:rsid w:val="004514E0"/>
    <w:rsid w:val="0045168B"/>
    <w:rsid w:val="004517E9"/>
    <w:rsid w:val="00451895"/>
    <w:rsid w:val="004518DC"/>
    <w:rsid w:val="00451C1C"/>
    <w:rsid w:val="00451CB8"/>
    <w:rsid w:val="00451EA0"/>
    <w:rsid w:val="00452713"/>
    <w:rsid w:val="00452908"/>
    <w:rsid w:val="00452977"/>
    <w:rsid w:val="00452DF2"/>
    <w:rsid w:val="004530A6"/>
    <w:rsid w:val="0045337D"/>
    <w:rsid w:val="004536DB"/>
    <w:rsid w:val="00453966"/>
    <w:rsid w:val="0045398E"/>
    <w:rsid w:val="00453F0A"/>
    <w:rsid w:val="004540A4"/>
    <w:rsid w:val="0045463F"/>
    <w:rsid w:val="00454647"/>
    <w:rsid w:val="00454653"/>
    <w:rsid w:val="0045481F"/>
    <w:rsid w:val="00454AF3"/>
    <w:rsid w:val="00454CEF"/>
    <w:rsid w:val="00454D0D"/>
    <w:rsid w:val="00454EDF"/>
    <w:rsid w:val="004552AE"/>
    <w:rsid w:val="004554B7"/>
    <w:rsid w:val="004555EE"/>
    <w:rsid w:val="00455819"/>
    <w:rsid w:val="00455A3D"/>
    <w:rsid w:val="00455AE6"/>
    <w:rsid w:val="00455BB9"/>
    <w:rsid w:val="00455D7A"/>
    <w:rsid w:val="00455EE1"/>
    <w:rsid w:val="00455F2F"/>
    <w:rsid w:val="0045618A"/>
    <w:rsid w:val="004561CC"/>
    <w:rsid w:val="00456295"/>
    <w:rsid w:val="00456385"/>
    <w:rsid w:val="004563BF"/>
    <w:rsid w:val="004565A2"/>
    <w:rsid w:val="00456671"/>
    <w:rsid w:val="004567E1"/>
    <w:rsid w:val="004569F0"/>
    <w:rsid w:val="00456CB0"/>
    <w:rsid w:val="00456E93"/>
    <w:rsid w:val="004574AF"/>
    <w:rsid w:val="0045762A"/>
    <w:rsid w:val="004579EC"/>
    <w:rsid w:val="00457AA3"/>
    <w:rsid w:val="00457AB1"/>
    <w:rsid w:val="00457B01"/>
    <w:rsid w:val="00457BFA"/>
    <w:rsid w:val="00457C0C"/>
    <w:rsid w:val="00457D0A"/>
    <w:rsid w:val="00457D93"/>
    <w:rsid w:val="00457E5C"/>
    <w:rsid w:val="00457EE3"/>
    <w:rsid w:val="0046031D"/>
    <w:rsid w:val="0046056B"/>
    <w:rsid w:val="004605C4"/>
    <w:rsid w:val="00460759"/>
    <w:rsid w:val="004607A5"/>
    <w:rsid w:val="004607F0"/>
    <w:rsid w:val="00460C89"/>
    <w:rsid w:val="00460F54"/>
    <w:rsid w:val="00460F5A"/>
    <w:rsid w:val="00461066"/>
    <w:rsid w:val="004611A3"/>
    <w:rsid w:val="0046141D"/>
    <w:rsid w:val="004616D5"/>
    <w:rsid w:val="004618C9"/>
    <w:rsid w:val="00461AC7"/>
    <w:rsid w:val="00461BAD"/>
    <w:rsid w:val="00461C5E"/>
    <w:rsid w:val="004621F0"/>
    <w:rsid w:val="0046270E"/>
    <w:rsid w:val="00462BA8"/>
    <w:rsid w:val="00462C8A"/>
    <w:rsid w:val="00462CD2"/>
    <w:rsid w:val="00462FD9"/>
    <w:rsid w:val="004634B7"/>
    <w:rsid w:val="004636E7"/>
    <w:rsid w:val="0046398E"/>
    <w:rsid w:val="00463AD2"/>
    <w:rsid w:val="00463C7B"/>
    <w:rsid w:val="00463E7A"/>
    <w:rsid w:val="00463EA5"/>
    <w:rsid w:val="0046420E"/>
    <w:rsid w:val="00464218"/>
    <w:rsid w:val="0046441A"/>
    <w:rsid w:val="00464635"/>
    <w:rsid w:val="00465151"/>
    <w:rsid w:val="004651A0"/>
    <w:rsid w:val="004653C1"/>
    <w:rsid w:val="00465442"/>
    <w:rsid w:val="0046563F"/>
    <w:rsid w:val="00465691"/>
    <w:rsid w:val="0046582E"/>
    <w:rsid w:val="004659F3"/>
    <w:rsid w:val="00465C2B"/>
    <w:rsid w:val="00465CEF"/>
    <w:rsid w:val="00465D3A"/>
    <w:rsid w:val="00465F85"/>
    <w:rsid w:val="004661D5"/>
    <w:rsid w:val="00466621"/>
    <w:rsid w:val="00466758"/>
    <w:rsid w:val="004667DE"/>
    <w:rsid w:val="00466928"/>
    <w:rsid w:val="00466A3B"/>
    <w:rsid w:val="00466B98"/>
    <w:rsid w:val="00466C56"/>
    <w:rsid w:val="00466C98"/>
    <w:rsid w:val="00466DB6"/>
    <w:rsid w:val="0046753B"/>
    <w:rsid w:val="0046769A"/>
    <w:rsid w:val="004676A1"/>
    <w:rsid w:val="0046787B"/>
    <w:rsid w:val="004678C7"/>
    <w:rsid w:val="00467973"/>
    <w:rsid w:val="00467A3B"/>
    <w:rsid w:val="00467DBD"/>
    <w:rsid w:val="00467DFE"/>
    <w:rsid w:val="0047005B"/>
    <w:rsid w:val="00470288"/>
    <w:rsid w:val="004705B2"/>
    <w:rsid w:val="00470720"/>
    <w:rsid w:val="0047085E"/>
    <w:rsid w:val="00470BCE"/>
    <w:rsid w:val="00470C3B"/>
    <w:rsid w:val="00470C6B"/>
    <w:rsid w:val="00470C7C"/>
    <w:rsid w:val="00470DD9"/>
    <w:rsid w:val="00470FF9"/>
    <w:rsid w:val="00471036"/>
    <w:rsid w:val="00471236"/>
    <w:rsid w:val="00471632"/>
    <w:rsid w:val="0047165C"/>
    <w:rsid w:val="0047170C"/>
    <w:rsid w:val="00471AE3"/>
    <w:rsid w:val="00471BBB"/>
    <w:rsid w:val="00471E3A"/>
    <w:rsid w:val="00471E9C"/>
    <w:rsid w:val="00471F7E"/>
    <w:rsid w:val="00471F8A"/>
    <w:rsid w:val="00471FE0"/>
    <w:rsid w:val="00472014"/>
    <w:rsid w:val="0047212B"/>
    <w:rsid w:val="004724A8"/>
    <w:rsid w:val="00472813"/>
    <w:rsid w:val="00472898"/>
    <w:rsid w:val="00472A70"/>
    <w:rsid w:val="00472DBE"/>
    <w:rsid w:val="00472FB3"/>
    <w:rsid w:val="004730CE"/>
    <w:rsid w:val="00473221"/>
    <w:rsid w:val="0047336D"/>
    <w:rsid w:val="004734FC"/>
    <w:rsid w:val="00473946"/>
    <w:rsid w:val="00473C5D"/>
    <w:rsid w:val="00473D8D"/>
    <w:rsid w:val="00473DB3"/>
    <w:rsid w:val="00474589"/>
    <w:rsid w:val="00474713"/>
    <w:rsid w:val="00474716"/>
    <w:rsid w:val="0047487E"/>
    <w:rsid w:val="004748D7"/>
    <w:rsid w:val="00474934"/>
    <w:rsid w:val="00474B09"/>
    <w:rsid w:val="00474B60"/>
    <w:rsid w:val="00474BB2"/>
    <w:rsid w:val="00474DE2"/>
    <w:rsid w:val="00474EDD"/>
    <w:rsid w:val="00474F76"/>
    <w:rsid w:val="0047504F"/>
    <w:rsid w:val="004754DB"/>
    <w:rsid w:val="0047552E"/>
    <w:rsid w:val="004756C2"/>
    <w:rsid w:val="00475970"/>
    <w:rsid w:val="00475AC1"/>
    <w:rsid w:val="00475BE2"/>
    <w:rsid w:val="00475DB4"/>
    <w:rsid w:val="00475E8F"/>
    <w:rsid w:val="00475F59"/>
    <w:rsid w:val="00475F6A"/>
    <w:rsid w:val="004760CD"/>
    <w:rsid w:val="0047631F"/>
    <w:rsid w:val="004763A3"/>
    <w:rsid w:val="00476864"/>
    <w:rsid w:val="00476982"/>
    <w:rsid w:val="00476C1F"/>
    <w:rsid w:val="00476CBE"/>
    <w:rsid w:val="00476F4B"/>
    <w:rsid w:val="00476F69"/>
    <w:rsid w:val="00477249"/>
    <w:rsid w:val="0047732C"/>
    <w:rsid w:val="00477333"/>
    <w:rsid w:val="0047770B"/>
    <w:rsid w:val="0047771B"/>
    <w:rsid w:val="00477AF4"/>
    <w:rsid w:val="00477B98"/>
    <w:rsid w:val="004802EF"/>
    <w:rsid w:val="004802F5"/>
    <w:rsid w:val="004808EC"/>
    <w:rsid w:val="004809FA"/>
    <w:rsid w:val="00480DE8"/>
    <w:rsid w:val="00480E39"/>
    <w:rsid w:val="00480F24"/>
    <w:rsid w:val="00481230"/>
    <w:rsid w:val="004812A8"/>
    <w:rsid w:val="004812CD"/>
    <w:rsid w:val="00481304"/>
    <w:rsid w:val="00481377"/>
    <w:rsid w:val="004816A4"/>
    <w:rsid w:val="00481786"/>
    <w:rsid w:val="004818FA"/>
    <w:rsid w:val="00481C71"/>
    <w:rsid w:val="00481F43"/>
    <w:rsid w:val="0048201A"/>
    <w:rsid w:val="00482290"/>
    <w:rsid w:val="0048268A"/>
    <w:rsid w:val="00482773"/>
    <w:rsid w:val="00482902"/>
    <w:rsid w:val="00482A95"/>
    <w:rsid w:val="00482E08"/>
    <w:rsid w:val="00482E3F"/>
    <w:rsid w:val="00482FBC"/>
    <w:rsid w:val="0048328E"/>
    <w:rsid w:val="00483303"/>
    <w:rsid w:val="0048348B"/>
    <w:rsid w:val="00483552"/>
    <w:rsid w:val="004835E0"/>
    <w:rsid w:val="004837C8"/>
    <w:rsid w:val="00483815"/>
    <w:rsid w:val="0048382E"/>
    <w:rsid w:val="004838B9"/>
    <w:rsid w:val="00483A36"/>
    <w:rsid w:val="00483B78"/>
    <w:rsid w:val="00483BC2"/>
    <w:rsid w:val="00484084"/>
    <w:rsid w:val="00484182"/>
    <w:rsid w:val="004841A2"/>
    <w:rsid w:val="004846C1"/>
    <w:rsid w:val="00484931"/>
    <w:rsid w:val="00484C63"/>
    <w:rsid w:val="004850B8"/>
    <w:rsid w:val="00485118"/>
    <w:rsid w:val="0048535D"/>
    <w:rsid w:val="004854F6"/>
    <w:rsid w:val="004855F3"/>
    <w:rsid w:val="0048578F"/>
    <w:rsid w:val="00485B04"/>
    <w:rsid w:val="00485B58"/>
    <w:rsid w:val="00485D65"/>
    <w:rsid w:val="00485F5C"/>
    <w:rsid w:val="00485F63"/>
    <w:rsid w:val="00486168"/>
    <w:rsid w:val="00486175"/>
    <w:rsid w:val="00486275"/>
    <w:rsid w:val="00486283"/>
    <w:rsid w:val="00486362"/>
    <w:rsid w:val="004864F4"/>
    <w:rsid w:val="00487030"/>
    <w:rsid w:val="004870CF"/>
    <w:rsid w:val="004871C4"/>
    <w:rsid w:val="004873BA"/>
    <w:rsid w:val="00487890"/>
    <w:rsid w:val="00487A92"/>
    <w:rsid w:val="00487B9A"/>
    <w:rsid w:val="00487D1F"/>
    <w:rsid w:val="00487F26"/>
    <w:rsid w:val="00487F92"/>
    <w:rsid w:val="00490163"/>
    <w:rsid w:val="00490471"/>
    <w:rsid w:val="004905F4"/>
    <w:rsid w:val="00490602"/>
    <w:rsid w:val="0049074C"/>
    <w:rsid w:val="004908FB"/>
    <w:rsid w:val="00490909"/>
    <w:rsid w:val="00490993"/>
    <w:rsid w:val="00490C5D"/>
    <w:rsid w:val="004914D2"/>
    <w:rsid w:val="004914E6"/>
    <w:rsid w:val="0049156D"/>
    <w:rsid w:val="00491D22"/>
    <w:rsid w:val="0049221B"/>
    <w:rsid w:val="00492500"/>
    <w:rsid w:val="00492BFE"/>
    <w:rsid w:val="00492D31"/>
    <w:rsid w:val="00492DA1"/>
    <w:rsid w:val="00492EB2"/>
    <w:rsid w:val="00492F71"/>
    <w:rsid w:val="00493139"/>
    <w:rsid w:val="00493218"/>
    <w:rsid w:val="00493737"/>
    <w:rsid w:val="00493874"/>
    <w:rsid w:val="00493A5A"/>
    <w:rsid w:val="00493ADB"/>
    <w:rsid w:val="00493B08"/>
    <w:rsid w:val="00493D24"/>
    <w:rsid w:val="00493DEA"/>
    <w:rsid w:val="00493E2F"/>
    <w:rsid w:val="00493F29"/>
    <w:rsid w:val="004940B4"/>
    <w:rsid w:val="004942E9"/>
    <w:rsid w:val="004946E9"/>
    <w:rsid w:val="004947DA"/>
    <w:rsid w:val="004948CD"/>
    <w:rsid w:val="00494DAD"/>
    <w:rsid w:val="0049504D"/>
    <w:rsid w:val="00495096"/>
    <w:rsid w:val="004951AB"/>
    <w:rsid w:val="004951AF"/>
    <w:rsid w:val="0049524F"/>
    <w:rsid w:val="004952F7"/>
    <w:rsid w:val="00495440"/>
    <w:rsid w:val="00495715"/>
    <w:rsid w:val="004959BC"/>
    <w:rsid w:val="00495DA2"/>
    <w:rsid w:val="00495E73"/>
    <w:rsid w:val="004961A2"/>
    <w:rsid w:val="00496343"/>
    <w:rsid w:val="0049642F"/>
    <w:rsid w:val="00496610"/>
    <w:rsid w:val="00496659"/>
    <w:rsid w:val="0049679D"/>
    <w:rsid w:val="004967A3"/>
    <w:rsid w:val="00496F35"/>
    <w:rsid w:val="004972AB"/>
    <w:rsid w:val="00497366"/>
    <w:rsid w:val="0049747D"/>
    <w:rsid w:val="00497B00"/>
    <w:rsid w:val="00497BF2"/>
    <w:rsid w:val="00497E25"/>
    <w:rsid w:val="00497F3C"/>
    <w:rsid w:val="004A01A9"/>
    <w:rsid w:val="004A04A1"/>
    <w:rsid w:val="004A0619"/>
    <w:rsid w:val="004A06EE"/>
    <w:rsid w:val="004A07D5"/>
    <w:rsid w:val="004A0878"/>
    <w:rsid w:val="004A094C"/>
    <w:rsid w:val="004A0AFA"/>
    <w:rsid w:val="004A0C91"/>
    <w:rsid w:val="004A0CF0"/>
    <w:rsid w:val="004A0D90"/>
    <w:rsid w:val="004A0F5E"/>
    <w:rsid w:val="004A108C"/>
    <w:rsid w:val="004A11F6"/>
    <w:rsid w:val="004A129B"/>
    <w:rsid w:val="004A12C9"/>
    <w:rsid w:val="004A14D2"/>
    <w:rsid w:val="004A15C1"/>
    <w:rsid w:val="004A16C1"/>
    <w:rsid w:val="004A16CD"/>
    <w:rsid w:val="004A19B7"/>
    <w:rsid w:val="004A1D04"/>
    <w:rsid w:val="004A238D"/>
    <w:rsid w:val="004A247D"/>
    <w:rsid w:val="004A24C8"/>
    <w:rsid w:val="004A2557"/>
    <w:rsid w:val="004A261D"/>
    <w:rsid w:val="004A2877"/>
    <w:rsid w:val="004A29E0"/>
    <w:rsid w:val="004A2A51"/>
    <w:rsid w:val="004A2B23"/>
    <w:rsid w:val="004A2C37"/>
    <w:rsid w:val="004A2D19"/>
    <w:rsid w:val="004A3004"/>
    <w:rsid w:val="004A3568"/>
    <w:rsid w:val="004A35B1"/>
    <w:rsid w:val="004A36D9"/>
    <w:rsid w:val="004A36ED"/>
    <w:rsid w:val="004A3A9E"/>
    <w:rsid w:val="004A3CE3"/>
    <w:rsid w:val="004A3EF6"/>
    <w:rsid w:val="004A401D"/>
    <w:rsid w:val="004A403E"/>
    <w:rsid w:val="004A4443"/>
    <w:rsid w:val="004A4554"/>
    <w:rsid w:val="004A4896"/>
    <w:rsid w:val="004A49AC"/>
    <w:rsid w:val="004A5114"/>
    <w:rsid w:val="004A558B"/>
    <w:rsid w:val="004A56F5"/>
    <w:rsid w:val="004A59E7"/>
    <w:rsid w:val="004A5A8A"/>
    <w:rsid w:val="004A5D57"/>
    <w:rsid w:val="004A5D7D"/>
    <w:rsid w:val="004A611C"/>
    <w:rsid w:val="004A628E"/>
    <w:rsid w:val="004A63AF"/>
    <w:rsid w:val="004A649A"/>
    <w:rsid w:val="004A660E"/>
    <w:rsid w:val="004A66E7"/>
    <w:rsid w:val="004A6843"/>
    <w:rsid w:val="004A6AB1"/>
    <w:rsid w:val="004A6B29"/>
    <w:rsid w:val="004A6DDE"/>
    <w:rsid w:val="004A7209"/>
    <w:rsid w:val="004A7411"/>
    <w:rsid w:val="004A7490"/>
    <w:rsid w:val="004A7571"/>
    <w:rsid w:val="004A757F"/>
    <w:rsid w:val="004A758B"/>
    <w:rsid w:val="004A77B4"/>
    <w:rsid w:val="004A7952"/>
    <w:rsid w:val="004A7A5B"/>
    <w:rsid w:val="004A7CC1"/>
    <w:rsid w:val="004A7E16"/>
    <w:rsid w:val="004A7E67"/>
    <w:rsid w:val="004A7F78"/>
    <w:rsid w:val="004A7FE2"/>
    <w:rsid w:val="004B0066"/>
    <w:rsid w:val="004B012E"/>
    <w:rsid w:val="004B105D"/>
    <w:rsid w:val="004B1122"/>
    <w:rsid w:val="004B117D"/>
    <w:rsid w:val="004B1812"/>
    <w:rsid w:val="004B18C4"/>
    <w:rsid w:val="004B1D88"/>
    <w:rsid w:val="004B1F14"/>
    <w:rsid w:val="004B1F57"/>
    <w:rsid w:val="004B23A5"/>
    <w:rsid w:val="004B261C"/>
    <w:rsid w:val="004B2893"/>
    <w:rsid w:val="004B28B9"/>
    <w:rsid w:val="004B28E0"/>
    <w:rsid w:val="004B2A6E"/>
    <w:rsid w:val="004B2A87"/>
    <w:rsid w:val="004B2B31"/>
    <w:rsid w:val="004B2B84"/>
    <w:rsid w:val="004B2C61"/>
    <w:rsid w:val="004B2CC1"/>
    <w:rsid w:val="004B2EB3"/>
    <w:rsid w:val="004B2F49"/>
    <w:rsid w:val="004B2FC1"/>
    <w:rsid w:val="004B3107"/>
    <w:rsid w:val="004B3132"/>
    <w:rsid w:val="004B31D3"/>
    <w:rsid w:val="004B36A7"/>
    <w:rsid w:val="004B3899"/>
    <w:rsid w:val="004B3A14"/>
    <w:rsid w:val="004B3D57"/>
    <w:rsid w:val="004B3E39"/>
    <w:rsid w:val="004B40EC"/>
    <w:rsid w:val="004B43DB"/>
    <w:rsid w:val="004B4468"/>
    <w:rsid w:val="004B467A"/>
    <w:rsid w:val="004B468A"/>
    <w:rsid w:val="004B49E5"/>
    <w:rsid w:val="004B533E"/>
    <w:rsid w:val="004B53A8"/>
    <w:rsid w:val="004B547D"/>
    <w:rsid w:val="004B5A88"/>
    <w:rsid w:val="004B5BEE"/>
    <w:rsid w:val="004B61EF"/>
    <w:rsid w:val="004B6253"/>
    <w:rsid w:val="004B646F"/>
    <w:rsid w:val="004B651B"/>
    <w:rsid w:val="004B66BE"/>
    <w:rsid w:val="004B678C"/>
    <w:rsid w:val="004B6EB5"/>
    <w:rsid w:val="004B700C"/>
    <w:rsid w:val="004B74B9"/>
    <w:rsid w:val="004B759A"/>
    <w:rsid w:val="004B78A2"/>
    <w:rsid w:val="004B79A7"/>
    <w:rsid w:val="004B7B17"/>
    <w:rsid w:val="004B7B4A"/>
    <w:rsid w:val="004B7D3C"/>
    <w:rsid w:val="004C0359"/>
    <w:rsid w:val="004C04A4"/>
    <w:rsid w:val="004C05F0"/>
    <w:rsid w:val="004C06D7"/>
    <w:rsid w:val="004C072A"/>
    <w:rsid w:val="004C087C"/>
    <w:rsid w:val="004C094A"/>
    <w:rsid w:val="004C0CE2"/>
    <w:rsid w:val="004C0F16"/>
    <w:rsid w:val="004C1153"/>
    <w:rsid w:val="004C1283"/>
    <w:rsid w:val="004C16D7"/>
    <w:rsid w:val="004C17A0"/>
    <w:rsid w:val="004C17C1"/>
    <w:rsid w:val="004C187A"/>
    <w:rsid w:val="004C1A58"/>
    <w:rsid w:val="004C1AE0"/>
    <w:rsid w:val="004C1B39"/>
    <w:rsid w:val="004C1B7E"/>
    <w:rsid w:val="004C1CA8"/>
    <w:rsid w:val="004C2704"/>
    <w:rsid w:val="004C28C1"/>
    <w:rsid w:val="004C29B9"/>
    <w:rsid w:val="004C29D4"/>
    <w:rsid w:val="004C2A40"/>
    <w:rsid w:val="004C2B81"/>
    <w:rsid w:val="004C2C39"/>
    <w:rsid w:val="004C2CD6"/>
    <w:rsid w:val="004C2E83"/>
    <w:rsid w:val="004C3031"/>
    <w:rsid w:val="004C31F8"/>
    <w:rsid w:val="004C325D"/>
    <w:rsid w:val="004C35E4"/>
    <w:rsid w:val="004C36A7"/>
    <w:rsid w:val="004C3A3C"/>
    <w:rsid w:val="004C3BA4"/>
    <w:rsid w:val="004C3CE6"/>
    <w:rsid w:val="004C3DE2"/>
    <w:rsid w:val="004C3FE5"/>
    <w:rsid w:val="004C4029"/>
    <w:rsid w:val="004C40D8"/>
    <w:rsid w:val="004C4199"/>
    <w:rsid w:val="004C4AB3"/>
    <w:rsid w:val="004C4B6A"/>
    <w:rsid w:val="004C4B7F"/>
    <w:rsid w:val="004C4D7A"/>
    <w:rsid w:val="004C4F53"/>
    <w:rsid w:val="004C513C"/>
    <w:rsid w:val="004C5322"/>
    <w:rsid w:val="004C54E5"/>
    <w:rsid w:val="004C55C4"/>
    <w:rsid w:val="004C568A"/>
    <w:rsid w:val="004C5716"/>
    <w:rsid w:val="004C5971"/>
    <w:rsid w:val="004C5A4A"/>
    <w:rsid w:val="004C5AD1"/>
    <w:rsid w:val="004C5B2A"/>
    <w:rsid w:val="004C5C6A"/>
    <w:rsid w:val="004C5E1E"/>
    <w:rsid w:val="004C5FB5"/>
    <w:rsid w:val="004C5FCE"/>
    <w:rsid w:val="004C617B"/>
    <w:rsid w:val="004C65C1"/>
    <w:rsid w:val="004C672A"/>
    <w:rsid w:val="004C6760"/>
    <w:rsid w:val="004C67B7"/>
    <w:rsid w:val="004C67DE"/>
    <w:rsid w:val="004C6D3E"/>
    <w:rsid w:val="004C6F22"/>
    <w:rsid w:val="004C712C"/>
    <w:rsid w:val="004C72F5"/>
    <w:rsid w:val="004C72FC"/>
    <w:rsid w:val="004C736B"/>
    <w:rsid w:val="004C759F"/>
    <w:rsid w:val="004C786D"/>
    <w:rsid w:val="004C7970"/>
    <w:rsid w:val="004C799D"/>
    <w:rsid w:val="004C7B6C"/>
    <w:rsid w:val="004C7B8A"/>
    <w:rsid w:val="004C7BC2"/>
    <w:rsid w:val="004C7C8D"/>
    <w:rsid w:val="004C7D1A"/>
    <w:rsid w:val="004C7D3B"/>
    <w:rsid w:val="004C7D45"/>
    <w:rsid w:val="004C7EA9"/>
    <w:rsid w:val="004D00C1"/>
    <w:rsid w:val="004D018A"/>
    <w:rsid w:val="004D026D"/>
    <w:rsid w:val="004D043C"/>
    <w:rsid w:val="004D0456"/>
    <w:rsid w:val="004D05E8"/>
    <w:rsid w:val="004D082F"/>
    <w:rsid w:val="004D0872"/>
    <w:rsid w:val="004D0957"/>
    <w:rsid w:val="004D0A0B"/>
    <w:rsid w:val="004D0DCB"/>
    <w:rsid w:val="004D0E0E"/>
    <w:rsid w:val="004D0EC1"/>
    <w:rsid w:val="004D0F9E"/>
    <w:rsid w:val="004D126B"/>
    <w:rsid w:val="004D138D"/>
    <w:rsid w:val="004D15B8"/>
    <w:rsid w:val="004D1739"/>
    <w:rsid w:val="004D176B"/>
    <w:rsid w:val="004D177A"/>
    <w:rsid w:val="004D1928"/>
    <w:rsid w:val="004D1B61"/>
    <w:rsid w:val="004D1C2F"/>
    <w:rsid w:val="004D1F11"/>
    <w:rsid w:val="004D2244"/>
    <w:rsid w:val="004D22AE"/>
    <w:rsid w:val="004D234D"/>
    <w:rsid w:val="004D2450"/>
    <w:rsid w:val="004D26D8"/>
    <w:rsid w:val="004D28DA"/>
    <w:rsid w:val="004D294D"/>
    <w:rsid w:val="004D2DB5"/>
    <w:rsid w:val="004D2E3D"/>
    <w:rsid w:val="004D2F0F"/>
    <w:rsid w:val="004D300F"/>
    <w:rsid w:val="004D346A"/>
    <w:rsid w:val="004D37B5"/>
    <w:rsid w:val="004D3940"/>
    <w:rsid w:val="004D39EB"/>
    <w:rsid w:val="004D3FF4"/>
    <w:rsid w:val="004D4114"/>
    <w:rsid w:val="004D414C"/>
    <w:rsid w:val="004D43B7"/>
    <w:rsid w:val="004D44D2"/>
    <w:rsid w:val="004D49A1"/>
    <w:rsid w:val="004D4B40"/>
    <w:rsid w:val="004D4B99"/>
    <w:rsid w:val="004D4BCD"/>
    <w:rsid w:val="004D4C13"/>
    <w:rsid w:val="004D4C41"/>
    <w:rsid w:val="004D4C53"/>
    <w:rsid w:val="004D4EEA"/>
    <w:rsid w:val="004D503D"/>
    <w:rsid w:val="004D57F5"/>
    <w:rsid w:val="004D5A2F"/>
    <w:rsid w:val="004D5A66"/>
    <w:rsid w:val="004D5A6C"/>
    <w:rsid w:val="004D5D33"/>
    <w:rsid w:val="004D5F0D"/>
    <w:rsid w:val="004D60FD"/>
    <w:rsid w:val="004D622C"/>
    <w:rsid w:val="004D63E1"/>
    <w:rsid w:val="004D64CD"/>
    <w:rsid w:val="004D6721"/>
    <w:rsid w:val="004D68F4"/>
    <w:rsid w:val="004D697E"/>
    <w:rsid w:val="004D6A92"/>
    <w:rsid w:val="004D6C7B"/>
    <w:rsid w:val="004D6CD0"/>
    <w:rsid w:val="004D6EAB"/>
    <w:rsid w:val="004D6EC6"/>
    <w:rsid w:val="004D6EE4"/>
    <w:rsid w:val="004D6F18"/>
    <w:rsid w:val="004D7580"/>
    <w:rsid w:val="004D7582"/>
    <w:rsid w:val="004D77EB"/>
    <w:rsid w:val="004D78AE"/>
    <w:rsid w:val="004D7C3E"/>
    <w:rsid w:val="004D7C4D"/>
    <w:rsid w:val="004D7C55"/>
    <w:rsid w:val="004D7D14"/>
    <w:rsid w:val="004D7D29"/>
    <w:rsid w:val="004D7E13"/>
    <w:rsid w:val="004D7E15"/>
    <w:rsid w:val="004D7EF0"/>
    <w:rsid w:val="004D7F66"/>
    <w:rsid w:val="004E0110"/>
    <w:rsid w:val="004E0237"/>
    <w:rsid w:val="004E049A"/>
    <w:rsid w:val="004E0854"/>
    <w:rsid w:val="004E0976"/>
    <w:rsid w:val="004E0A2B"/>
    <w:rsid w:val="004E0A85"/>
    <w:rsid w:val="004E0B3B"/>
    <w:rsid w:val="004E0E07"/>
    <w:rsid w:val="004E0F5D"/>
    <w:rsid w:val="004E14A4"/>
    <w:rsid w:val="004E155C"/>
    <w:rsid w:val="004E217A"/>
    <w:rsid w:val="004E21A7"/>
    <w:rsid w:val="004E2427"/>
    <w:rsid w:val="004E252F"/>
    <w:rsid w:val="004E2583"/>
    <w:rsid w:val="004E2809"/>
    <w:rsid w:val="004E280A"/>
    <w:rsid w:val="004E2862"/>
    <w:rsid w:val="004E2949"/>
    <w:rsid w:val="004E3379"/>
    <w:rsid w:val="004E36C1"/>
    <w:rsid w:val="004E389B"/>
    <w:rsid w:val="004E3955"/>
    <w:rsid w:val="004E3975"/>
    <w:rsid w:val="004E3985"/>
    <w:rsid w:val="004E39BE"/>
    <w:rsid w:val="004E3CB2"/>
    <w:rsid w:val="004E3FAC"/>
    <w:rsid w:val="004E444A"/>
    <w:rsid w:val="004E49D4"/>
    <w:rsid w:val="004E4AE8"/>
    <w:rsid w:val="004E4F42"/>
    <w:rsid w:val="004E4FA5"/>
    <w:rsid w:val="004E519F"/>
    <w:rsid w:val="004E522C"/>
    <w:rsid w:val="004E52DD"/>
    <w:rsid w:val="004E53D8"/>
    <w:rsid w:val="004E54A7"/>
    <w:rsid w:val="004E56D9"/>
    <w:rsid w:val="004E5718"/>
    <w:rsid w:val="004E5C91"/>
    <w:rsid w:val="004E5FC6"/>
    <w:rsid w:val="004E6000"/>
    <w:rsid w:val="004E6082"/>
    <w:rsid w:val="004E610E"/>
    <w:rsid w:val="004E6136"/>
    <w:rsid w:val="004E6213"/>
    <w:rsid w:val="004E62FD"/>
    <w:rsid w:val="004E64F8"/>
    <w:rsid w:val="004E65C9"/>
    <w:rsid w:val="004E67B0"/>
    <w:rsid w:val="004E6905"/>
    <w:rsid w:val="004E691E"/>
    <w:rsid w:val="004E6F10"/>
    <w:rsid w:val="004E7051"/>
    <w:rsid w:val="004E7083"/>
    <w:rsid w:val="004E7087"/>
    <w:rsid w:val="004E70B3"/>
    <w:rsid w:val="004E73DD"/>
    <w:rsid w:val="004E75F6"/>
    <w:rsid w:val="004E7627"/>
    <w:rsid w:val="004E7801"/>
    <w:rsid w:val="004E781B"/>
    <w:rsid w:val="004E7A4E"/>
    <w:rsid w:val="004E7B9C"/>
    <w:rsid w:val="004E7BA0"/>
    <w:rsid w:val="004E7DD9"/>
    <w:rsid w:val="004E7E19"/>
    <w:rsid w:val="004F0210"/>
    <w:rsid w:val="004F028E"/>
    <w:rsid w:val="004F0359"/>
    <w:rsid w:val="004F0439"/>
    <w:rsid w:val="004F04A1"/>
    <w:rsid w:val="004F051C"/>
    <w:rsid w:val="004F054A"/>
    <w:rsid w:val="004F0761"/>
    <w:rsid w:val="004F07EA"/>
    <w:rsid w:val="004F0A82"/>
    <w:rsid w:val="004F0F83"/>
    <w:rsid w:val="004F0FA1"/>
    <w:rsid w:val="004F1171"/>
    <w:rsid w:val="004F1B2F"/>
    <w:rsid w:val="004F1B60"/>
    <w:rsid w:val="004F1D50"/>
    <w:rsid w:val="004F1D56"/>
    <w:rsid w:val="004F1FF8"/>
    <w:rsid w:val="004F256E"/>
    <w:rsid w:val="004F2590"/>
    <w:rsid w:val="004F2673"/>
    <w:rsid w:val="004F26DD"/>
    <w:rsid w:val="004F26E7"/>
    <w:rsid w:val="004F2949"/>
    <w:rsid w:val="004F2AEF"/>
    <w:rsid w:val="004F2C09"/>
    <w:rsid w:val="004F2CA2"/>
    <w:rsid w:val="004F2D4A"/>
    <w:rsid w:val="004F2DFE"/>
    <w:rsid w:val="004F2FA8"/>
    <w:rsid w:val="004F31AB"/>
    <w:rsid w:val="004F321A"/>
    <w:rsid w:val="004F324D"/>
    <w:rsid w:val="004F3318"/>
    <w:rsid w:val="004F3787"/>
    <w:rsid w:val="004F38BB"/>
    <w:rsid w:val="004F38F7"/>
    <w:rsid w:val="004F392E"/>
    <w:rsid w:val="004F3976"/>
    <w:rsid w:val="004F399C"/>
    <w:rsid w:val="004F3AB4"/>
    <w:rsid w:val="004F3C9D"/>
    <w:rsid w:val="004F44B7"/>
    <w:rsid w:val="004F4576"/>
    <w:rsid w:val="004F45C9"/>
    <w:rsid w:val="004F4668"/>
    <w:rsid w:val="004F4935"/>
    <w:rsid w:val="004F49C7"/>
    <w:rsid w:val="004F4D91"/>
    <w:rsid w:val="004F4EA6"/>
    <w:rsid w:val="004F5317"/>
    <w:rsid w:val="004F55D2"/>
    <w:rsid w:val="004F58E4"/>
    <w:rsid w:val="004F597E"/>
    <w:rsid w:val="004F5BCD"/>
    <w:rsid w:val="004F5C4D"/>
    <w:rsid w:val="004F5E29"/>
    <w:rsid w:val="004F6015"/>
    <w:rsid w:val="004F64BB"/>
    <w:rsid w:val="004F69FF"/>
    <w:rsid w:val="004F6B34"/>
    <w:rsid w:val="004F6BEC"/>
    <w:rsid w:val="004F6C11"/>
    <w:rsid w:val="004F6C31"/>
    <w:rsid w:val="004F6D34"/>
    <w:rsid w:val="004F6EDA"/>
    <w:rsid w:val="004F6F08"/>
    <w:rsid w:val="004F724F"/>
    <w:rsid w:val="004F741B"/>
    <w:rsid w:val="004F779F"/>
    <w:rsid w:val="004F7965"/>
    <w:rsid w:val="004F7A9E"/>
    <w:rsid w:val="004F7B80"/>
    <w:rsid w:val="004F7C6F"/>
    <w:rsid w:val="004F7C76"/>
    <w:rsid w:val="004F7C96"/>
    <w:rsid w:val="004F7E07"/>
    <w:rsid w:val="004F7F63"/>
    <w:rsid w:val="005005E8"/>
    <w:rsid w:val="0050078E"/>
    <w:rsid w:val="00500AE1"/>
    <w:rsid w:val="00500BD2"/>
    <w:rsid w:val="00500C92"/>
    <w:rsid w:val="00500D73"/>
    <w:rsid w:val="0050100E"/>
    <w:rsid w:val="00501134"/>
    <w:rsid w:val="005011D5"/>
    <w:rsid w:val="00501511"/>
    <w:rsid w:val="0050156D"/>
    <w:rsid w:val="005016B3"/>
    <w:rsid w:val="00501781"/>
    <w:rsid w:val="00501789"/>
    <w:rsid w:val="00501AA6"/>
    <w:rsid w:val="00501B00"/>
    <w:rsid w:val="00501C10"/>
    <w:rsid w:val="00501C35"/>
    <w:rsid w:val="00501C7C"/>
    <w:rsid w:val="00501D44"/>
    <w:rsid w:val="00501ED4"/>
    <w:rsid w:val="00501F39"/>
    <w:rsid w:val="005021A3"/>
    <w:rsid w:val="00502247"/>
    <w:rsid w:val="005022AC"/>
    <w:rsid w:val="0050243D"/>
    <w:rsid w:val="00502510"/>
    <w:rsid w:val="0050278A"/>
    <w:rsid w:val="00502838"/>
    <w:rsid w:val="00502A95"/>
    <w:rsid w:val="00502B72"/>
    <w:rsid w:val="00502BDA"/>
    <w:rsid w:val="00502D34"/>
    <w:rsid w:val="00502F26"/>
    <w:rsid w:val="00502F72"/>
    <w:rsid w:val="00503175"/>
    <w:rsid w:val="005031F9"/>
    <w:rsid w:val="005032E9"/>
    <w:rsid w:val="00503554"/>
    <w:rsid w:val="0050362D"/>
    <w:rsid w:val="005038A6"/>
    <w:rsid w:val="005039EA"/>
    <w:rsid w:val="00503E1C"/>
    <w:rsid w:val="00503E49"/>
    <w:rsid w:val="00503EDF"/>
    <w:rsid w:val="00503FAD"/>
    <w:rsid w:val="00504396"/>
    <w:rsid w:val="00504494"/>
    <w:rsid w:val="0050469E"/>
    <w:rsid w:val="00504755"/>
    <w:rsid w:val="005047D2"/>
    <w:rsid w:val="005049F8"/>
    <w:rsid w:val="00504A23"/>
    <w:rsid w:val="00504B88"/>
    <w:rsid w:val="00504BBC"/>
    <w:rsid w:val="00504C2B"/>
    <w:rsid w:val="00504ECF"/>
    <w:rsid w:val="00504EE6"/>
    <w:rsid w:val="00505013"/>
    <w:rsid w:val="005051CE"/>
    <w:rsid w:val="005055F1"/>
    <w:rsid w:val="005056D3"/>
    <w:rsid w:val="0050589B"/>
    <w:rsid w:val="00505909"/>
    <w:rsid w:val="00505916"/>
    <w:rsid w:val="0050594C"/>
    <w:rsid w:val="00505C44"/>
    <w:rsid w:val="00505C90"/>
    <w:rsid w:val="00505E7A"/>
    <w:rsid w:val="00505E91"/>
    <w:rsid w:val="00506381"/>
    <w:rsid w:val="005063B1"/>
    <w:rsid w:val="00506842"/>
    <w:rsid w:val="0050695F"/>
    <w:rsid w:val="005069DE"/>
    <w:rsid w:val="005069F2"/>
    <w:rsid w:val="00506B9D"/>
    <w:rsid w:val="00506D7C"/>
    <w:rsid w:val="00506E1F"/>
    <w:rsid w:val="00506FF5"/>
    <w:rsid w:val="005073C6"/>
    <w:rsid w:val="005075AC"/>
    <w:rsid w:val="00507656"/>
    <w:rsid w:val="00507783"/>
    <w:rsid w:val="005077AE"/>
    <w:rsid w:val="00507A0E"/>
    <w:rsid w:val="00507C43"/>
    <w:rsid w:val="00507C61"/>
    <w:rsid w:val="00507CCF"/>
    <w:rsid w:val="00507CDA"/>
    <w:rsid w:val="00507DB1"/>
    <w:rsid w:val="00507E36"/>
    <w:rsid w:val="00507E7F"/>
    <w:rsid w:val="005100C8"/>
    <w:rsid w:val="00510154"/>
    <w:rsid w:val="0051023D"/>
    <w:rsid w:val="005103BC"/>
    <w:rsid w:val="005103F5"/>
    <w:rsid w:val="005106EA"/>
    <w:rsid w:val="005108A7"/>
    <w:rsid w:val="0051092F"/>
    <w:rsid w:val="00510961"/>
    <w:rsid w:val="0051097F"/>
    <w:rsid w:val="0051099C"/>
    <w:rsid w:val="005109F3"/>
    <w:rsid w:val="00510A10"/>
    <w:rsid w:val="00510DED"/>
    <w:rsid w:val="00510F94"/>
    <w:rsid w:val="00511090"/>
    <w:rsid w:val="005112A1"/>
    <w:rsid w:val="005112F0"/>
    <w:rsid w:val="00511337"/>
    <w:rsid w:val="00511362"/>
    <w:rsid w:val="00511A07"/>
    <w:rsid w:val="00511B26"/>
    <w:rsid w:val="00511BFA"/>
    <w:rsid w:val="00511C7D"/>
    <w:rsid w:val="00511CF7"/>
    <w:rsid w:val="00511D08"/>
    <w:rsid w:val="00511D5B"/>
    <w:rsid w:val="00511D7E"/>
    <w:rsid w:val="00511E15"/>
    <w:rsid w:val="00511F29"/>
    <w:rsid w:val="00511FA4"/>
    <w:rsid w:val="0051227E"/>
    <w:rsid w:val="00512324"/>
    <w:rsid w:val="00512362"/>
    <w:rsid w:val="0051242B"/>
    <w:rsid w:val="00512AB7"/>
    <w:rsid w:val="00512AE0"/>
    <w:rsid w:val="00512CB0"/>
    <w:rsid w:val="00512CE1"/>
    <w:rsid w:val="00512D15"/>
    <w:rsid w:val="00512DA3"/>
    <w:rsid w:val="00512EAB"/>
    <w:rsid w:val="00513040"/>
    <w:rsid w:val="005131EB"/>
    <w:rsid w:val="00513221"/>
    <w:rsid w:val="0051379F"/>
    <w:rsid w:val="0051386B"/>
    <w:rsid w:val="00513910"/>
    <w:rsid w:val="005139CD"/>
    <w:rsid w:val="00513D54"/>
    <w:rsid w:val="0051410E"/>
    <w:rsid w:val="005142D9"/>
    <w:rsid w:val="00514308"/>
    <w:rsid w:val="0051443B"/>
    <w:rsid w:val="005144E5"/>
    <w:rsid w:val="005145DB"/>
    <w:rsid w:val="0051460E"/>
    <w:rsid w:val="00514654"/>
    <w:rsid w:val="00514A70"/>
    <w:rsid w:val="00514C47"/>
    <w:rsid w:val="00514CA7"/>
    <w:rsid w:val="00514CCC"/>
    <w:rsid w:val="005151EA"/>
    <w:rsid w:val="00515321"/>
    <w:rsid w:val="005154DF"/>
    <w:rsid w:val="0051570B"/>
    <w:rsid w:val="00515862"/>
    <w:rsid w:val="005159C1"/>
    <w:rsid w:val="00515A4F"/>
    <w:rsid w:val="00515CBA"/>
    <w:rsid w:val="00515D6C"/>
    <w:rsid w:val="00515F6B"/>
    <w:rsid w:val="00515F6C"/>
    <w:rsid w:val="005161F5"/>
    <w:rsid w:val="00516456"/>
    <w:rsid w:val="00516526"/>
    <w:rsid w:val="0051674A"/>
    <w:rsid w:val="005167D2"/>
    <w:rsid w:val="00516953"/>
    <w:rsid w:val="005169CB"/>
    <w:rsid w:val="00516A20"/>
    <w:rsid w:val="00516B1F"/>
    <w:rsid w:val="00516DDD"/>
    <w:rsid w:val="00516E05"/>
    <w:rsid w:val="00516E83"/>
    <w:rsid w:val="005170EB"/>
    <w:rsid w:val="0051714A"/>
    <w:rsid w:val="005171C7"/>
    <w:rsid w:val="005172B9"/>
    <w:rsid w:val="005172DF"/>
    <w:rsid w:val="0051732A"/>
    <w:rsid w:val="005176A1"/>
    <w:rsid w:val="00517786"/>
    <w:rsid w:val="005178D8"/>
    <w:rsid w:val="00517C84"/>
    <w:rsid w:val="00517D6F"/>
    <w:rsid w:val="00517EBF"/>
    <w:rsid w:val="00517F10"/>
    <w:rsid w:val="0052020D"/>
    <w:rsid w:val="0052025D"/>
    <w:rsid w:val="005204D4"/>
    <w:rsid w:val="005204D7"/>
    <w:rsid w:val="005206EC"/>
    <w:rsid w:val="00520B9E"/>
    <w:rsid w:val="00520CC3"/>
    <w:rsid w:val="00520E1D"/>
    <w:rsid w:val="00520E2D"/>
    <w:rsid w:val="00520F2F"/>
    <w:rsid w:val="00520FE4"/>
    <w:rsid w:val="0052152A"/>
    <w:rsid w:val="0052182F"/>
    <w:rsid w:val="00521B19"/>
    <w:rsid w:val="00521D76"/>
    <w:rsid w:val="00521F0E"/>
    <w:rsid w:val="00522059"/>
    <w:rsid w:val="00522420"/>
    <w:rsid w:val="005224DC"/>
    <w:rsid w:val="0052276B"/>
    <w:rsid w:val="005227D2"/>
    <w:rsid w:val="00522CCD"/>
    <w:rsid w:val="00522CFE"/>
    <w:rsid w:val="00522D83"/>
    <w:rsid w:val="00523002"/>
    <w:rsid w:val="005230CA"/>
    <w:rsid w:val="0052318D"/>
    <w:rsid w:val="00523772"/>
    <w:rsid w:val="00523A04"/>
    <w:rsid w:val="00523A1F"/>
    <w:rsid w:val="00523C87"/>
    <w:rsid w:val="00523E62"/>
    <w:rsid w:val="00523FC2"/>
    <w:rsid w:val="00524425"/>
    <w:rsid w:val="0052449A"/>
    <w:rsid w:val="0052456A"/>
    <w:rsid w:val="0052465D"/>
    <w:rsid w:val="005246CC"/>
    <w:rsid w:val="00524959"/>
    <w:rsid w:val="00524A2F"/>
    <w:rsid w:val="00524C8A"/>
    <w:rsid w:val="00524D04"/>
    <w:rsid w:val="00524F70"/>
    <w:rsid w:val="00525931"/>
    <w:rsid w:val="005259CE"/>
    <w:rsid w:val="00525CC1"/>
    <w:rsid w:val="00525E0A"/>
    <w:rsid w:val="005261DC"/>
    <w:rsid w:val="00526314"/>
    <w:rsid w:val="005264C2"/>
    <w:rsid w:val="005267B0"/>
    <w:rsid w:val="00526844"/>
    <w:rsid w:val="00526873"/>
    <w:rsid w:val="00526CD6"/>
    <w:rsid w:val="00526EA6"/>
    <w:rsid w:val="00527607"/>
    <w:rsid w:val="005278A6"/>
    <w:rsid w:val="00527935"/>
    <w:rsid w:val="00527A5F"/>
    <w:rsid w:val="00527B29"/>
    <w:rsid w:val="00527EDB"/>
    <w:rsid w:val="0053001A"/>
    <w:rsid w:val="0053011E"/>
    <w:rsid w:val="00530155"/>
    <w:rsid w:val="00530180"/>
    <w:rsid w:val="005303A9"/>
    <w:rsid w:val="00530C6F"/>
    <w:rsid w:val="00530D68"/>
    <w:rsid w:val="00530F20"/>
    <w:rsid w:val="00530FF4"/>
    <w:rsid w:val="00531002"/>
    <w:rsid w:val="005310BE"/>
    <w:rsid w:val="00531280"/>
    <w:rsid w:val="005313B2"/>
    <w:rsid w:val="0053146A"/>
    <w:rsid w:val="005316DE"/>
    <w:rsid w:val="005317C4"/>
    <w:rsid w:val="00531F5B"/>
    <w:rsid w:val="0053227F"/>
    <w:rsid w:val="005322E0"/>
    <w:rsid w:val="005327A5"/>
    <w:rsid w:val="00532A47"/>
    <w:rsid w:val="00532CC7"/>
    <w:rsid w:val="00532E79"/>
    <w:rsid w:val="00532EBA"/>
    <w:rsid w:val="00532EC1"/>
    <w:rsid w:val="0053304A"/>
    <w:rsid w:val="00533182"/>
    <w:rsid w:val="00533201"/>
    <w:rsid w:val="005332DA"/>
    <w:rsid w:val="00533556"/>
    <w:rsid w:val="005336B9"/>
    <w:rsid w:val="005336ED"/>
    <w:rsid w:val="00533A54"/>
    <w:rsid w:val="00533A68"/>
    <w:rsid w:val="00533C60"/>
    <w:rsid w:val="00533D2A"/>
    <w:rsid w:val="00533F5D"/>
    <w:rsid w:val="005341F8"/>
    <w:rsid w:val="005347F4"/>
    <w:rsid w:val="00534849"/>
    <w:rsid w:val="0053485D"/>
    <w:rsid w:val="00534A27"/>
    <w:rsid w:val="00534A4E"/>
    <w:rsid w:val="00534B47"/>
    <w:rsid w:val="00534CF4"/>
    <w:rsid w:val="00534D1F"/>
    <w:rsid w:val="00535075"/>
    <w:rsid w:val="00535643"/>
    <w:rsid w:val="0053565B"/>
    <w:rsid w:val="0053592F"/>
    <w:rsid w:val="00535AC4"/>
    <w:rsid w:val="00535E23"/>
    <w:rsid w:val="00535E53"/>
    <w:rsid w:val="00536141"/>
    <w:rsid w:val="005362CF"/>
    <w:rsid w:val="005363B8"/>
    <w:rsid w:val="005368D6"/>
    <w:rsid w:val="00536916"/>
    <w:rsid w:val="00536DEA"/>
    <w:rsid w:val="00536F54"/>
    <w:rsid w:val="00537091"/>
    <w:rsid w:val="0053717E"/>
    <w:rsid w:val="005372CD"/>
    <w:rsid w:val="0053741D"/>
    <w:rsid w:val="00537622"/>
    <w:rsid w:val="00537771"/>
    <w:rsid w:val="0053778A"/>
    <w:rsid w:val="00537872"/>
    <w:rsid w:val="00537B20"/>
    <w:rsid w:val="00537D99"/>
    <w:rsid w:val="00537DB4"/>
    <w:rsid w:val="00537E91"/>
    <w:rsid w:val="00537F0B"/>
    <w:rsid w:val="00540108"/>
    <w:rsid w:val="0054067F"/>
    <w:rsid w:val="00540726"/>
    <w:rsid w:val="00540ADD"/>
    <w:rsid w:val="00540CE6"/>
    <w:rsid w:val="00540D5A"/>
    <w:rsid w:val="00540D9C"/>
    <w:rsid w:val="00540F2B"/>
    <w:rsid w:val="00540FA3"/>
    <w:rsid w:val="0054103B"/>
    <w:rsid w:val="00541184"/>
    <w:rsid w:val="00541534"/>
    <w:rsid w:val="005416FF"/>
    <w:rsid w:val="005418D1"/>
    <w:rsid w:val="00541B18"/>
    <w:rsid w:val="00541CAD"/>
    <w:rsid w:val="00541FE5"/>
    <w:rsid w:val="00542339"/>
    <w:rsid w:val="00542354"/>
    <w:rsid w:val="00542701"/>
    <w:rsid w:val="005427CB"/>
    <w:rsid w:val="00542C4D"/>
    <w:rsid w:val="00542C74"/>
    <w:rsid w:val="00542D41"/>
    <w:rsid w:val="00542F39"/>
    <w:rsid w:val="00543218"/>
    <w:rsid w:val="005432C8"/>
    <w:rsid w:val="00543735"/>
    <w:rsid w:val="005439C6"/>
    <w:rsid w:val="00543A98"/>
    <w:rsid w:val="00543AD1"/>
    <w:rsid w:val="00543E11"/>
    <w:rsid w:val="00543E35"/>
    <w:rsid w:val="00543EB4"/>
    <w:rsid w:val="00543EB6"/>
    <w:rsid w:val="00543F9D"/>
    <w:rsid w:val="00544054"/>
    <w:rsid w:val="005440CD"/>
    <w:rsid w:val="005441CA"/>
    <w:rsid w:val="00544297"/>
    <w:rsid w:val="00544727"/>
    <w:rsid w:val="0054493D"/>
    <w:rsid w:val="00544D3C"/>
    <w:rsid w:val="00544ECA"/>
    <w:rsid w:val="0054506A"/>
    <w:rsid w:val="005450DA"/>
    <w:rsid w:val="0054546A"/>
    <w:rsid w:val="005456F7"/>
    <w:rsid w:val="005457A6"/>
    <w:rsid w:val="00545A2A"/>
    <w:rsid w:val="00545A94"/>
    <w:rsid w:val="00545AAC"/>
    <w:rsid w:val="00545B4A"/>
    <w:rsid w:val="00545B63"/>
    <w:rsid w:val="00545BA5"/>
    <w:rsid w:val="00545C0C"/>
    <w:rsid w:val="00545D7E"/>
    <w:rsid w:val="00546524"/>
    <w:rsid w:val="00546797"/>
    <w:rsid w:val="00546F80"/>
    <w:rsid w:val="0054706B"/>
    <w:rsid w:val="005474F9"/>
    <w:rsid w:val="00547589"/>
    <w:rsid w:val="0054768C"/>
    <w:rsid w:val="00547793"/>
    <w:rsid w:val="005479FD"/>
    <w:rsid w:val="00547C95"/>
    <w:rsid w:val="00547CF9"/>
    <w:rsid w:val="0055036B"/>
    <w:rsid w:val="0055041A"/>
    <w:rsid w:val="00550434"/>
    <w:rsid w:val="00550477"/>
    <w:rsid w:val="00550705"/>
    <w:rsid w:val="0055096C"/>
    <w:rsid w:val="00550A03"/>
    <w:rsid w:val="00550B88"/>
    <w:rsid w:val="00550BE1"/>
    <w:rsid w:val="00550C2B"/>
    <w:rsid w:val="00550E2F"/>
    <w:rsid w:val="00550E6B"/>
    <w:rsid w:val="00550ECF"/>
    <w:rsid w:val="00550F12"/>
    <w:rsid w:val="00550FD4"/>
    <w:rsid w:val="005510B9"/>
    <w:rsid w:val="005511AC"/>
    <w:rsid w:val="00551545"/>
    <w:rsid w:val="00551825"/>
    <w:rsid w:val="00551BD4"/>
    <w:rsid w:val="00551FE2"/>
    <w:rsid w:val="00552086"/>
    <w:rsid w:val="005521F9"/>
    <w:rsid w:val="005524F2"/>
    <w:rsid w:val="0055269B"/>
    <w:rsid w:val="005526E5"/>
    <w:rsid w:val="00552779"/>
    <w:rsid w:val="005528FE"/>
    <w:rsid w:val="00552933"/>
    <w:rsid w:val="00552A16"/>
    <w:rsid w:val="00552C6C"/>
    <w:rsid w:val="00552D9C"/>
    <w:rsid w:val="00552E1E"/>
    <w:rsid w:val="00552EF6"/>
    <w:rsid w:val="0055306E"/>
    <w:rsid w:val="00553204"/>
    <w:rsid w:val="005532CE"/>
    <w:rsid w:val="00553B6F"/>
    <w:rsid w:val="00553DD1"/>
    <w:rsid w:val="00553E2A"/>
    <w:rsid w:val="00553EF0"/>
    <w:rsid w:val="00553F2F"/>
    <w:rsid w:val="0055402A"/>
    <w:rsid w:val="0055437A"/>
    <w:rsid w:val="0055445D"/>
    <w:rsid w:val="0055482F"/>
    <w:rsid w:val="00554889"/>
    <w:rsid w:val="00554B70"/>
    <w:rsid w:val="00554D24"/>
    <w:rsid w:val="00554DB7"/>
    <w:rsid w:val="00554E91"/>
    <w:rsid w:val="005550DC"/>
    <w:rsid w:val="0055510D"/>
    <w:rsid w:val="00555168"/>
    <w:rsid w:val="00555268"/>
    <w:rsid w:val="00555890"/>
    <w:rsid w:val="00555AE8"/>
    <w:rsid w:val="00555B24"/>
    <w:rsid w:val="0055606A"/>
    <w:rsid w:val="00556234"/>
    <w:rsid w:val="005562F4"/>
    <w:rsid w:val="00556411"/>
    <w:rsid w:val="0055641B"/>
    <w:rsid w:val="00556448"/>
    <w:rsid w:val="005565BD"/>
    <w:rsid w:val="00556687"/>
    <w:rsid w:val="0055681D"/>
    <w:rsid w:val="00556852"/>
    <w:rsid w:val="00556D0D"/>
    <w:rsid w:val="005571E7"/>
    <w:rsid w:val="00557262"/>
    <w:rsid w:val="0055730C"/>
    <w:rsid w:val="00557524"/>
    <w:rsid w:val="005575EA"/>
    <w:rsid w:val="005578E2"/>
    <w:rsid w:val="00557A79"/>
    <w:rsid w:val="00557B62"/>
    <w:rsid w:val="00557DE8"/>
    <w:rsid w:val="00557E81"/>
    <w:rsid w:val="00557EB9"/>
    <w:rsid w:val="00557F92"/>
    <w:rsid w:val="00560423"/>
    <w:rsid w:val="00560483"/>
    <w:rsid w:val="0056059F"/>
    <w:rsid w:val="00560BD2"/>
    <w:rsid w:val="00560D84"/>
    <w:rsid w:val="00560EBC"/>
    <w:rsid w:val="00561485"/>
    <w:rsid w:val="005614EA"/>
    <w:rsid w:val="0056191C"/>
    <w:rsid w:val="00561993"/>
    <w:rsid w:val="00561A79"/>
    <w:rsid w:val="00561CDA"/>
    <w:rsid w:val="00561E33"/>
    <w:rsid w:val="00561F3D"/>
    <w:rsid w:val="00561FDC"/>
    <w:rsid w:val="005620A9"/>
    <w:rsid w:val="0056219C"/>
    <w:rsid w:val="00562210"/>
    <w:rsid w:val="005626F6"/>
    <w:rsid w:val="00562841"/>
    <w:rsid w:val="00562A67"/>
    <w:rsid w:val="00562C4C"/>
    <w:rsid w:val="00562EE6"/>
    <w:rsid w:val="00563137"/>
    <w:rsid w:val="005634C9"/>
    <w:rsid w:val="00563956"/>
    <w:rsid w:val="00563D02"/>
    <w:rsid w:val="00563DE0"/>
    <w:rsid w:val="00563E0E"/>
    <w:rsid w:val="00564572"/>
    <w:rsid w:val="00564741"/>
    <w:rsid w:val="00564895"/>
    <w:rsid w:val="00565076"/>
    <w:rsid w:val="005650BE"/>
    <w:rsid w:val="0056544A"/>
    <w:rsid w:val="005656B3"/>
    <w:rsid w:val="005657E4"/>
    <w:rsid w:val="005658F3"/>
    <w:rsid w:val="00565940"/>
    <w:rsid w:val="0056597A"/>
    <w:rsid w:val="00565996"/>
    <w:rsid w:val="00565A78"/>
    <w:rsid w:val="00565CC0"/>
    <w:rsid w:val="00565F65"/>
    <w:rsid w:val="00566132"/>
    <w:rsid w:val="005661E3"/>
    <w:rsid w:val="0056620B"/>
    <w:rsid w:val="00566364"/>
    <w:rsid w:val="005663DE"/>
    <w:rsid w:val="005665C2"/>
    <w:rsid w:val="00566628"/>
    <w:rsid w:val="00566668"/>
    <w:rsid w:val="005667D5"/>
    <w:rsid w:val="005667F2"/>
    <w:rsid w:val="0056684A"/>
    <w:rsid w:val="005669AC"/>
    <w:rsid w:val="005669F2"/>
    <w:rsid w:val="00566A23"/>
    <w:rsid w:val="00566CDD"/>
    <w:rsid w:val="00566E19"/>
    <w:rsid w:val="0056729F"/>
    <w:rsid w:val="005675E4"/>
    <w:rsid w:val="00567CAD"/>
    <w:rsid w:val="00567D3D"/>
    <w:rsid w:val="00570098"/>
    <w:rsid w:val="005702AE"/>
    <w:rsid w:val="0057059F"/>
    <w:rsid w:val="005705E0"/>
    <w:rsid w:val="005705FD"/>
    <w:rsid w:val="00570B1D"/>
    <w:rsid w:val="00570D7B"/>
    <w:rsid w:val="00570DCF"/>
    <w:rsid w:val="00570E55"/>
    <w:rsid w:val="005710A3"/>
    <w:rsid w:val="005716F0"/>
    <w:rsid w:val="005719F6"/>
    <w:rsid w:val="00571CA8"/>
    <w:rsid w:val="00571CB7"/>
    <w:rsid w:val="00572072"/>
    <w:rsid w:val="005721C6"/>
    <w:rsid w:val="00572755"/>
    <w:rsid w:val="00572782"/>
    <w:rsid w:val="00572CF3"/>
    <w:rsid w:val="00572E82"/>
    <w:rsid w:val="0057309D"/>
    <w:rsid w:val="005730F4"/>
    <w:rsid w:val="00573148"/>
    <w:rsid w:val="0057336F"/>
    <w:rsid w:val="00573404"/>
    <w:rsid w:val="0057358E"/>
    <w:rsid w:val="00573596"/>
    <w:rsid w:val="00573612"/>
    <w:rsid w:val="005736D9"/>
    <w:rsid w:val="00573815"/>
    <w:rsid w:val="005739C1"/>
    <w:rsid w:val="00573A5A"/>
    <w:rsid w:val="00573EBD"/>
    <w:rsid w:val="00573F1E"/>
    <w:rsid w:val="005740E3"/>
    <w:rsid w:val="0057410F"/>
    <w:rsid w:val="0057419B"/>
    <w:rsid w:val="005741BA"/>
    <w:rsid w:val="0057433E"/>
    <w:rsid w:val="0057443F"/>
    <w:rsid w:val="005744E5"/>
    <w:rsid w:val="00574572"/>
    <w:rsid w:val="00574635"/>
    <w:rsid w:val="00574743"/>
    <w:rsid w:val="0057474A"/>
    <w:rsid w:val="0057475D"/>
    <w:rsid w:val="00574B20"/>
    <w:rsid w:val="00574F76"/>
    <w:rsid w:val="00574FEE"/>
    <w:rsid w:val="00575274"/>
    <w:rsid w:val="005753F9"/>
    <w:rsid w:val="005759BE"/>
    <w:rsid w:val="00575A01"/>
    <w:rsid w:val="00575B5B"/>
    <w:rsid w:val="00575BAC"/>
    <w:rsid w:val="00575DAB"/>
    <w:rsid w:val="00575DE6"/>
    <w:rsid w:val="00576277"/>
    <w:rsid w:val="005762C7"/>
    <w:rsid w:val="005764D6"/>
    <w:rsid w:val="0057665C"/>
    <w:rsid w:val="00576677"/>
    <w:rsid w:val="005767DE"/>
    <w:rsid w:val="00576A0E"/>
    <w:rsid w:val="00576A23"/>
    <w:rsid w:val="00576A6F"/>
    <w:rsid w:val="00576CB0"/>
    <w:rsid w:val="00576DDA"/>
    <w:rsid w:val="00576FEC"/>
    <w:rsid w:val="0057736C"/>
    <w:rsid w:val="0057744A"/>
    <w:rsid w:val="005776D4"/>
    <w:rsid w:val="005776F8"/>
    <w:rsid w:val="00577ABE"/>
    <w:rsid w:val="00577AEC"/>
    <w:rsid w:val="00577C99"/>
    <w:rsid w:val="00577E1D"/>
    <w:rsid w:val="00577F15"/>
    <w:rsid w:val="0058001F"/>
    <w:rsid w:val="0058045F"/>
    <w:rsid w:val="005804EE"/>
    <w:rsid w:val="00580532"/>
    <w:rsid w:val="00580692"/>
    <w:rsid w:val="00580969"/>
    <w:rsid w:val="00580A5B"/>
    <w:rsid w:val="00580A7E"/>
    <w:rsid w:val="00580C89"/>
    <w:rsid w:val="005811B0"/>
    <w:rsid w:val="0058147B"/>
    <w:rsid w:val="005815CE"/>
    <w:rsid w:val="005816BB"/>
    <w:rsid w:val="0058183F"/>
    <w:rsid w:val="00581996"/>
    <w:rsid w:val="00581A5F"/>
    <w:rsid w:val="00581C74"/>
    <w:rsid w:val="00582053"/>
    <w:rsid w:val="005821A5"/>
    <w:rsid w:val="005821F6"/>
    <w:rsid w:val="005822E0"/>
    <w:rsid w:val="00582329"/>
    <w:rsid w:val="0058235C"/>
    <w:rsid w:val="00582545"/>
    <w:rsid w:val="0058270D"/>
    <w:rsid w:val="005828A9"/>
    <w:rsid w:val="00582A4B"/>
    <w:rsid w:val="00582B47"/>
    <w:rsid w:val="00582F3A"/>
    <w:rsid w:val="00582FFB"/>
    <w:rsid w:val="005834A0"/>
    <w:rsid w:val="005834AF"/>
    <w:rsid w:val="005834B6"/>
    <w:rsid w:val="005835F1"/>
    <w:rsid w:val="005836B5"/>
    <w:rsid w:val="005838F3"/>
    <w:rsid w:val="0058397F"/>
    <w:rsid w:val="005839A6"/>
    <w:rsid w:val="00583ADE"/>
    <w:rsid w:val="00583AEF"/>
    <w:rsid w:val="00583B90"/>
    <w:rsid w:val="00583CF8"/>
    <w:rsid w:val="00583DFB"/>
    <w:rsid w:val="005841F8"/>
    <w:rsid w:val="005842DF"/>
    <w:rsid w:val="00584420"/>
    <w:rsid w:val="005849E9"/>
    <w:rsid w:val="00584C9E"/>
    <w:rsid w:val="00584DB4"/>
    <w:rsid w:val="00584ECD"/>
    <w:rsid w:val="00584F24"/>
    <w:rsid w:val="005851CB"/>
    <w:rsid w:val="0058529E"/>
    <w:rsid w:val="00585571"/>
    <w:rsid w:val="005855CE"/>
    <w:rsid w:val="005856F9"/>
    <w:rsid w:val="005857DD"/>
    <w:rsid w:val="00585B38"/>
    <w:rsid w:val="00585B93"/>
    <w:rsid w:val="00585F1E"/>
    <w:rsid w:val="00586186"/>
    <w:rsid w:val="00586531"/>
    <w:rsid w:val="005866A3"/>
    <w:rsid w:val="005868E1"/>
    <w:rsid w:val="00586FDB"/>
    <w:rsid w:val="00587014"/>
    <w:rsid w:val="005872D5"/>
    <w:rsid w:val="0058781B"/>
    <w:rsid w:val="00587EAA"/>
    <w:rsid w:val="00587EE4"/>
    <w:rsid w:val="00590362"/>
    <w:rsid w:val="00590DEF"/>
    <w:rsid w:val="00590F45"/>
    <w:rsid w:val="00591006"/>
    <w:rsid w:val="005910D7"/>
    <w:rsid w:val="005915D2"/>
    <w:rsid w:val="005916A1"/>
    <w:rsid w:val="005916ED"/>
    <w:rsid w:val="0059197A"/>
    <w:rsid w:val="00591A14"/>
    <w:rsid w:val="00591B78"/>
    <w:rsid w:val="00591B7A"/>
    <w:rsid w:val="00591DDE"/>
    <w:rsid w:val="00591F24"/>
    <w:rsid w:val="00591FDD"/>
    <w:rsid w:val="0059219F"/>
    <w:rsid w:val="005924C4"/>
    <w:rsid w:val="0059298D"/>
    <w:rsid w:val="00592B91"/>
    <w:rsid w:val="00592D13"/>
    <w:rsid w:val="00592D8A"/>
    <w:rsid w:val="00593038"/>
    <w:rsid w:val="00593146"/>
    <w:rsid w:val="0059350A"/>
    <w:rsid w:val="005935FF"/>
    <w:rsid w:val="00593A55"/>
    <w:rsid w:val="00593D27"/>
    <w:rsid w:val="00593D31"/>
    <w:rsid w:val="005940B5"/>
    <w:rsid w:val="005940BA"/>
    <w:rsid w:val="00594117"/>
    <w:rsid w:val="005942E1"/>
    <w:rsid w:val="0059438D"/>
    <w:rsid w:val="0059457F"/>
    <w:rsid w:val="00594586"/>
    <w:rsid w:val="00594688"/>
    <w:rsid w:val="00594691"/>
    <w:rsid w:val="005946FB"/>
    <w:rsid w:val="00594717"/>
    <w:rsid w:val="00594756"/>
    <w:rsid w:val="00594902"/>
    <w:rsid w:val="00594F46"/>
    <w:rsid w:val="005950F8"/>
    <w:rsid w:val="00595122"/>
    <w:rsid w:val="00595750"/>
    <w:rsid w:val="00595945"/>
    <w:rsid w:val="00595AA8"/>
    <w:rsid w:val="00595C34"/>
    <w:rsid w:val="00595E64"/>
    <w:rsid w:val="00595F3B"/>
    <w:rsid w:val="00596204"/>
    <w:rsid w:val="0059624B"/>
    <w:rsid w:val="00596277"/>
    <w:rsid w:val="005962C5"/>
    <w:rsid w:val="005965A0"/>
    <w:rsid w:val="005966D8"/>
    <w:rsid w:val="0059670A"/>
    <w:rsid w:val="005969ED"/>
    <w:rsid w:val="00596E81"/>
    <w:rsid w:val="00596EB4"/>
    <w:rsid w:val="00596F44"/>
    <w:rsid w:val="00597300"/>
    <w:rsid w:val="0059731C"/>
    <w:rsid w:val="00597514"/>
    <w:rsid w:val="0059772A"/>
    <w:rsid w:val="005979F8"/>
    <w:rsid w:val="00597D81"/>
    <w:rsid w:val="00597D89"/>
    <w:rsid w:val="00597F9E"/>
    <w:rsid w:val="00597FB3"/>
    <w:rsid w:val="005A00BD"/>
    <w:rsid w:val="005A012C"/>
    <w:rsid w:val="005A012D"/>
    <w:rsid w:val="005A0138"/>
    <w:rsid w:val="005A0187"/>
    <w:rsid w:val="005A0729"/>
    <w:rsid w:val="005A07A0"/>
    <w:rsid w:val="005A084C"/>
    <w:rsid w:val="005A09A2"/>
    <w:rsid w:val="005A0C08"/>
    <w:rsid w:val="005A0D6F"/>
    <w:rsid w:val="005A0DE9"/>
    <w:rsid w:val="005A126A"/>
    <w:rsid w:val="005A130B"/>
    <w:rsid w:val="005A1372"/>
    <w:rsid w:val="005A16BC"/>
    <w:rsid w:val="005A18BC"/>
    <w:rsid w:val="005A1B2E"/>
    <w:rsid w:val="005A1B3A"/>
    <w:rsid w:val="005A1CCB"/>
    <w:rsid w:val="005A1EEB"/>
    <w:rsid w:val="005A24F3"/>
    <w:rsid w:val="005A2651"/>
    <w:rsid w:val="005A2972"/>
    <w:rsid w:val="005A29BE"/>
    <w:rsid w:val="005A2A43"/>
    <w:rsid w:val="005A2E46"/>
    <w:rsid w:val="005A2F37"/>
    <w:rsid w:val="005A2F71"/>
    <w:rsid w:val="005A315C"/>
    <w:rsid w:val="005A3213"/>
    <w:rsid w:val="005A32C0"/>
    <w:rsid w:val="005A3588"/>
    <w:rsid w:val="005A3701"/>
    <w:rsid w:val="005A3E7F"/>
    <w:rsid w:val="005A420F"/>
    <w:rsid w:val="005A444C"/>
    <w:rsid w:val="005A451E"/>
    <w:rsid w:val="005A45AA"/>
    <w:rsid w:val="005A493C"/>
    <w:rsid w:val="005A49D4"/>
    <w:rsid w:val="005A4B24"/>
    <w:rsid w:val="005A4DA1"/>
    <w:rsid w:val="005A4F96"/>
    <w:rsid w:val="005A5391"/>
    <w:rsid w:val="005A558B"/>
    <w:rsid w:val="005A5800"/>
    <w:rsid w:val="005A5B6B"/>
    <w:rsid w:val="005A5C1A"/>
    <w:rsid w:val="005A6095"/>
    <w:rsid w:val="005A61AB"/>
    <w:rsid w:val="005A6261"/>
    <w:rsid w:val="005A6996"/>
    <w:rsid w:val="005A6D16"/>
    <w:rsid w:val="005A6D73"/>
    <w:rsid w:val="005A6E0E"/>
    <w:rsid w:val="005A7105"/>
    <w:rsid w:val="005A7298"/>
    <w:rsid w:val="005A73B3"/>
    <w:rsid w:val="005A7774"/>
    <w:rsid w:val="005A77A3"/>
    <w:rsid w:val="005A7813"/>
    <w:rsid w:val="005A7965"/>
    <w:rsid w:val="005A7AB3"/>
    <w:rsid w:val="005B0301"/>
    <w:rsid w:val="005B0411"/>
    <w:rsid w:val="005B0492"/>
    <w:rsid w:val="005B057E"/>
    <w:rsid w:val="005B0606"/>
    <w:rsid w:val="005B0791"/>
    <w:rsid w:val="005B084C"/>
    <w:rsid w:val="005B0D02"/>
    <w:rsid w:val="005B1142"/>
    <w:rsid w:val="005B1159"/>
    <w:rsid w:val="005B12E9"/>
    <w:rsid w:val="005B1499"/>
    <w:rsid w:val="005B14AB"/>
    <w:rsid w:val="005B14B8"/>
    <w:rsid w:val="005B171E"/>
    <w:rsid w:val="005B1750"/>
    <w:rsid w:val="005B17C1"/>
    <w:rsid w:val="005B198C"/>
    <w:rsid w:val="005B1B9F"/>
    <w:rsid w:val="005B1E8B"/>
    <w:rsid w:val="005B1F26"/>
    <w:rsid w:val="005B1FA2"/>
    <w:rsid w:val="005B23D6"/>
    <w:rsid w:val="005B26DC"/>
    <w:rsid w:val="005B2751"/>
    <w:rsid w:val="005B28F6"/>
    <w:rsid w:val="005B290B"/>
    <w:rsid w:val="005B2A58"/>
    <w:rsid w:val="005B2D52"/>
    <w:rsid w:val="005B2E04"/>
    <w:rsid w:val="005B305E"/>
    <w:rsid w:val="005B30F0"/>
    <w:rsid w:val="005B31CD"/>
    <w:rsid w:val="005B31D9"/>
    <w:rsid w:val="005B3317"/>
    <w:rsid w:val="005B3460"/>
    <w:rsid w:val="005B369A"/>
    <w:rsid w:val="005B372C"/>
    <w:rsid w:val="005B377B"/>
    <w:rsid w:val="005B37E8"/>
    <w:rsid w:val="005B3859"/>
    <w:rsid w:val="005B3F27"/>
    <w:rsid w:val="005B3F3E"/>
    <w:rsid w:val="005B4322"/>
    <w:rsid w:val="005B4ADD"/>
    <w:rsid w:val="005B4C1F"/>
    <w:rsid w:val="005B4E9C"/>
    <w:rsid w:val="005B4FC2"/>
    <w:rsid w:val="005B513E"/>
    <w:rsid w:val="005B5218"/>
    <w:rsid w:val="005B5429"/>
    <w:rsid w:val="005B54DC"/>
    <w:rsid w:val="005B5544"/>
    <w:rsid w:val="005B55B2"/>
    <w:rsid w:val="005B56E9"/>
    <w:rsid w:val="005B5774"/>
    <w:rsid w:val="005B590B"/>
    <w:rsid w:val="005B5BA7"/>
    <w:rsid w:val="005B5E67"/>
    <w:rsid w:val="005B6012"/>
    <w:rsid w:val="005B60A2"/>
    <w:rsid w:val="005B60DA"/>
    <w:rsid w:val="005B62D2"/>
    <w:rsid w:val="005B6308"/>
    <w:rsid w:val="005B6615"/>
    <w:rsid w:val="005B6644"/>
    <w:rsid w:val="005B66B2"/>
    <w:rsid w:val="005B6864"/>
    <w:rsid w:val="005B70EF"/>
    <w:rsid w:val="005B72DD"/>
    <w:rsid w:val="005B7395"/>
    <w:rsid w:val="005B74EB"/>
    <w:rsid w:val="005B752F"/>
    <w:rsid w:val="005B75A6"/>
    <w:rsid w:val="005B77F8"/>
    <w:rsid w:val="005B793E"/>
    <w:rsid w:val="005B7A4A"/>
    <w:rsid w:val="005B7D0E"/>
    <w:rsid w:val="005B7D37"/>
    <w:rsid w:val="005B7EA1"/>
    <w:rsid w:val="005C0075"/>
    <w:rsid w:val="005C0234"/>
    <w:rsid w:val="005C02A6"/>
    <w:rsid w:val="005C13AB"/>
    <w:rsid w:val="005C145D"/>
    <w:rsid w:val="005C16AA"/>
    <w:rsid w:val="005C18B6"/>
    <w:rsid w:val="005C19D7"/>
    <w:rsid w:val="005C1AA2"/>
    <w:rsid w:val="005C1B59"/>
    <w:rsid w:val="005C1F0A"/>
    <w:rsid w:val="005C1F90"/>
    <w:rsid w:val="005C2031"/>
    <w:rsid w:val="005C24A0"/>
    <w:rsid w:val="005C27F4"/>
    <w:rsid w:val="005C2A24"/>
    <w:rsid w:val="005C2A8F"/>
    <w:rsid w:val="005C2B9F"/>
    <w:rsid w:val="005C2DC3"/>
    <w:rsid w:val="005C2E26"/>
    <w:rsid w:val="005C2E79"/>
    <w:rsid w:val="005C30F1"/>
    <w:rsid w:val="005C3322"/>
    <w:rsid w:val="005C336B"/>
    <w:rsid w:val="005C33DA"/>
    <w:rsid w:val="005C3491"/>
    <w:rsid w:val="005C34FE"/>
    <w:rsid w:val="005C3522"/>
    <w:rsid w:val="005C35F6"/>
    <w:rsid w:val="005C3661"/>
    <w:rsid w:val="005C3926"/>
    <w:rsid w:val="005C3FF0"/>
    <w:rsid w:val="005C4023"/>
    <w:rsid w:val="005C41E7"/>
    <w:rsid w:val="005C45FB"/>
    <w:rsid w:val="005C476A"/>
    <w:rsid w:val="005C4A1E"/>
    <w:rsid w:val="005C4CB8"/>
    <w:rsid w:val="005C4ED0"/>
    <w:rsid w:val="005C5223"/>
    <w:rsid w:val="005C53E7"/>
    <w:rsid w:val="005C541A"/>
    <w:rsid w:val="005C553B"/>
    <w:rsid w:val="005C5864"/>
    <w:rsid w:val="005C58B5"/>
    <w:rsid w:val="005C597D"/>
    <w:rsid w:val="005C5CA8"/>
    <w:rsid w:val="005C5E50"/>
    <w:rsid w:val="005C609D"/>
    <w:rsid w:val="005C650D"/>
    <w:rsid w:val="005C6599"/>
    <w:rsid w:val="005C660D"/>
    <w:rsid w:val="005C6948"/>
    <w:rsid w:val="005C6BFA"/>
    <w:rsid w:val="005C6D03"/>
    <w:rsid w:val="005C6DFD"/>
    <w:rsid w:val="005C6FF1"/>
    <w:rsid w:val="005C71C9"/>
    <w:rsid w:val="005C73BF"/>
    <w:rsid w:val="005C73CF"/>
    <w:rsid w:val="005C76A3"/>
    <w:rsid w:val="005C7909"/>
    <w:rsid w:val="005C7E25"/>
    <w:rsid w:val="005C7FBC"/>
    <w:rsid w:val="005D00BD"/>
    <w:rsid w:val="005D02BA"/>
    <w:rsid w:val="005D0546"/>
    <w:rsid w:val="005D07E1"/>
    <w:rsid w:val="005D0991"/>
    <w:rsid w:val="005D0BF6"/>
    <w:rsid w:val="005D0D2C"/>
    <w:rsid w:val="005D0ED0"/>
    <w:rsid w:val="005D1019"/>
    <w:rsid w:val="005D130F"/>
    <w:rsid w:val="005D1552"/>
    <w:rsid w:val="005D1DED"/>
    <w:rsid w:val="005D20B2"/>
    <w:rsid w:val="005D253B"/>
    <w:rsid w:val="005D2612"/>
    <w:rsid w:val="005D294F"/>
    <w:rsid w:val="005D2A31"/>
    <w:rsid w:val="005D2D42"/>
    <w:rsid w:val="005D2F73"/>
    <w:rsid w:val="005D2FA8"/>
    <w:rsid w:val="005D3017"/>
    <w:rsid w:val="005D32D5"/>
    <w:rsid w:val="005D348C"/>
    <w:rsid w:val="005D34BC"/>
    <w:rsid w:val="005D3510"/>
    <w:rsid w:val="005D35E6"/>
    <w:rsid w:val="005D3679"/>
    <w:rsid w:val="005D3820"/>
    <w:rsid w:val="005D3852"/>
    <w:rsid w:val="005D3993"/>
    <w:rsid w:val="005D3B13"/>
    <w:rsid w:val="005D3B22"/>
    <w:rsid w:val="005D3B58"/>
    <w:rsid w:val="005D3CD3"/>
    <w:rsid w:val="005D3D11"/>
    <w:rsid w:val="005D3F75"/>
    <w:rsid w:val="005D3FC3"/>
    <w:rsid w:val="005D416C"/>
    <w:rsid w:val="005D4277"/>
    <w:rsid w:val="005D4431"/>
    <w:rsid w:val="005D4456"/>
    <w:rsid w:val="005D44E8"/>
    <w:rsid w:val="005D45D3"/>
    <w:rsid w:val="005D478D"/>
    <w:rsid w:val="005D48D6"/>
    <w:rsid w:val="005D494D"/>
    <w:rsid w:val="005D497C"/>
    <w:rsid w:val="005D4A35"/>
    <w:rsid w:val="005D4D7F"/>
    <w:rsid w:val="005D4D8F"/>
    <w:rsid w:val="005D516A"/>
    <w:rsid w:val="005D52BB"/>
    <w:rsid w:val="005D5B09"/>
    <w:rsid w:val="005D5B79"/>
    <w:rsid w:val="005D5C29"/>
    <w:rsid w:val="005D5E60"/>
    <w:rsid w:val="005D60EF"/>
    <w:rsid w:val="005D6357"/>
    <w:rsid w:val="005D6547"/>
    <w:rsid w:val="005D67FB"/>
    <w:rsid w:val="005D6938"/>
    <w:rsid w:val="005D6A2F"/>
    <w:rsid w:val="005D7240"/>
    <w:rsid w:val="005D72C4"/>
    <w:rsid w:val="005D7304"/>
    <w:rsid w:val="005D7334"/>
    <w:rsid w:val="005D73F0"/>
    <w:rsid w:val="005D751B"/>
    <w:rsid w:val="005D769A"/>
    <w:rsid w:val="005D791D"/>
    <w:rsid w:val="005D79D6"/>
    <w:rsid w:val="005D7B98"/>
    <w:rsid w:val="005D7EAC"/>
    <w:rsid w:val="005D7EB4"/>
    <w:rsid w:val="005D7FB3"/>
    <w:rsid w:val="005E0213"/>
    <w:rsid w:val="005E0322"/>
    <w:rsid w:val="005E04C9"/>
    <w:rsid w:val="005E04E3"/>
    <w:rsid w:val="005E0507"/>
    <w:rsid w:val="005E07C8"/>
    <w:rsid w:val="005E081C"/>
    <w:rsid w:val="005E08F9"/>
    <w:rsid w:val="005E0A79"/>
    <w:rsid w:val="005E0ABB"/>
    <w:rsid w:val="005E0BB9"/>
    <w:rsid w:val="005E0C57"/>
    <w:rsid w:val="005E0D82"/>
    <w:rsid w:val="005E10F2"/>
    <w:rsid w:val="005E1126"/>
    <w:rsid w:val="005E157A"/>
    <w:rsid w:val="005E159D"/>
    <w:rsid w:val="005E182F"/>
    <w:rsid w:val="005E190F"/>
    <w:rsid w:val="005E1A50"/>
    <w:rsid w:val="005E1E51"/>
    <w:rsid w:val="005E1FCD"/>
    <w:rsid w:val="005E2055"/>
    <w:rsid w:val="005E2152"/>
    <w:rsid w:val="005E21B8"/>
    <w:rsid w:val="005E22D1"/>
    <w:rsid w:val="005E232A"/>
    <w:rsid w:val="005E24B5"/>
    <w:rsid w:val="005E29A0"/>
    <w:rsid w:val="005E2BDF"/>
    <w:rsid w:val="005E2CD4"/>
    <w:rsid w:val="005E2D12"/>
    <w:rsid w:val="005E2E46"/>
    <w:rsid w:val="005E3078"/>
    <w:rsid w:val="005E31B7"/>
    <w:rsid w:val="005E3585"/>
    <w:rsid w:val="005E367C"/>
    <w:rsid w:val="005E3774"/>
    <w:rsid w:val="005E3AE7"/>
    <w:rsid w:val="005E3E40"/>
    <w:rsid w:val="005E4149"/>
    <w:rsid w:val="005E443C"/>
    <w:rsid w:val="005E45F9"/>
    <w:rsid w:val="005E464D"/>
    <w:rsid w:val="005E4A30"/>
    <w:rsid w:val="005E4C8A"/>
    <w:rsid w:val="005E4CBB"/>
    <w:rsid w:val="005E4E0D"/>
    <w:rsid w:val="005E4F70"/>
    <w:rsid w:val="005E502E"/>
    <w:rsid w:val="005E5576"/>
    <w:rsid w:val="005E573D"/>
    <w:rsid w:val="005E5769"/>
    <w:rsid w:val="005E580C"/>
    <w:rsid w:val="005E5E6A"/>
    <w:rsid w:val="005E5F73"/>
    <w:rsid w:val="005E60D8"/>
    <w:rsid w:val="005E6AFB"/>
    <w:rsid w:val="005E6CBE"/>
    <w:rsid w:val="005E6ECD"/>
    <w:rsid w:val="005E7106"/>
    <w:rsid w:val="005E7341"/>
    <w:rsid w:val="005E744A"/>
    <w:rsid w:val="005E7497"/>
    <w:rsid w:val="005E74BF"/>
    <w:rsid w:val="005E757B"/>
    <w:rsid w:val="005E76BA"/>
    <w:rsid w:val="005E7978"/>
    <w:rsid w:val="005E7A61"/>
    <w:rsid w:val="005E7AB1"/>
    <w:rsid w:val="005E7EFF"/>
    <w:rsid w:val="005E7FE6"/>
    <w:rsid w:val="005F0160"/>
    <w:rsid w:val="005F0184"/>
    <w:rsid w:val="005F0663"/>
    <w:rsid w:val="005F067C"/>
    <w:rsid w:val="005F0809"/>
    <w:rsid w:val="005F09B9"/>
    <w:rsid w:val="005F0D3D"/>
    <w:rsid w:val="005F10D1"/>
    <w:rsid w:val="005F11D4"/>
    <w:rsid w:val="005F1496"/>
    <w:rsid w:val="005F170C"/>
    <w:rsid w:val="005F1777"/>
    <w:rsid w:val="005F180A"/>
    <w:rsid w:val="005F1BCE"/>
    <w:rsid w:val="005F1E3F"/>
    <w:rsid w:val="005F1FB0"/>
    <w:rsid w:val="005F200D"/>
    <w:rsid w:val="005F2082"/>
    <w:rsid w:val="005F20B5"/>
    <w:rsid w:val="005F232F"/>
    <w:rsid w:val="005F24B9"/>
    <w:rsid w:val="005F24C0"/>
    <w:rsid w:val="005F256D"/>
    <w:rsid w:val="005F25CC"/>
    <w:rsid w:val="005F272F"/>
    <w:rsid w:val="005F2807"/>
    <w:rsid w:val="005F2896"/>
    <w:rsid w:val="005F29C6"/>
    <w:rsid w:val="005F2B08"/>
    <w:rsid w:val="005F2BDB"/>
    <w:rsid w:val="005F2C79"/>
    <w:rsid w:val="005F2EBC"/>
    <w:rsid w:val="005F3040"/>
    <w:rsid w:val="005F30FE"/>
    <w:rsid w:val="005F3513"/>
    <w:rsid w:val="005F363E"/>
    <w:rsid w:val="005F378B"/>
    <w:rsid w:val="005F383D"/>
    <w:rsid w:val="005F39B9"/>
    <w:rsid w:val="005F3AA8"/>
    <w:rsid w:val="005F3AAD"/>
    <w:rsid w:val="005F3B9F"/>
    <w:rsid w:val="005F3E55"/>
    <w:rsid w:val="005F4008"/>
    <w:rsid w:val="005F41EA"/>
    <w:rsid w:val="005F4575"/>
    <w:rsid w:val="005F45A0"/>
    <w:rsid w:val="005F4642"/>
    <w:rsid w:val="005F4922"/>
    <w:rsid w:val="005F4CE3"/>
    <w:rsid w:val="005F4D0C"/>
    <w:rsid w:val="005F4D4D"/>
    <w:rsid w:val="005F4F2A"/>
    <w:rsid w:val="005F5078"/>
    <w:rsid w:val="005F50CB"/>
    <w:rsid w:val="005F511A"/>
    <w:rsid w:val="005F5176"/>
    <w:rsid w:val="005F5216"/>
    <w:rsid w:val="005F5332"/>
    <w:rsid w:val="005F5777"/>
    <w:rsid w:val="005F57EB"/>
    <w:rsid w:val="005F5914"/>
    <w:rsid w:val="005F599F"/>
    <w:rsid w:val="005F59BB"/>
    <w:rsid w:val="005F5C29"/>
    <w:rsid w:val="005F5C95"/>
    <w:rsid w:val="005F5D69"/>
    <w:rsid w:val="005F5E7C"/>
    <w:rsid w:val="005F63A5"/>
    <w:rsid w:val="005F67A3"/>
    <w:rsid w:val="005F683B"/>
    <w:rsid w:val="005F6AC8"/>
    <w:rsid w:val="005F6CE2"/>
    <w:rsid w:val="005F6EF5"/>
    <w:rsid w:val="005F6FAE"/>
    <w:rsid w:val="005F706A"/>
    <w:rsid w:val="005F70D5"/>
    <w:rsid w:val="005F70D8"/>
    <w:rsid w:val="005F7435"/>
    <w:rsid w:val="005F744C"/>
    <w:rsid w:val="005F756D"/>
    <w:rsid w:val="005F75AA"/>
    <w:rsid w:val="005F7652"/>
    <w:rsid w:val="005F7820"/>
    <w:rsid w:val="005F7DF8"/>
    <w:rsid w:val="006001EC"/>
    <w:rsid w:val="00600334"/>
    <w:rsid w:val="006008B5"/>
    <w:rsid w:val="00600A39"/>
    <w:rsid w:val="00600BE0"/>
    <w:rsid w:val="00600C25"/>
    <w:rsid w:val="00600C53"/>
    <w:rsid w:val="00600CDC"/>
    <w:rsid w:val="00600F5B"/>
    <w:rsid w:val="00601539"/>
    <w:rsid w:val="006017EF"/>
    <w:rsid w:val="00601817"/>
    <w:rsid w:val="00601B1F"/>
    <w:rsid w:val="00601EF8"/>
    <w:rsid w:val="0060200F"/>
    <w:rsid w:val="006021B6"/>
    <w:rsid w:val="006026C3"/>
    <w:rsid w:val="00602761"/>
    <w:rsid w:val="00602900"/>
    <w:rsid w:val="00602974"/>
    <w:rsid w:val="00602B04"/>
    <w:rsid w:val="00602BFA"/>
    <w:rsid w:val="00602E3D"/>
    <w:rsid w:val="006032E8"/>
    <w:rsid w:val="00603429"/>
    <w:rsid w:val="00603793"/>
    <w:rsid w:val="006038A4"/>
    <w:rsid w:val="00603A1E"/>
    <w:rsid w:val="00603B10"/>
    <w:rsid w:val="00603C7B"/>
    <w:rsid w:val="00603EAB"/>
    <w:rsid w:val="00603EE7"/>
    <w:rsid w:val="0060412E"/>
    <w:rsid w:val="006044F2"/>
    <w:rsid w:val="0060472A"/>
    <w:rsid w:val="0060493E"/>
    <w:rsid w:val="00604A95"/>
    <w:rsid w:val="00604FE9"/>
    <w:rsid w:val="00605292"/>
    <w:rsid w:val="006056CF"/>
    <w:rsid w:val="006056FE"/>
    <w:rsid w:val="00605B7A"/>
    <w:rsid w:val="00605C66"/>
    <w:rsid w:val="00606135"/>
    <w:rsid w:val="0060613F"/>
    <w:rsid w:val="00606398"/>
    <w:rsid w:val="006063F9"/>
    <w:rsid w:val="0060655A"/>
    <w:rsid w:val="00606705"/>
    <w:rsid w:val="00606834"/>
    <w:rsid w:val="00606ADD"/>
    <w:rsid w:val="00606CFE"/>
    <w:rsid w:val="006071AE"/>
    <w:rsid w:val="00607217"/>
    <w:rsid w:val="0060736E"/>
    <w:rsid w:val="006073DA"/>
    <w:rsid w:val="00607450"/>
    <w:rsid w:val="006074BB"/>
    <w:rsid w:val="00607503"/>
    <w:rsid w:val="00607975"/>
    <w:rsid w:val="0060799F"/>
    <w:rsid w:val="00607AD0"/>
    <w:rsid w:val="00607C4A"/>
    <w:rsid w:val="00607EEC"/>
    <w:rsid w:val="00610353"/>
    <w:rsid w:val="006103D2"/>
    <w:rsid w:val="006105D8"/>
    <w:rsid w:val="00610A66"/>
    <w:rsid w:val="00610B81"/>
    <w:rsid w:val="00610D12"/>
    <w:rsid w:val="00610DFC"/>
    <w:rsid w:val="0061100F"/>
    <w:rsid w:val="00611182"/>
    <w:rsid w:val="006111B1"/>
    <w:rsid w:val="00611239"/>
    <w:rsid w:val="00611426"/>
    <w:rsid w:val="006114DA"/>
    <w:rsid w:val="00611A0A"/>
    <w:rsid w:val="006124DE"/>
    <w:rsid w:val="00612520"/>
    <w:rsid w:val="00612566"/>
    <w:rsid w:val="00612656"/>
    <w:rsid w:val="00612700"/>
    <w:rsid w:val="00612839"/>
    <w:rsid w:val="00612919"/>
    <w:rsid w:val="00612A5E"/>
    <w:rsid w:val="00612A6F"/>
    <w:rsid w:val="00612E19"/>
    <w:rsid w:val="0061326D"/>
    <w:rsid w:val="00613536"/>
    <w:rsid w:val="00613579"/>
    <w:rsid w:val="006139DF"/>
    <w:rsid w:val="006140EB"/>
    <w:rsid w:val="006145A8"/>
    <w:rsid w:val="0061479C"/>
    <w:rsid w:val="006147D6"/>
    <w:rsid w:val="00614837"/>
    <w:rsid w:val="006149AB"/>
    <w:rsid w:val="00614AB5"/>
    <w:rsid w:val="00614C0F"/>
    <w:rsid w:val="00614C65"/>
    <w:rsid w:val="00614CC4"/>
    <w:rsid w:val="00614D6B"/>
    <w:rsid w:val="00614EF1"/>
    <w:rsid w:val="006151F6"/>
    <w:rsid w:val="00615251"/>
    <w:rsid w:val="0061549C"/>
    <w:rsid w:val="006154B2"/>
    <w:rsid w:val="00615634"/>
    <w:rsid w:val="006158D7"/>
    <w:rsid w:val="00615989"/>
    <w:rsid w:val="00615B56"/>
    <w:rsid w:val="00615BA1"/>
    <w:rsid w:val="00615BB0"/>
    <w:rsid w:val="00615F79"/>
    <w:rsid w:val="00616192"/>
    <w:rsid w:val="006161A7"/>
    <w:rsid w:val="006163ED"/>
    <w:rsid w:val="006164E0"/>
    <w:rsid w:val="00616627"/>
    <w:rsid w:val="00616B24"/>
    <w:rsid w:val="00616C42"/>
    <w:rsid w:val="00616C7F"/>
    <w:rsid w:val="00616D13"/>
    <w:rsid w:val="00616D98"/>
    <w:rsid w:val="00616DB0"/>
    <w:rsid w:val="00616EFA"/>
    <w:rsid w:val="006173D6"/>
    <w:rsid w:val="00617507"/>
    <w:rsid w:val="006175E9"/>
    <w:rsid w:val="00617773"/>
    <w:rsid w:val="00617B5A"/>
    <w:rsid w:val="00617F21"/>
    <w:rsid w:val="00620075"/>
    <w:rsid w:val="0062013F"/>
    <w:rsid w:val="00620238"/>
    <w:rsid w:val="00620339"/>
    <w:rsid w:val="00620759"/>
    <w:rsid w:val="00620905"/>
    <w:rsid w:val="0062091B"/>
    <w:rsid w:val="00620A07"/>
    <w:rsid w:val="00620B23"/>
    <w:rsid w:val="00620C8A"/>
    <w:rsid w:val="00620DAB"/>
    <w:rsid w:val="00620EDE"/>
    <w:rsid w:val="00621253"/>
    <w:rsid w:val="006212EB"/>
    <w:rsid w:val="006213CE"/>
    <w:rsid w:val="00621529"/>
    <w:rsid w:val="006216FA"/>
    <w:rsid w:val="006218A4"/>
    <w:rsid w:val="00621B7F"/>
    <w:rsid w:val="00621C71"/>
    <w:rsid w:val="00621D91"/>
    <w:rsid w:val="00621E52"/>
    <w:rsid w:val="00621F1D"/>
    <w:rsid w:val="00621F75"/>
    <w:rsid w:val="006220FD"/>
    <w:rsid w:val="00622149"/>
    <w:rsid w:val="00622356"/>
    <w:rsid w:val="00622482"/>
    <w:rsid w:val="0062278A"/>
    <w:rsid w:val="0062280F"/>
    <w:rsid w:val="006229F4"/>
    <w:rsid w:val="00622BEC"/>
    <w:rsid w:val="00622C4A"/>
    <w:rsid w:val="00622E94"/>
    <w:rsid w:val="00622FEE"/>
    <w:rsid w:val="006235F5"/>
    <w:rsid w:val="006237B8"/>
    <w:rsid w:val="0062391E"/>
    <w:rsid w:val="00623A30"/>
    <w:rsid w:val="00623B59"/>
    <w:rsid w:val="00623B9F"/>
    <w:rsid w:val="00623CA9"/>
    <w:rsid w:val="00623E20"/>
    <w:rsid w:val="00623ED1"/>
    <w:rsid w:val="00623F5B"/>
    <w:rsid w:val="006240B0"/>
    <w:rsid w:val="006240C1"/>
    <w:rsid w:val="0062435B"/>
    <w:rsid w:val="00624726"/>
    <w:rsid w:val="00624756"/>
    <w:rsid w:val="0062478B"/>
    <w:rsid w:val="00624BAA"/>
    <w:rsid w:val="00624DA9"/>
    <w:rsid w:val="00624E00"/>
    <w:rsid w:val="00624FE1"/>
    <w:rsid w:val="006250F3"/>
    <w:rsid w:val="00625102"/>
    <w:rsid w:val="006254E8"/>
    <w:rsid w:val="0062559F"/>
    <w:rsid w:val="00625961"/>
    <w:rsid w:val="00625A5E"/>
    <w:rsid w:val="00625C3E"/>
    <w:rsid w:val="00625E42"/>
    <w:rsid w:val="00625F66"/>
    <w:rsid w:val="00626016"/>
    <w:rsid w:val="00626355"/>
    <w:rsid w:val="006263FF"/>
    <w:rsid w:val="00626487"/>
    <w:rsid w:val="00626503"/>
    <w:rsid w:val="006265CC"/>
    <w:rsid w:val="006266E2"/>
    <w:rsid w:val="00626A68"/>
    <w:rsid w:val="00626AB8"/>
    <w:rsid w:val="00626B8F"/>
    <w:rsid w:val="00626B99"/>
    <w:rsid w:val="00626DBD"/>
    <w:rsid w:val="00626E13"/>
    <w:rsid w:val="00626E3E"/>
    <w:rsid w:val="00626F80"/>
    <w:rsid w:val="006270F7"/>
    <w:rsid w:val="006274FA"/>
    <w:rsid w:val="0062752C"/>
    <w:rsid w:val="006275DF"/>
    <w:rsid w:val="00627786"/>
    <w:rsid w:val="006278F8"/>
    <w:rsid w:val="006279D2"/>
    <w:rsid w:val="00627B9B"/>
    <w:rsid w:val="00627E94"/>
    <w:rsid w:val="00630417"/>
    <w:rsid w:val="006304AC"/>
    <w:rsid w:val="0063057C"/>
    <w:rsid w:val="00630642"/>
    <w:rsid w:val="0063085D"/>
    <w:rsid w:val="006308FF"/>
    <w:rsid w:val="0063094A"/>
    <w:rsid w:val="00630A59"/>
    <w:rsid w:val="00630A94"/>
    <w:rsid w:val="00630F85"/>
    <w:rsid w:val="00631259"/>
    <w:rsid w:val="006312B4"/>
    <w:rsid w:val="00631476"/>
    <w:rsid w:val="006314D5"/>
    <w:rsid w:val="00631816"/>
    <w:rsid w:val="006319CF"/>
    <w:rsid w:val="00631DBD"/>
    <w:rsid w:val="00631E42"/>
    <w:rsid w:val="00631F60"/>
    <w:rsid w:val="00632220"/>
    <w:rsid w:val="00632422"/>
    <w:rsid w:val="006325C8"/>
    <w:rsid w:val="006325F5"/>
    <w:rsid w:val="00632772"/>
    <w:rsid w:val="00632853"/>
    <w:rsid w:val="0063288D"/>
    <w:rsid w:val="00632CC5"/>
    <w:rsid w:val="00632ECE"/>
    <w:rsid w:val="00632EE7"/>
    <w:rsid w:val="00632FA1"/>
    <w:rsid w:val="006333E0"/>
    <w:rsid w:val="0063347A"/>
    <w:rsid w:val="00633534"/>
    <w:rsid w:val="00633C9B"/>
    <w:rsid w:val="006346A9"/>
    <w:rsid w:val="006346DA"/>
    <w:rsid w:val="006346E1"/>
    <w:rsid w:val="00634A11"/>
    <w:rsid w:val="00634A84"/>
    <w:rsid w:val="00634BED"/>
    <w:rsid w:val="00634C10"/>
    <w:rsid w:val="00634D9D"/>
    <w:rsid w:val="00634DEC"/>
    <w:rsid w:val="00635335"/>
    <w:rsid w:val="006358C2"/>
    <w:rsid w:val="0063590A"/>
    <w:rsid w:val="00635A7B"/>
    <w:rsid w:val="00635AA9"/>
    <w:rsid w:val="00635C2C"/>
    <w:rsid w:val="00635D17"/>
    <w:rsid w:val="00635D8C"/>
    <w:rsid w:val="00635F7D"/>
    <w:rsid w:val="00636360"/>
    <w:rsid w:val="0063637A"/>
    <w:rsid w:val="00636423"/>
    <w:rsid w:val="006364CF"/>
    <w:rsid w:val="006365DA"/>
    <w:rsid w:val="00636921"/>
    <w:rsid w:val="00636A0A"/>
    <w:rsid w:val="00636BA9"/>
    <w:rsid w:val="00636BDB"/>
    <w:rsid w:val="00636CD7"/>
    <w:rsid w:val="00636EE3"/>
    <w:rsid w:val="00636F78"/>
    <w:rsid w:val="00637223"/>
    <w:rsid w:val="006372ED"/>
    <w:rsid w:val="006373A3"/>
    <w:rsid w:val="00637534"/>
    <w:rsid w:val="006376A5"/>
    <w:rsid w:val="006376B7"/>
    <w:rsid w:val="00637754"/>
    <w:rsid w:val="00637816"/>
    <w:rsid w:val="00637A7D"/>
    <w:rsid w:val="00637ABB"/>
    <w:rsid w:val="00637B4B"/>
    <w:rsid w:val="00637CF4"/>
    <w:rsid w:val="00637EE6"/>
    <w:rsid w:val="006402AE"/>
    <w:rsid w:val="0064040C"/>
    <w:rsid w:val="0064056A"/>
    <w:rsid w:val="0064082D"/>
    <w:rsid w:val="00640927"/>
    <w:rsid w:val="00640A6C"/>
    <w:rsid w:val="00640AC5"/>
    <w:rsid w:val="00640C5C"/>
    <w:rsid w:val="00640D65"/>
    <w:rsid w:val="00640F53"/>
    <w:rsid w:val="006413FA"/>
    <w:rsid w:val="00641610"/>
    <w:rsid w:val="00641767"/>
    <w:rsid w:val="006417D0"/>
    <w:rsid w:val="00641A73"/>
    <w:rsid w:val="00641C7F"/>
    <w:rsid w:val="00641F88"/>
    <w:rsid w:val="00641FCD"/>
    <w:rsid w:val="00641FE8"/>
    <w:rsid w:val="00642416"/>
    <w:rsid w:val="0064242C"/>
    <w:rsid w:val="00642734"/>
    <w:rsid w:val="00642803"/>
    <w:rsid w:val="00642A5D"/>
    <w:rsid w:val="00642AB9"/>
    <w:rsid w:val="00642E9D"/>
    <w:rsid w:val="00643054"/>
    <w:rsid w:val="0064320A"/>
    <w:rsid w:val="0064339C"/>
    <w:rsid w:val="00643693"/>
    <w:rsid w:val="0064401F"/>
    <w:rsid w:val="00644380"/>
    <w:rsid w:val="006444A6"/>
    <w:rsid w:val="006444AB"/>
    <w:rsid w:val="00644523"/>
    <w:rsid w:val="00644598"/>
    <w:rsid w:val="00644607"/>
    <w:rsid w:val="006448E4"/>
    <w:rsid w:val="00644B82"/>
    <w:rsid w:val="00644C12"/>
    <w:rsid w:val="00644C5A"/>
    <w:rsid w:val="00644D61"/>
    <w:rsid w:val="00645060"/>
    <w:rsid w:val="00645091"/>
    <w:rsid w:val="006453DE"/>
    <w:rsid w:val="0064542D"/>
    <w:rsid w:val="006454D0"/>
    <w:rsid w:val="00645504"/>
    <w:rsid w:val="0064558E"/>
    <w:rsid w:val="006459D9"/>
    <w:rsid w:val="00645A12"/>
    <w:rsid w:val="00645D0A"/>
    <w:rsid w:val="00645D5E"/>
    <w:rsid w:val="00645E76"/>
    <w:rsid w:val="00646003"/>
    <w:rsid w:val="00646107"/>
    <w:rsid w:val="00646268"/>
    <w:rsid w:val="0064628B"/>
    <w:rsid w:val="0064639E"/>
    <w:rsid w:val="006465C7"/>
    <w:rsid w:val="00646621"/>
    <w:rsid w:val="0064666F"/>
    <w:rsid w:val="006467E0"/>
    <w:rsid w:val="0064688C"/>
    <w:rsid w:val="00646DD3"/>
    <w:rsid w:val="00647213"/>
    <w:rsid w:val="00647354"/>
    <w:rsid w:val="0064739B"/>
    <w:rsid w:val="00647A05"/>
    <w:rsid w:val="00647B21"/>
    <w:rsid w:val="00647DD6"/>
    <w:rsid w:val="00647FD2"/>
    <w:rsid w:val="006500E3"/>
    <w:rsid w:val="00650210"/>
    <w:rsid w:val="006503A3"/>
    <w:rsid w:val="0065043F"/>
    <w:rsid w:val="00650779"/>
    <w:rsid w:val="00650894"/>
    <w:rsid w:val="00650B81"/>
    <w:rsid w:val="00650C00"/>
    <w:rsid w:val="00650E58"/>
    <w:rsid w:val="0065101A"/>
    <w:rsid w:val="00651145"/>
    <w:rsid w:val="006511CA"/>
    <w:rsid w:val="0065134D"/>
    <w:rsid w:val="0065147B"/>
    <w:rsid w:val="0065153F"/>
    <w:rsid w:val="006515B7"/>
    <w:rsid w:val="00651643"/>
    <w:rsid w:val="00651923"/>
    <w:rsid w:val="00651A6D"/>
    <w:rsid w:val="00651B57"/>
    <w:rsid w:val="00651B6F"/>
    <w:rsid w:val="00651EA9"/>
    <w:rsid w:val="00652004"/>
    <w:rsid w:val="006520AB"/>
    <w:rsid w:val="00652163"/>
    <w:rsid w:val="0065226A"/>
    <w:rsid w:val="0065235B"/>
    <w:rsid w:val="006523C8"/>
    <w:rsid w:val="0065257D"/>
    <w:rsid w:val="006525B5"/>
    <w:rsid w:val="00652E65"/>
    <w:rsid w:val="00652EC3"/>
    <w:rsid w:val="006534D0"/>
    <w:rsid w:val="00653734"/>
    <w:rsid w:val="00653781"/>
    <w:rsid w:val="00653B31"/>
    <w:rsid w:val="00653E38"/>
    <w:rsid w:val="00653FF5"/>
    <w:rsid w:val="00654043"/>
    <w:rsid w:val="006541BB"/>
    <w:rsid w:val="0065425D"/>
    <w:rsid w:val="0065451C"/>
    <w:rsid w:val="006548B5"/>
    <w:rsid w:val="006549E5"/>
    <w:rsid w:val="0065500A"/>
    <w:rsid w:val="00655559"/>
    <w:rsid w:val="0065559A"/>
    <w:rsid w:val="00655611"/>
    <w:rsid w:val="006556C9"/>
    <w:rsid w:val="00655700"/>
    <w:rsid w:val="00655A61"/>
    <w:rsid w:val="00655C10"/>
    <w:rsid w:val="00655D4C"/>
    <w:rsid w:val="00655D66"/>
    <w:rsid w:val="00655DB7"/>
    <w:rsid w:val="00655DBF"/>
    <w:rsid w:val="00655E2F"/>
    <w:rsid w:val="00655F8F"/>
    <w:rsid w:val="00656001"/>
    <w:rsid w:val="0065600D"/>
    <w:rsid w:val="00656176"/>
    <w:rsid w:val="00656196"/>
    <w:rsid w:val="0065621A"/>
    <w:rsid w:val="0065631B"/>
    <w:rsid w:val="00656370"/>
    <w:rsid w:val="00656715"/>
    <w:rsid w:val="00656800"/>
    <w:rsid w:val="00656BE7"/>
    <w:rsid w:val="00656C01"/>
    <w:rsid w:val="00656C02"/>
    <w:rsid w:val="00656CA3"/>
    <w:rsid w:val="00656DD0"/>
    <w:rsid w:val="00657071"/>
    <w:rsid w:val="006572BF"/>
    <w:rsid w:val="00657545"/>
    <w:rsid w:val="00657785"/>
    <w:rsid w:val="00657D21"/>
    <w:rsid w:val="00657DFD"/>
    <w:rsid w:val="006600FC"/>
    <w:rsid w:val="00660366"/>
    <w:rsid w:val="00660392"/>
    <w:rsid w:val="00660529"/>
    <w:rsid w:val="00660706"/>
    <w:rsid w:val="00660743"/>
    <w:rsid w:val="0066094A"/>
    <w:rsid w:val="006609D5"/>
    <w:rsid w:val="00660A3A"/>
    <w:rsid w:val="00660EE4"/>
    <w:rsid w:val="00660EF4"/>
    <w:rsid w:val="0066101D"/>
    <w:rsid w:val="006612A3"/>
    <w:rsid w:val="00661607"/>
    <w:rsid w:val="00661862"/>
    <w:rsid w:val="006618AE"/>
    <w:rsid w:val="00661A16"/>
    <w:rsid w:val="00661BE1"/>
    <w:rsid w:val="00661C1C"/>
    <w:rsid w:val="00661EF6"/>
    <w:rsid w:val="00661F5C"/>
    <w:rsid w:val="00661F7E"/>
    <w:rsid w:val="006621E4"/>
    <w:rsid w:val="0066249A"/>
    <w:rsid w:val="006626E6"/>
    <w:rsid w:val="00662860"/>
    <w:rsid w:val="00662A6D"/>
    <w:rsid w:val="00662A9F"/>
    <w:rsid w:val="00662AF6"/>
    <w:rsid w:val="00662D94"/>
    <w:rsid w:val="00662E3F"/>
    <w:rsid w:val="00662EE7"/>
    <w:rsid w:val="006630B1"/>
    <w:rsid w:val="00663109"/>
    <w:rsid w:val="0066324D"/>
    <w:rsid w:val="006637F8"/>
    <w:rsid w:val="00663879"/>
    <w:rsid w:val="00663926"/>
    <w:rsid w:val="00663990"/>
    <w:rsid w:val="00663BBD"/>
    <w:rsid w:val="00663C69"/>
    <w:rsid w:val="0066414B"/>
    <w:rsid w:val="00664188"/>
    <w:rsid w:val="0066444D"/>
    <w:rsid w:val="00664501"/>
    <w:rsid w:val="00664844"/>
    <w:rsid w:val="00664C04"/>
    <w:rsid w:val="00664DB8"/>
    <w:rsid w:val="00664E2B"/>
    <w:rsid w:val="00665050"/>
    <w:rsid w:val="0066516D"/>
    <w:rsid w:val="006651A3"/>
    <w:rsid w:val="00665290"/>
    <w:rsid w:val="00665294"/>
    <w:rsid w:val="00665325"/>
    <w:rsid w:val="006654F1"/>
    <w:rsid w:val="006659D0"/>
    <w:rsid w:val="00665AF3"/>
    <w:rsid w:val="00665B16"/>
    <w:rsid w:val="00665BCF"/>
    <w:rsid w:val="00665CB9"/>
    <w:rsid w:val="00665D08"/>
    <w:rsid w:val="00665E49"/>
    <w:rsid w:val="00666091"/>
    <w:rsid w:val="00666191"/>
    <w:rsid w:val="006669AF"/>
    <w:rsid w:val="00666A07"/>
    <w:rsid w:val="00667216"/>
    <w:rsid w:val="0066733F"/>
    <w:rsid w:val="00667389"/>
    <w:rsid w:val="006676CE"/>
    <w:rsid w:val="00667AA4"/>
    <w:rsid w:val="00667FE4"/>
    <w:rsid w:val="0067015E"/>
    <w:rsid w:val="00670234"/>
    <w:rsid w:val="00670357"/>
    <w:rsid w:val="0067046C"/>
    <w:rsid w:val="00670594"/>
    <w:rsid w:val="00670692"/>
    <w:rsid w:val="00670765"/>
    <w:rsid w:val="00670778"/>
    <w:rsid w:val="006708E3"/>
    <w:rsid w:val="006709CD"/>
    <w:rsid w:val="00670D6B"/>
    <w:rsid w:val="0067106D"/>
    <w:rsid w:val="006711D1"/>
    <w:rsid w:val="00671582"/>
    <w:rsid w:val="00671AF4"/>
    <w:rsid w:val="00671C92"/>
    <w:rsid w:val="00671F2E"/>
    <w:rsid w:val="0067277F"/>
    <w:rsid w:val="006728AC"/>
    <w:rsid w:val="0067291B"/>
    <w:rsid w:val="00672F09"/>
    <w:rsid w:val="00672FA0"/>
    <w:rsid w:val="006731F0"/>
    <w:rsid w:val="006732EA"/>
    <w:rsid w:val="0067368F"/>
    <w:rsid w:val="00673874"/>
    <w:rsid w:val="006739FD"/>
    <w:rsid w:val="00673B2C"/>
    <w:rsid w:val="00673BA0"/>
    <w:rsid w:val="00673BEC"/>
    <w:rsid w:val="00673DF7"/>
    <w:rsid w:val="006741AD"/>
    <w:rsid w:val="006743FF"/>
    <w:rsid w:val="00674436"/>
    <w:rsid w:val="00674638"/>
    <w:rsid w:val="006747DB"/>
    <w:rsid w:val="00674B30"/>
    <w:rsid w:val="006756F9"/>
    <w:rsid w:val="00675B28"/>
    <w:rsid w:val="00675BC8"/>
    <w:rsid w:val="0067608B"/>
    <w:rsid w:val="006760CD"/>
    <w:rsid w:val="006760DF"/>
    <w:rsid w:val="006761D2"/>
    <w:rsid w:val="00676205"/>
    <w:rsid w:val="0067620E"/>
    <w:rsid w:val="0067626D"/>
    <w:rsid w:val="006762A1"/>
    <w:rsid w:val="006764B6"/>
    <w:rsid w:val="00676827"/>
    <w:rsid w:val="00676A47"/>
    <w:rsid w:val="00676A4F"/>
    <w:rsid w:val="00676CA3"/>
    <w:rsid w:val="00676E64"/>
    <w:rsid w:val="00676FC5"/>
    <w:rsid w:val="00677257"/>
    <w:rsid w:val="0067738F"/>
    <w:rsid w:val="00677457"/>
    <w:rsid w:val="006777E7"/>
    <w:rsid w:val="00677DC1"/>
    <w:rsid w:val="00680156"/>
    <w:rsid w:val="006803A7"/>
    <w:rsid w:val="00680482"/>
    <w:rsid w:val="0068062C"/>
    <w:rsid w:val="00680636"/>
    <w:rsid w:val="00680676"/>
    <w:rsid w:val="006806DB"/>
    <w:rsid w:val="006807E8"/>
    <w:rsid w:val="006808CA"/>
    <w:rsid w:val="006808F1"/>
    <w:rsid w:val="00680D43"/>
    <w:rsid w:val="00680F5B"/>
    <w:rsid w:val="00680F62"/>
    <w:rsid w:val="00680F9E"/>
    <w:rsid w:val="006812E7"/>
    <w:rsid w:val="00681B9B"/>
    <w:rsid w:val="00682175"/>
    <w:rsid w:val="006821BE"/>
    <w:rsid w:val="006822F4"/>
    <w:rsid w:val="00682434"/>
    <w:rsid w:val="00682705"/>
    <w:rsid w:val="00682716"/>
    <w:rsid w:val="006829D4"/>
    <w:rsid w:val="00682D95"/>
    <w:rsid w:val="006830EE"/>
    <w:rsid w:val="00683207"/>
    <w:rsid w:val="0068325F"/>
    <w:rsid w:val="006833B7"/>
    <w:rsid w:val="006834F6"/>
    <w:rsid w:val="00683574"/>
    <w:rsid w:val="00683947"/>
    <w:rsid w:val="00683B55"/>
    <w:rsid w:val="00683BC8"/>
    <w:rsid w:val="00683C85"/>
    <w:rsid w:val="00683C8B"/>
    <w:rsid w:val="00683D43"/>
    <w:rsid w:val="00683E2C"/>
    <w:rsid w:val="00683FF5"/>
    <w:rsid w:val="00684079"/>
    <w:rsid w:val="00684307"/>
    <w:rsid w:val="006849F1"/>
    <w:rsid w:val="00684E47"/>
    <w:rsid w:val="00684E84"/>
    <w:rsid w:val="006850DE"/>
    <w:rsid w:val="00685531"/>
    <w:rsid w:val="0068570B"/>
    <w:rsid w:val="0068580C"/>
    <w:rsid w:val="00685916"/>
    <w:rsid w:val="00685958"/>
    <w:rsid w:val="00685A33"/>
    <w:rsid w:val="00685B48"/>
    <w:rsid w:val="00685C02"/>
    <w:rsid w:val="00685DFB"/>
    <w:rsid w:val="00686179"/>
    <w:rsid w:val="00686550"/>
    <w:rsid w:val="0068657E"/>
    <w:rsid w:val="00686978"/>
    <w:rsid w:val="00686AB3"/>
    <w:rsid w:val="00686B1E"/>
    <w:rsid w:val="00686B8B"/>
    <w:rsid w:val="00686BBD"/>
    <w:rsid w:val="00686E87"/>
    <w:rsid w:val="00686F4F"/>
    <w:rsid w:val="006872AD"/>
    <w:rsid w:val="00687750"/>
    <w:rsid w:val="00687A42"/>
    <w:rsid w:val="00687AFA"/>
    <w:rsid w:val="00687B68"/>
    <w:rsid w:val="00687DD8"/>
    <w:rsid w:val="0069006B"/>
    <w:rsid w:val="00690120"/>
    <w:rsid w:val="006901EF"/>
    <w:rsid w:val="00690457"/>
    <w:rsid w:val="00690604"/>
    <w:rsid w:val="0069081A"/>
    <w:rsid w:val="0069081C"/>
    <w:rsid w:val="00690830"/>
    <w:rsid w:val="006908CC"/>
    <w:rsid w:val="006908DD"/>
    <w:rsid w:val="006909D4"/>
    <w:rsid w:val="00690A0D"/>
    <w:rsid w:val="00690AD0"/>
    <w:rsid w:val="00690B00"/>
    <w:rsid w:val="00690D5C"/>
    <w:rsid w:val="00690D8A"/>
    <w:rsid w:val="00691182"/>
    <w:rsid w:val="006916FF"/>
    <w:rsid w:val="006917F5"/>
    <w:rsid w:val="00691DAB"/>
    <w:rsid w:val="00691E9F"/>
    <w:rsid w:val="00691EF3"/>
    <w:rsid w:val="00691F01"/>
    <w:rsid w:val="00691F5E"/>
    <w:rsid w:val="00691FE6"/>
    <w:rsid w:val="00692022"/>
    <w:rsid w:val="00692088"/>
    <w:rsid w:val="00692102"/>
    <w:rsid w:val="006922CE"/>
    <w:rsid w:val="006922DE"/>
    <w:rsid w:val="006923BE"/>
    <w:rsid w:val="0069245F"/>
    <w:rsid w:val="006924B8"/>
    <w:rsid w:val="00692758"/>
    <w:rsid w:val="0069285C"/>
    <w:rsid w:val="006929C3"/>
    <w:rsid w:val="00692A0A"/>
    <w:rsid w:val="00692AA8"/>
    <w:rsid w:val="00692B51"/>
    <w:rsid w:val="00692F03"/>
    <w:rsid w:val="00692F3E"/>
    <w:rsid w:val="00693101"/>
    <w:rsid w:val="00693133"/>
    <w:rsid w:val="0069339A"/>
    <w:rsid w:val="006934A6"/>
    <w:rsid w:val="00693502"/>
    <w:rsid w:val="0069365E"/>
    <w:rsid w:val="0069384F"/>
    <w:rsid w:val="006938FD"/>
    <w:rsid w:val="006939CE"/>
    <w:rsid w:val="00693E17"/>
    <w:rsid w:val="00694021"/>
    <w:rsid w:val="00694619"/>
    <w:rsid w:val="006946E9"/>
    <w:rsid w:val="00694A1C"/>
    <w:rsid w:val="00694B88"/>
    <w:rsid w:val="00694ED0"/>
    <w:rsid w:val="0069504E"/>
    <w:rsid w:val="006954B5"/>
    <w:rsid w:val="00695526"/>
    <w:rsid w:val="00695B85"/>
    <w:rsid w:val="00695D3F"/>
    <w:rsid w:val="00695D40"/>
    <w:rsid w:val="0069603D"/>
    <w:rsid w:val="006960AF"/>
    <w:rsid w:val="0069618B"/>
    <w:rsid w:val="00696296"/>
    <w:rsid w:val="006964C0"/>
    <w:rsid w:val="00696560"/>
    <w:rsid w:val="0069657B"/>
    <w:rsid w:val="006968D6"/>
    <w:rsid w:val="00696A5F"/>
    <w:rsid w:val="00696AE2"/>
    <w:rsid w:val="00696B16"/>
    <w:rsid w:val="00696C62"/>
    <w:rsid w:val="00696EB7"/>
    <w:rsid w:val="00696F29"/>
    <w:rsid w:val="00696FCD"/>
    <w:rsid w:val="00697093"/>
    <w:rsid w:val="00697150"/>
    <w:rsid w:val="00697434"/>
    <w:rsid w:val="0069768C"/>
    <w:rsid w:val="0069776C"/>
    <w:rsid w:val="006977CA"/>
    <w:rsid w:val="00697EFE"/>
    <w:rsid w:val="006A00F8"/>
    <w:rsid w:val="006A024E"/>
    <w:rsid w:val="006A0366"/>
    <w:rsid w:val="006A0640"/>
    <w:rsid w:val="006A0A9A"/>
    <w:rsid w:val="006A0AD7"/>
    <w:rsid w:val="006A0BC6"/>
    <w:rsid w:val="006A108D"/>
    <w:rsid w:val="006A113A"/>
    <w:rsid w:val="006A129F"/>
    <w:rsid w:val="006A12CE"/>
    <w:rsid w:val="006A134F"/>
    <w:rsid w:val="006A1867"/>
    <w:rsid w:val="006A1B10"/>
    <w:rsid w:val="006A1B9C"/>
    <w:rsid w:val="006A1E7E"/>
    <w:rsid w:val="006A1F9C"/>
    <w:rsid w:val="006A23B0"/>
    <w:rsid w:val="006A2634"/>
    <w:rsid w:val="006A277B"/>
    <w:rsid w:val="006A277F"/>
    <w:rsid w:val="006A2937"/>
    <w:rsid w:val="006A2EF3"/>
    <w:rsid w:val="006A2F1E"/>
    <w:rsid w:val="006A2F6A"/>
    <w:rsid w:val="006A35B1"/>
    <w:rsid w:val="006A3BEC"/>
    <w:rsid w:val="006A3DE7"/>
    <w:rsid w:val="006A405D"/>
    <w:rsid w:val="006A4088"/>
    <w:rsid w:val="006A417F"/>
    <w:rsid w:val="006A41EF"/>
    <w:rsid w:val="006A4435"/>
    <w:rsid w:val="006A4464"/>
    <w:rsid w:val="006A45BD"/>
    <w:rsid w:val="006A4716"/>
    <w:rsid w:val="006A500F"/>
    <w:rsid w:val="006A5136"/>
    <w:rsid w:val="006A52B7"/>
    <w:rsid w:val="006A53F2"/>
    <w:rsid w:val="006A54C4"/>
    <w:rsid w:val="006A54D9"/>
    <w:rsid w:val="006A5674"/>
    <w:rsid w:val="006A5DE5"/>
    <w:rsid w:val="006A5EE0"/>
    <w:rsid w:val="006A5FAC"/>
    <w:rsid w:val="006A61C2"/>
    <w:rsid w:val="006A6A00"/>
    <w:rsid w:val="006A6C22"/>
    <w:rsid w:val="006A6CE6"/>
    <w:rsid w:val="006A6E62"/>
    <w:rsid w:val="006A6EC1"/>
    <w:rsid w:val="006A6FA0"/>
    <w:rsid w:val="006A7177"/>
    <w:rsid w:val="006A745B"/>
    <w:rsid w:val="006A7BF0"/>
    <w:rsid w:val="006A7CCE"/>
    <w:rsid w:val="006A7E63"/>
    <w:rsid w:val="006A7EEE"/>
    <w:rsid w:val="006A7F10"/>
    <w:rsid w:val="006B00B6"/>
    <w:rsid w:val="006B029E"/>
    <w:rsid w:val="006B0411"/>
    <w:rsid w:val="006B04A5"/>
    <w:rsid w:val="006B04F2"/>
    <w:rsid w:val="006B052E"/>
    <w:rsid w:val="006B090D"/>
    <w:rsid w:val="006B0A46"/>
    <w:rsid w:val="006B0ECB"/>
    <w:rsid w:val="006B0F96"/>
    <w:rsid w:val="006B107B"/>
    <w:rsid w:val="006B11A3"/>
    <w:rsid w:val="006B11D3"/>
    <w:rsid w:val="006B1351"/>
    <w:rsid w:val="006B140D"/>
    <w:rsid w:val="006B148B"/>
    <w:rsid w:val="006B1895"/>
    <w:rsid w:val="006B1904"/>
    <w:rsid w:val="006B2070"/>
    <w:rsid w:val="006B2077"/>
    <w:rsid w:val="006B20B0"/>
    <w:rsid w:val="006B2336"/>
    <w:rsid w:val="006B2481"/>
    <w:rsid w:val="006B2585"/>
    <w:rsid w:val="006B262E"/>
    <w:rsid w:val="006B26C3"/>
    <w:rsid w:val="006B287F"/>
    <w:rsid w:val="006B28B3"/>
    <w:rsid w:val="006B2AB6"/>
    <w:rsid w:val="006B2C9F"/>
    <w:rsid w:val="006B2D4A"/>
    <w:rsid w:val="006B2EAB"/>
    <w:rsid w:val="006B31C2"/>
    <w:rsid w:val="006B3678"/>
    <w:rsid w:val="006B3AA6"/>
    <w:rsid w:val="006B3ADF"/>
    <w:rsid w:val="006B3DB7"/>
    <w:rsid w:val="006B4239"/>
    <w:rsid w:val="006B46E4"/>
    <w:rsid w:val="006B4960"/>
    <w:rsid w:val="006B4B00"/>
    <w:rsid w:val="006B4B4A"/>
    <w:rsid w:val="006B4BDA"/>
    <w:rsid w:val="006B4E22"/>
    <w:rsid w:val="006B53B0"/>
    <w:rsid w:val="006B541D"/>
    <w:rsid w:val="006B5581"/>
    <w:rsid w:val="006B578E"/>
    <w:rsid w:val="006B597D"/>
    <w:rsid w:val="006B59D5"/>
    <w:rsid w:val="006B5CD5"/>
    <w:rsid w:val="006B5F28"/>
    <w:rsid w:val="006B600C"/>
    <w:rsid w:val="006B60F3"/>
    <w:rsid w:val="006B6174"/>
    <w:rsid w:val="006B62B8"/>
    <w:rsid w:val="006B630B"/>
    <w:rsid w:val="006B6344"/>
    <w:rsid w:val="006B63BF"/>
    <w:rsid w:val="006B6428"/>
    <w:rsid w:val="006B6749"/>
    <w:rsid w:val="006B674F"/>
    <w:rsid w:val="006B67D0"/>
    <w:rsid w:val="006B68D9"/>
    <w:rsid w:val="006B6C15"/>
    <w:rsid w:val="006B6DBA"/>
    <w:rsid w:val="006B7182"/>
    <w:rsid w:val="006B7216"/>
    <w:rsid w:val="006B7908"/>
    <w:rsid w:val="006B7957"/>
    <w:rsid w:val="006B7965"/>
    <w:rsid w:val="006B7A18"/>
    <w:rsid w:val="006B7A22"/>
    <w:rsid w:val="006B7B33"/>
    <w:rsid w:val="006B7B3C"/>
    <w:rsid w:val="006B7C29"/>
    <w:rsid w:val="006B7C2A"/>
    <w:rsid w:val="006C0378"/>
    <w:rsid w:val="006C05E3"/>
    <w:rsid w:val="006C0787"/>
    <w:rsid w:val="006C0A3E"/>
    <w:rsid w:val="006C0D60"/>
    <w:rsid w:val="006C1060"/>
    <w:rsid w:val="006C119F"/>
    <w:rsid w:val="006C1368"/>
    <w:rsid w:val="006C1390"/>
    <w:rsid w:val="006C13A7"/>
    <w:rsid w:val="006C1A8B"/>
    <w:rsid w:val="006C1ACD"/>
    <w:rsid w:val="006C1AE5"/>
    <w:rsid w:val="006C1BBC"/>
    <w:rsid w:val="006C1D3F"/>
    <w:rsid w:val="006C1E18"/>
    <w:rsid w:val="006C1F0B"/>
    <w:rsid w:val="006C21B2"/>
    <w:rsid w:val="006C2435"/>
    <w:rsid w:val="006C2693"/>
    <w:rsid w:val="006C26A3"/>
    <w:rsid w:val="006C26B6"/>
    <w:rsid w:val="006C2796"/>
    <w:rsid w:val="006C28A6"/>
    <w:rsid w:val="006C2C89"/>
    <w:rsid w:val="006C2D27"/>
    <w:rsid w:val="006C31FD"/>
    <w:rsid w:val="006C32A0"/>
    <w:rsid w:val="006C3329"/>
    <w:rsid w:val="006C3352"/>
    <w:rsid w:val="006C3529"/>
    <w:rsid w:val="006C3776"/>
    <w:rsid w:val="006C3867"/>
    <w:rsid w:val="006C387E"/>
    <w:rsid w:val="006C38E3"/>
    <w:rsid w:val="006C3C40"/>
    <w:rsid w:val="006C3D4F"/>
    <w:rsid w:val="006C3E32"/>
    <w:rsid w:val="006C43A7"/>
    <w:rsid w:val="006C45FA"/>
    <w:rsid w:val="006C4967"/>
    <w:rsid w:val="006C4A10"/>
    <w:rsid w:val="006C4C83"/>
    <w:rsid w:val="006C4D49"/>
    <w:rsid w:val="006C50C0"/>
    <w:rsid w:val="006C5278"/>
    <w:rsid w:val="006C54D3"/>
    <w:rsid w:val="006C55D2"/>
    <w:rsid w:val="006C5A7E"/>
    <w:rsid w:val="006C5DE6"/>
    <w:rsid w:val="006C5FBA"/>
    <w:rsid w:val="006C63FB"/>
    <w:rsid w:val="006C64D0"/>
    <w:rsid w:val="006C6518"/>
    <w:rsid w:val="006C661B"/>
    <w:rsid w:val="006C68F3"/>
    <w:rsid w:val="006C6BD5"/>
    <w:rsid w:val="006C6CA4"/>
    <w:rsid w:val="006C6F2A"/>
    <w:rsid w:val="006C7071"/>
    <w:rsid w:val="006C750B"/>
    <w:rsid w:val="006C761E"/>
    <w:rsid w:val="006C781F"/>
    <w:rsid w:val="006C7876"/>
    <w:rsid w:val="006C793F"/>
    <w:rsid w:val="006C7A3B"/>
    <w:rsid w:val="006C7A4C"/>
    <w:rsid w:val="006C7EA2"/>
    <w:rsid w:val="006D0157"/>
    <w:rsid w:val="006D0204"/>
    <w:rsid w:val="006D04B1"/>
    <w:rsid w:val="006D08E0"/>
    <w:rsid w:val="006D0B99"/>
    <w:rsid w:val="006D0C5F"/>
    <w:rsid w:val="006D0CD6"/>
    <w:rsid w:val="006D0F4F"/>
    <w:rsid w:val="006D124B"/>
    <w:rsid w:val="006D156E"/>
    <w:rsid w:val="006D1636"/>
    <w:rsid w:val="006D171C"/>
    <w:rsid w:val="006D17A2"/>
    <w:rsid w:val="006D1961"/>
    <w:rsid w:val="006D1982"/>
    <w:rsid w:val="006D19AA"/>
    <w:rsid w:val="006D1A46"/>
    <w:rsid w:val="006D1AF2"/>
    <w:rsid w:val="006D1B2D"/>
    <w:rsid w:val="006D1BF5"/>
    <w:rsid w:val="006D1CA0"/>
    <w:rsid w:val="006D22EF"/>
    <w:rsid w:val="006D2378"/>
    <w:rsid w:val="006D258A"/>
    <w:rsid w:val="006D25AC"/>
    <w:rsid w:val="006D25C4"/>
    <w:rsid w:val="006D28A4"/>
    <w:rsid w:val="006D28B5"/>
    <w:rsid w:val="006D2B62"/>
    <w:rsid w:val="006D2C31"/>
    <w:rsid w:val="006D2CD3"/>
    <w:rsid w:val="006D2D8D"/>
    <w:rsid w:val="006D2E5D"/>
    <w:rsid w:val="006D3095"/>
    <w:rsid w:val="006D30B6"/>
    <w:rsid w:val="006D3651"/>
    <w:rsid w:val="006D37EF"/>
    <w:rsid w:val="006D38F6"/>
    <w:rsid w:val="006D3977"/>
    <w:rsid w:val="006D398D"/>
    <w:rsid w:val="006D399D"/>
    <w:rsid w:val="006D3C8D"/>
    <w:rsid w:val="006D3D17"/>
    <w:rsid w:val="006D3EAB"/>
    <w:rsid w:val="006D42C3"/>
    <w:rsid w:val="006D43FC"/>
    <w:rsid w:val="006D48E9"/>
    <w:rsid w:val="006D4A1F"/>
    <w:rsid w:val="006D5028"/>
    <w:rsid w:val="006D5513"/>
    <w:rsid w:val="006D5662"/>
    <w:rsid w:val="006D574E"/>
    <w:rsid w:val="006D599E"/>
    <w:rsid w:val="006D5CD2"/>
    <w:rsid w:val="006D5D9D"/>
    <w:rsid w:val="006D612B"/>
    <w:rsid w:val="006D6253"/>
    <w:rsid w:val="006D6301"/>
    <w:rsid w:val="006D63E9"/>
    <w:rsid w:val="006D64B8"/>
    <w:rsid w:val="006D64C2"/>
    <w:rsid w:val="006D65F6"/>
    <w:rsid w:val="006D66C9"/>
    <w:rsid w:val="006D6933"/>
    <w:rsid w:val="006D697F"/>
    <w:rsid w:val="006D6ACF"/>
    <w:rsid w:val="006D6B6B"/>
    <w:rsid w:val="006D6C35"/>
    <w:rsid w:val="006D719C"/>
    <w:rsid w:val="006D71BF"/>
    <w:rsid w:val="006D7221"/>
    <w:rsid w:val="006D7373"/>
    <w:rsid w:val="006D7442"/>
    <w:rsid w:val="006D7641"/>
    <w:rsid w:val="006D7CAE"/>
    <w:rsid w:val="006D7CCF"/>
    <w:rsid w:val="006D7ECC"/>
    <w:rsid w:val="006D7EF6"/>
    <w:rsid w:val="006D7FC6"/>
    <w:rsid w:val="006E0007"/>
    <w:rsid w:val="006E01C5"/>
    <w:rsid w:val="006E01D4"/>
    <w:rsid w:val="006E04A7"/>
    <w:rsid w:val="006E053B"/>
    <w:rsid w:val="006E0672"/>
    <w:rsid w:val="006E06CB"/>
    <w:rsid w:val="006E090D"/>
    <w:rsid w:val="006E0A20"/>
    <w:rsid w:val="006E0BBB"/>
    <w:rsid w:val="006E0C68"/>
    <w:rsid w:val="006E0C6E"/>
    <w:rsid w:val="006E0D5E"/>
    <w:rsid w:val="006E0E66"/>
    <w:rsid w:val="006E0EE9"/>
    <w:rsid w:val="006E1139"/>
    <w:rsid w:val="006E11A6"/>
    <w:rsid w:val="006E1240"/>
    <w:rsid w:val="006E12CA"/>
    <w:rsid w:val="006E154B"/>
    <w:rsid w:val="006E15A0"/>
    <w:rsid w:val="006E15DA"/>
    <w:rsid w:val="006E18C6"/>
    <w:rsid w:val="006E19EC"/>
    <w:rsid w:val="006E1ABA"/>
    <w:rsid w:val="006E1B7C"/>
    <w:rsid w:val="006E1E55"/>
    <w:rsid w:val="006E2145"/>
    <w:rsid w:val="006E23AA"/>
    <w:rsid w:val="006E23EF"/>
    <w:rsid w:val="006E2514"/>
    <w:rsid w:val="006E26AF"/>
    <w:rsid w:val="006E277C"/>
    <w:rsid w:val="006E28B4"/>
    <w:rsid w:val="006E296B"/>
    <w:rsid w:val="006E2AD6"/>
    <w:rsid w:val="006E2B18"/>
    <w:rsid w:val="006E2D93"/>
    <w:rsid w:val="006E2EC7"/>
    <w:rsid w:val="006E2FB3"/>
    <w:rsid w:val="006E2FE7"/>
    <w:rsid w:val="006E312F"/>
    <w:rsid w:val="006E31DE"/>
    <w:rsid w:val="006E3480"/>
    <w:rsid w:val="006E350C"/>
    <w:rsid w:val="006E3574"/>
    <w:rsid w:val="006E36B5"/>
    <w:rsid w:val="006E36D3"/>
    <w:rsid w:val="006E3944"/>
    <w:rsid w:val="006E39CC"/>
    <w:rsid w:val="006E3B2F"/>
    <w:rsid w:val="006E3D93"/>
    <w:rsid w:val="006E3DD5"/>
    <w:rsid w:val="006E3DF8"/>
    <w:rsid w:val="006E3F95"/>
    <w:rsid w:val="006E402A"/>
    <w:rsid w:val="006E4305"/>
    <w:rsid w:val="006E44C2"/>
    <w:rsid w:val="006E4512"/>
    <w:rsid w:val="006E45BE"/>
    <w:rsid w:val="006E4709"/>
    <w:rsid w:val="006E4723"/>
    <w:rsid w:val="006E48D4"/>
    <w:rsid w:val="006E495E"/>
    <w:rsid w:val="006E4A03"/>
    <w:rsid w:val="006E4CDA"/>
    <w:rsid w:val="006E4CEE"/>
    <w:rsid w:val="006E4D0D"/>
    <w:rsid w:val="006E4F75"/>
    <w:rsid w:val="006E502B"/>
    <w:rsid w:val="006E53D4"/>
    <w:rsid w:val="006E543E"/>
    <w:rsid w:val="006E5591"/>
    <w:rsid w:val="006E55D0"/>
    <w:rsid w:val="006E55FB"/>
    <w:rsid w:val="006E5ACB"/>
    <w:rsid w:val="006E615C"/>
    <w:rsid w:val="006E61E4"/>
    <w:rsid w:val="006E626C"/>
    <w:rsid w:val="006E65E6"/>
    <w:rsid w:val="006E65EE"/>
    <w:rsid w:val="006E6749"/>
    <w:rsid w:val="006E677C"/>
    <w:rsid w:val="006E677E"/>
    <w:rsid w:val="006E6887"/>
    <w:rsid w:val="006E6923"/>
    <w:rsid w:val="006E6A25"/>
    <w:rsid w:val="006E6AE4"/>
    <w:rsid w:val="006E6C12"/>
    <w:rsid w:val="006E6F04"/>
    <w:rsid w:val="006E7321"/>
    <w:rsid w:val="006E7441"/>
    <w:rsid w:val="006E778B"/>
    <w:rsid w:val="006E77B5"/>
    <w:rsid w:val="006E7C05"/>
    <w:rsid w:val="006E7C13"/>
    <w:rsid w:val="006E7C5A"/>
    <w:rsid w:val="006E7E27"/>
    <w:rsid w:val="006E7EF4"/>
    <w:rsid w:val="006F02B3"/>
    <w:rsid w:val="006F089D"/>
    <w:rsid w:val="006F0992"/>
    <w:rsid w:val="006F0B06"/>
    <w:rsid w:val="006F0D7E"/>
    <w:rsid w:val="006F0F8C"/>
    <w:rsid w:val="006F10A2"/>
    <w:rsid w:val="006F129D"/>
    <w:rsid w:val="006F12CE"/>
    <w:rsid w:val="006F1324"/>
    <w:rsid w:val="006F14A5"/>
    <w:rsid w:val="006F1703"/>
    <w:rsid w:val="006F1713"/>
    <w:rsid w:val="006F1AD1"/>
    <w:rsid w:val="006F1B16"/>
    <w:rsid w:val="006F1FBE"/>
    <w:rsid w:val="006F26F2"/>
    <w:rsid w:val="006F284A"/>
    <w:rsid w:val="006F2898"/>
    <w:rsid w:val="006F2D42"/>
    <w:rsid w:val="006F2DEF"/>
    <w:rsid w:val="006F2E78"/>
    <w:rsid w:val="006F2FDE"/>
    <w:rsid w:val="006F2FFC"/>
    <w:rsid w:val="006F35CB"/>
    <w:rsid w:val="006F398A"/>
    <w:rsid w:val="006F39FB"/>
    <w:rsid w:val="006F3A47"/>
    <w:rsid w:val="006F3A64"/>
    <w:rsid w:val="006F3A67"/>
    <w:rsid w:val="006F3B24"/>
    <w:rsid w:val="006F3BF4"/>
    <w:rsid w:val="006F3D8D"/>
    <w:rsid w:val="006F3DF1"/>
    <w:rsid w:val="006F4083"/>
    <w:rsid w:val="006F40B1"/>
    <w:rsid w:val="006F412D"/>
    <w:rsid w:val="006F42DF"/>
    <w:rsid w:val="006F4648"/>
    <w:rsid w:val="006F476F"/>
    <w:rsid w:val="006F4782"/>
    <w:rsid w:val="006F485C"/>
    <w:rsid w:val="006F48EA"/>
    <w:rsid w:val="006F4B08"/>
    <w:rsid w:val="006F4B1A"/>
    <w:rsid w:val="006F4B99"/>
    <w:rsid w:val="006F4CFA"/>
    <w:rsid w:val="006F4DC1"/>
    <w:rsid w:val="006F5203"/>
    <w:rsid w:val="006F553C"/>
    <w:rsid w:val="006F55FD"/>
    <w:rsid w:val="006F5613"/>
    <w:rsid w:val="006F56C4"/>
    <w:rsid w:val="006F5AD7"/>
    <w:rsid w:val="006F5C3B"/>
    <w:rsid w:val="006F5C8C"/>
    <w:rsid w:val="006F60D7"/>
    <w:rsid w:val="006F6103"/>
    <w:rsid w:val="006F64CF"/>
    <w:rsid w:val="006F6782"/>
    <w:rsid w:val="006F6A33"/>
    <w:rsid w:val="006F6B69"/>
    <w:rsid w:val="006F6C47"/>
    <w:rsid w:val="006F6CEF"/>
    <w:rsid w:val="006F7053"/>
    <w:rsid w:val="006F74FB"/>
    <w:rsid w:val="006F761A"/>
    <w:rsid w:val="006F770F"/>
    <w:rsid w:val="006F7934"/>
    <w:rsid w:val="006F79EC"/>
    <w:rsid w:val="006F7A3A"/>
    <w:rsid w:val="006F7A7C"/>
    <w:rsid w:val="006F7C1C"/>
    <w:rsid w:val="006F7DDF"/>
    <w:rsid w:val="006F7E90"/>
    <w:rsid w:val="007000B0"/>
    <w:rsid w:val="0070015C"/>
    <w:rsid w:val="007001F7"/>
    <w:rsid w:val="00700425"/>
    <w:rsid w:val="007008B1"/>
    <w:rsid w:val="00700D3C"/>
    <w:rsid w:val="007010E4"/>
    <w:rsid w:val="0070110B"/>
    <w:rsid w:val="00701161"/>
    <w:rsid w:val="007011D4"/>
    <w:rsid w:val="00701925"/>
    <w:rsid w:val="007019D9"/>
    <w:rsid w:val="00701E00"/>
    <w:rsid w:val="00701EEC"/>
    <w:rsid w:val="00702006"/>
    <w:rsid w:val="00702151"/>
    <w:rsid w:val="00702183"/>
    <w:rsid w:val="007022B0"/>
    <w:rsid w:val="00702371"/>
    <w:rsid w:val="00702393"/>
    <w:rsid w:val="007027BF"/>
    <w:rsid w:val="007027D4"/>
    <w:rsid w:val="007028F8"/>
    <w:rsid w:val="007028FD"/>
    <w:rsid w:val="00702D05"/>
    <w:rsid w:val="00702EB0"/>
    <w:rsid w:val="00702EB6"/>
    <w:rsid w:val="0070335B"/>
    <w:rsid w:val="007033F9"/>
    <w:rsid w:val="0070343B"/>
    <w:rsid w:val="00703822"/>
    <w:rsid w:val="00703904"/>
    <w:rsid w:val="00703CA2"/>
    <w:rsid w:val="00703CC4"/>
    <w:rsid w:val="007040A6"/>
    <w:rsid w:val="00704135"/>
    <w:rsid w:val="007042CF"/>
    <w:rsid w:val="007047FD"/>
    <w:rsid w:val="00704C2E"/>
    <w:rsid w:val="00704D1A"/>
    <w:rsid w:val="00704FD7"/>
    <w:rsid w:val="0070513E"/>
    <w:rsid w:val="00705191"/>
    <w:rsid w:val="007051EB"/>
    <w:rsid w:val="00705209"/>
    <w:rsid w:val="00705381"/>
    <w:rsid w:val="00705540"/>
    <w:rsid w:val="00705648"/>
    <w:rsid w:val="00705849"/>
    <w:rsid w:val="00705B49"/>
    <w:rsid w:val="00705D43"/>
    <w:rsid w:val="00705F6F"/>
    <w:rsid w:val="00706123"/>
    <w:rsid w:val="00706256"/>
    <w:rsid w:val="0070639D"/>
    <w:rsid w:val="007064D8"/>
    <w:rsid w:val="0070684D"/>
    <w:rsid w:val="007068AB"/>
    <w:rsid w:val="007068BB"/>
    <w:rsid w:val="007069C7"/>
    <w:rsid w:val="007069FA"/>
    <w:rsid w:val="00706DA6"/>
    <w:rsid w:val="00706F7C"/>
    <w:rsid w:val="0070725D"/>
    <w:rsid w:val="007072FD"/>
    <w:rsid w:val="007073A2"/>
    <w:rsid w:val="007076C1"/>
    <w:rsid w:val="00707816"/>
    <w:rsid w:val="00707905"/>
    <w:rsid w:val="00707922"/>
    <w:rsid w:val="00707C5C"/>
    <w:rsid w:val="00707CE8"/>
    <w:rsid w:val="00707D74"/>
    <w:rsid w:val="00707F52"/>
    <w:rsid w:val="00710031"/>
    <w:rsid w:val="0071022A"/>
    <w:rsid w:val="00710313"/>
    <w:rsid w:val="007104ED"/>
    <w:rsid w:val="00710927"/>
    <w:rsid w:val="007109D2"/>
    <w:rsid w:val="00710AAA"/>
    <w:rsid w:val="00710B36"/>
    <w:rsid w:val="00710B3D"/>
    <w:rsid w:val="00710FA6"/>
    <w:rsid w:val="00710FD1"/>
    <w:rsid w:val="0071135D"/>
    <w:rsid w:val="00711364"/>
    <w:rsid w:val="007114C1"/>
    <w:rsid w:val="007114EC"/>
    <w:rsid w:val="007116BD"/>
    <w:rsid w:val="007118D7"/>
    <w:rsid w:val="00711B4B"/>
    <w:rsid w:val="00711BE2"/>
    <w:rsid w:val="00711BF7"/>
    <w:rsid w:val="00711F22"/>
    <w:rsid w:val="00711F27"/>
    <w:rsid w:val="00711FD8"/>
    <w:rsid w:val="00712039"/>
    <w:rsid w:val="00712A4E"/>
    <w:rsid w:val="00712E28"/>
    <w:rsid w:val="00712E45"/>
    <w:rsid w:val="00712EE8"/>
    <w:rsid w:val="007131D7"/>
    <w:rsid w:val="00713305"/>
    <w:rsid w:val="00713578"/>
    <w:rsid w:val="00713626"/>
    <w:rsid w:val="00713759"/>
    <w:rsid w:val="00713859"/>
    <w:rsid w:val="00713A19"/>
    <w:rsid w:val="00713DBA"/>
    <w:rsid w:val="00713F0F"/>
    <w:rsid w:val="00713F2C"/>
    <w:rsid w:val="00714391"/>
    <w:rsid w:val="007143BB"/>
    <w:rsid w:val="0071454E"/>
    <w:rsid w:val="00714C6F"/>
    <w:rsid w:val="00714C74"/>
    <w:rsid w:val="00714EBB"/>
    <w:rsid w:val="00714ED9"/>
    <w:rsid w:val="00714EDA"/>
    <w:rsid w:val="0071525B"/>
    <w:rsid w:val="00715BCE"/>
    <w:rsid w:val="00715C7D"/>
    <w:rsid w:val="00715C7E"/>
    <w:rsid w:val="00715D03"/>
    <w:rsid w:val="00716016"/>
    <w:rsid w:val="007163EB"/>
    <w:rsid w:val="007164FC"/>
    <w:rsid w:val="00716844"/>
    <w:rsid w:val="00716B79"/>
    <w:rsid w:val="00716B97"/>
    <w:rsid w:val="00716C30"/>
    <w:rsid w:val="007170B4"/>
    <w:rsid w:val="0071748D"/>
    <w:rsid w:val="007174AD"/>
    <w:rsid w:val="00717689"/>
    <w:rsid w:val="00717ED3"/>
    <w:rsid w:val="007200C3"/>
    <w:rsid w:val="00720538"/>
    <w:rsid w:val="00720913"/>
    <w:rsid w:val="00720A8D"/>
    <w:rsid w:val="00720E6B"/>
    <w:rsid w:val="00721086"/>
    <w:rsid w:val="007211E5"/>
    <w:rsid w:val="00721431"/>
    <w:rsid w:val="00721457"/>
    <w:rsid w:val="00721490"/>
    <w:rsid w:val="0072154B"/>
    <w:rsid w:val="007216D2"/>
    <w:rsid w:val="0072193C"/>
    <w:rsid w:val="00721C8A"/>
    <w:rsid w:val="00721EBD"/>
    <w:rsid w:val="0072252F"/>
    <w:rsid w:val="00722745"/>
    <w:rsid w:val="007229F3"/>
    <w:rsid w:val="00722C07"/>
    <w:rsid w:val="00722F31"/>
    <w:rsid w:val="0072316D"/>
    <w:rsid w:val="00723497"/>
    <w:rsid w:val="00723547"/>
    <w:rsid w:val="00723639"/>
    <w:rsid w:val="00723886"/>
    <w:rsid w:val="00723B40"/>
    <w:rsid w:val="00723D5C"/>
    <w:rsid w:val="007240C4"/>
    <w:rsid w:val="007240F1"/>
    <w:rsid w:val="00724159"/>
    <w:rsid w:val="007242A7"/>
    <w:rsid w:val="00724333"/>
    <w:rsid w:val="007243F6"/>
    <w:rsid w:val="00724463"/>
    <w:rsid w:val="0072491A"/>
    <w:rsid w:val="0072493B"/>
    <w:rsid w:val="00724A90"/>
    <w:rsid w:val="00724B78"/>
    <w:rsid w:val="00724B9F"/>
    <w:rsid w:val="00724C39"/>
    <w:rsid w:val="00724E35"/>
    <w:rsid w:val="00724F71"/>
    <w:rsid w:val="0072512B"/>
    <w:rsid w:val="007251F2"/>
    <w:rsid w:val="00725301"/>
    <w:rsid w:val="007254F3"/>
    <w:rsid w:val="00725586"/>
    <w:rsid w:val="00725A7C"/>
    <w:rsid w:val="00725AA4"/>
    <w:rsid w:val="00725BB0"/>
    <w:rsid w:val="00725C7B"/>
    <w:rsid w:val="00725D75"/>
    <w:rsid w:val="00725EB4"/>
    <w:rsid w:val="00725FAC"/>
    <w:rsid w:val="007262AB"/>
    <w:rsid w:val="00726621"/>
    <w:rsid w:val="00726931"/>
    <w:rsid w:val="00726D35"/>
    <w:rsid w:val="0072733D"/>
    <w:rsid w:val="00727395"/>
    <w:rsid w:val="007273DF"/>
    <w:rsid w:val="0072744B"/>
    <w:rsid w:val="007274D2"/>
    <w:rsid w:val="007274F5"/>
    <w:rsid w:val="00727749"/>
    <w:rsid w:val="007277C9"/>
    <w:rsid w:val="00727824"/>
    <w:rsid w:val="00727827"/>
    <w:rsid w:val="00727949"/>
    <w:rsid w:val="00727D3F"/>
    <w:rsid w:val="00727F4B"/>
    <w:rsid w:val="00727F5B"/>
    <w:rsid w:val="007301D5"/>
    <w:rsid w:val="007301DE"/>
    <w:rsid w:val="00730287"/>
    <w:rsid w:val="007303A2"/>
    <w:rsid w:val="007304C8"/>
    <w:rsid w:val="00730C0B"/>
    <w:rsid w:val="00730D04"/>
    <w:rsid w:val="00730DD2"/>
    <w:rsid w:val="007313EE"/>
    <w:rsid w:val="00731412"/>
    <w:rsid w:val="007314CE"/>
    <w:rsid w:val="0073155A"/>
    <w:rsid w:val="007315AD"/>
    <w:rsid w:val="0073169D"/>
    <w:rsid w:val="00731790"/>
    <w:rsid w:val="00731CDF"/>
    <w:rsid w:val="00731D84"/>
    <w:rsid w:val="00731DB3"/>
    <w:rsid w:val="007323CD"/>
    <w:rsid w:val="0073244A"/>
    <w:rsid w:val="00732494"/>
    <w:rsid w:val="0073266B"/>
    <w:rsid w:val="00732699"/>
    <w:rsid w:val="00732827"/>
    <w:rsid w:val="0073285F"/>
    <w:rsid w:val="00732AE6"/>
    <w:rsid w:val="00732C23"/>
    <w:rsid w:val="00732F49"/>
    <w:rsid w:val="00732F5F"/>
    <w:rsid w:val="0073308D"/>
    <w:rsid w:val="007330F5"/>
    <w:rsid w:val="007331BC"/>
    <w:rsid w:val="00733330"/>
    <w:rsid w:val="00733361"/>
    <w:rsid w:val="007334E9"/>
    <w:rsid w:val="00733595"/>
    <w:rsid w:val="0073367D"/>
    <w:rsid w:val="00733E20"/>
    <w:rsid w:val="0073414A"/>
    <w:rsid w:val="00734163"/>
    <w:rsid w:val="007341E7"/>
    <w:rsid w:val="00734594"/>
    <w:rsid w:val="0073471D"/>
    <w:rsid w:val="00734894"/>
    <w:rsid w:val="00734A99"/>
    <w:rsid w:val="00734D7A"/>
    <w:rsid w:val="00734E6F"/>
    <w:rsid w:val="00734FD0"/>
    <w:rsid w:val="00735037"/>
    <w:rsid w:val="007351E6"/>
    <w:rsid w:val="0073536B"/>
    <w:rsid w:val="007354CF"/>
    <w:rsid w:val="00735516"/>
    <w:rsid w:val="00735619"/>
    <w:rsid w:val="00735653"/>
    <w:rsid w:val="00735864"/>
    <w:rsid w:val="00735904"/>
    <w:rsid w:val="00735962"/>
    <w:rsid w:val="00735C75"/>
    <w:rsid w:val="00735D7F"/>
    <w:rsid w:val="00735DAB"/>
    <w:rsid w:val="0073602D"/>
    <w:rsid w:val="00736032"/>
    <w:rsid w:val="00736462"/>
    <w:rsid w:val="0073655C"/>
    <w:rsid w:val="00736614"/>
    <w:rsid w:val="007366BE"/>
    <w:rsid w:val="00736E8B"/>
    <w:rsid w:val="00736EC3"/>
    <w:rsid w:val="00736EFB"/>
    <w:rsid w:val="007371BA"/>
    <w:rsid w:val="007377C1"/>
    <w:rsid w:val="00737840"/>
    <w:rsid w:val="00737B9B"/>
    <w:rsid w:val="00737BE1"/>
    <w:rsid w:val="00737CA9"/>
    <w:rsid w:val="00737D85"/>
    <w:rsid w:val="00737F0A"/>
    <w:rsid w:val="0074016D"/>
    <w:rsid w:val="0074020D"/>
    <w:rsid w:val="00740253"/>
    <w:rsid w:val="0074033A"/>
    <w:rsid w:val="0074047B"/>
    <w:rsid w:val="00740489"/>
    <w:rsid w:val="00740668"/>
    <w:rsid w:val="00740711"/>
    <w:rsid w:val="00740902"/>
    <w:rsid w:val="00740A20"/>
    <w:rsid w:val="00740DF3"/>
    <w:rsid w:val="007410EA"/>
    <w:rsid w:val="00741189"/>
    <w:rsid w:val="007411B6"/>
    <w:rsid w:val="00741246"/>
    <w:rsid w:val="00741336"/>
    <w:rsid w:val="0074191B"/>
    <w:rsid w:val="00741BE4"/>
    <w:rsid w:val="00741FB0"/>
    <w:rsid w:val="00742026"/>
    <w:rsid w:val="00742151"/>
    <w:rsid w:val="0074215D"/>
    <w:rsid w:val="007423C8"/>
    <w:rsid w:val="00742532"/>
    <w:rsid w:val="0074255E"/>
    <w:rsid w:val="00742598"/>
    <w:rsid w:val="0074259A"/>
    <w:rsid w:val="007425B2"/>
    <w:rsid w:val="007426B3"/>
    <w:rsid w:val="007427ED"/>
    <w:rsid w:val="007428DE"/>
    <w:rsid w:val="00742B62"/>
    <w:rsid w:val="00743268"/>
    <w:rsid w:val="00743887"/>
    <w:rsid w:val="00743AE7"/>
    <w:rsid w:val="00743D8A"/>
    <w:rsid w:val="00743E6E"/>
    <w:rsid w:val="007442EE"/>
    <w:rsid w:val="00744AF1"/>
    <w:rsid w:val="00744C4C"/>
    <w:rsid w:val="00744CAD"/>
    <w:rsid w:val="00745338"/>
    <w:rsid w:val="007454F2"/>
    <w:rsid w:val="00745944"/>
    <w:rsid w:val="007459E3"/>
    <w:rsid w:val="00745C99"/>
    <w:rsid w:val="00745CBF"/>
    <w:rsid w:val="00745D10"/>
    <w:rsid w:val="00745D17"/>
    <w:rsid w:val="00745DA3"/>
    <w:rsid w:val="007460AE"/>
    <w:rsid w:val="007461DF"/>
    <w:rsid w:val="007465C8"/>
    <w:rsid w:val="007465D3"/>
    <w:rsid w:val="0074687B"/>
    <w:rsid w:val="00746A26"/>
    <w:rsid w:val="00746E52"/>
    <w:rsid w:val="00746EE0"/>
    <w:rsid w:val="00746EED"/>
    <w:rsid w:val="007471AF"/>
    <w:rsid w:val="00747686"/>
    <w:rsid w:val="0074793B"/>
    <w:rsid w:val="00747A0E"/>
    <w:rsid w:val="00747B21"/>
    <w:rsid w:val="00747D3B"/>
    <w:rsid w:val="00747DF1"/>
    <w:rsid w:val="00750045"/>
    <w:rsid w:val="0075006C"/>
    <w:rsid w:val="007503C1"/>
    <w:rsid w:val="00750580"/>
    <w:rsid w:val="00750AC3"/>
    <w:rsid w:val="00750EDC"/>
    <w:rsid w:val="00751262"/>
    <w:rsid w:val="00751316"/>
    <w:rsid w:val="0075137F"/>
    <w:rsid w:val="007513F1"/>
    <w:rsid w:val="00751493"/>
    <w:rsid w:val="00751786"/>
    <w:rsid w:val="00751AAF"/>
    <w:rsid w:val="00751AD8"/>
    <w:rsid w:val="00751CE9"/>
    <w:rsid w:val="0075207C"/>
    <w:rsid w:val="00752085"/>
    <w:rsid w:val="007521F4"/>
    <w:rsid w:val="0075245B"/>
    <w:rsid w:val="00752494"/>
    <w:rsid w:val="00752526"/>
    <w:rsid w:val="00752706"/>
    <w:rsid w:val="00752BE7"/>
    <w:rsid w:val="00753184"/>
    <w:rsid w:val="00753444"/>
    <w:rsid w:val="00753541"/>
    <w:rsid w:val="007535D5"/>
    <w:rsid w:val="00753816"/>
    <w:rsid w:val="0075382B"/>
    <w:rsid w:val="00753A01"/>
    <w:rsid w:val="00753C3E"/>
    <w:rsid w:val="00753D50"/>
    <w:rsid w:val="00753DDB"/>
    <w:rsid w:val="00753DE7"/>
    <w:rsid w:val="00754006"/>
    <w:rsid w:val="0075407A"/>
    <w:rsid w:val="00754111"/>
    <w:rsid w:val="0075417D"/>
    <w:rsid w:val="007543FF"/>
    <w:rsid w:val="0075448A"/>
    <w:rsid w:val="00754659"/>
    <w:rsid w:val="007546E7"/>
    <w:rsid w:val="00754E00"/>
    <w:rsid w:val="00754E10"/>
    <w:rsid w:val="00754F6B"/>
    <w:rsid w:val="007552FE"/>
    <w:rsid w:val="007553F1"/>
    <w:rsid w:val="00755555"/>
    <w:rsid w:val="007557C8"/>
    <w:rsid w:val="00755861"/>
    <w:rsid w:val="00755DAB"/>
    <w:rsid w:val="0075608B"/>
    <w:rsid w:val="0075610F"/>
    <w:rsid w:val="00756118"/>
    <w:rsid w:val="00756575"/>
    <w:rsid w:val="00756620"/>
    <w:rsid w:val="00756665"/>
    <w:rsid w:val="00756A45"/>
    <w:rsid w:val="00756A54"/>
    <w:rsid w:val="00756C0F"/>
    <w:rsid w:val="00756F07"/>
    <w:rsid w:val="00756FE5"/>
    <w:rsid w:val="007575C2"/>
    <w:rsid w:val="00757665"/>
    <w:rsid w:val="00757849"/>
    <w:rsid w:val="0075796B"/>
    <w:rsid w:val="00757A35"/>
    <w:rsid w:val="00757C0F"/>
    <w:rsid w:val="00757F48"/>
    <w:rsid w:val="00760148"/>
    <w:rsid w:val="007601E4"/>
    <w:rsid w:val="0076086E"/>
    <w:rsid w:val="00760DDC"/>
    <w:rsid w:val="00761130"/>
    <w:rsid w:val="00761417"/>
    <w:rsid w:val="007614F9"/>
    <w:rsid w:val="007616F7"/>
    <w:rsid w:val="007619B4"/>
    <w:rsid w:val="00761A19"/>
    <w:rsid w:val="00761B8A"/>
    <w:rsid w:val="00761DE1"/>
    <w:rsid w:val="00761FB9"/>
    <w:rsid w:val="0076207E"/>
    <w:rsid w:val="007621A0"/>
    <w:rsid w:val="00762209"/>
    <w:rsid w:val="007623B6"/>
    <w:rsid w:val="0076240F"/>
    <w:rsid w:val="00762536"/>
    <w:rsid w:val="00762681"/>
    <w:rsid w:val="007628FF"/>
    <w:rsid w:val="00762A28"/>
    <w:rsid w:val="00762AA8"/>
    <w:rsid w:val="00762CCA"/>
    <w:rsid w:val="00762CDB"/>
    <w:rsid w:val="00762E91"/>
    <w:rsid w:val="00762E9E"/>
    <w:rsid w:val="00762ED0"/>
    <w:rsid w:val="007631D4"/>
    <w:rsid w:val="0076326C"/>
    <w:rsid w:val="007636BC"/>
    <w:rsid w:val="00763703"/>
    <w:rsid w:val="00763740"/>
    <w:rsid w:val="00763A82"/>
    <w:rsid w:val="00763B2A"/>
    <w:rsid w:val="00763C13"/>
    <w:rsid w:val="00763C65"/>
    <w:rsid w:val="00763CE6"/>
    <w:rsid w:val="00763D7A"/>
    <w:rsid w:val="0076400D"/>
    <w:rsid w:val="0076415F"/>
    <w:rsid w:val="00764242"/>
    <w:rsid w:val="007644CA"/>
    <w:rsid w:val="0076453B"/>
    <w:rsid w:val="00764614"/>
    <w:rsid w:val="007649E2"/>
    <w:rsid w:val="00764A4F"/>
    <w:rsid w:val="00764A9E"/>
    <w:rsid w:val="00764E4A"/>
    <w:rsid w:val="00765486"/>
    <w:rsid w:val="007656E4"/>
    <w:rsid w:val="00765748"/>
    <w:rsid w:val="00765F64"/>
    <w:rsid w:val="00766092"/>
    <w:rsid w:val="0076633A"/>
    <w:rsid w:val="00766767"/>
    <w:rsid w:val="007669B9"/>
    <w:rsid w:val="007669CF"/>
    <w:rsid w:val="00766A02"/>
    <w:rsid w:val="0076701B"/>
    <w:rsid w:val="00767081"/>
    <w:rsid w:val="007670DA"/>
    <w:rsid w:val="0076711B"/>
    <w:rsid w:val="007673DE"/>
    <w:rsid w:val="007674A5"/>
    <w:rsid w:val="00767723"/>
    <w:rsid w:val="00767797"/>
    <w:rsid w:val="007677EB"/>
    <w:rsid w:val="00767CDB"/>
    <w:rsid w:val="00767F2C"/>
    <w:rsid w:val="007701BA"/>
    <w:rsid w:val="00770291"/>
    <w:rsid w:val="0077043F"/>
    <w:rsid w:val="0077048F"/>
    <w:rsid w:val="007704FA"/>
    <w:rsid w:val="007707C3"/>
    <w:rsid w:val="007708DC"/>
    <w:rsid w:val="007708EE"/>
    <w:rsid w:val="00770B4D"/>
    <w:rsid w:val="00770BDF"/>
    <w:rsid w:val="00770D1D"/>
    <w:rsid w:val="00770D4C"/>
    <w:rsid w:val="00771019"/>
    <w:rsid w:val="00771201"/>
    <w:rsid w:val="007712B6"/>
    <w:rsid w:val="00771574"/>
    <w:rsid w:val="0077168D"/>
    <w:rsid w:val="0077169B"/>
    <w:rsid w:val="00771B9B"/>
    <w:rsid w:val="00771BD0"/>
    <w:rsid w:val="00771C0D"/>
    <w:rsid w:val="00771D5E"/>
    <w:rsid w:val="00771DEC"/>
    <w:rsid w:val="007720EC"/>
    <w:rsid w:val="007721A2"/>
    <w:rsid w:val="007721D8"/>
    <w:rsid w:val="007721F6"/>
    <w:rsid w:val="00772553"/>
    <w:rsid w:val="007725C9"/>
    <w:rsid w:val="007725D0"/>
    <w:rsid w:val="007726F0"/>
    <w:rsid w:val="00772791"/>
    <w:rsid w:val="007727C0"/>
    <w:rsid w:val="0077291B"/>
    <w:rsid w:val="00772A0B"/>
    <w:rsid w:val="00772B39"/>
    <w:rsid w:val="00772B4E"/>
    <w:rsid w:val="00772C59"/>
    <w:rsid w:val="00772E42"/>
    <w:rsid w:val="00772E55"/>
    <w:rsid w:val="00772E5F"/>
    <w:rsid w:val="00772F2E"/>
    <w:rsid w:val="00773078"/>
    <w:rsid w:val="007732A0"/>
    <w:rsid w:val="007734BB"/>
    <w:rsid w:val="00773922"/>
    <w:rsid w:val="00773A70"/>
    <w:rsid w:val="00773ABF"/>
    <w:rsid w:val="00773B6E"/>
    <w:rsid w:val="00773BAC"/>
    <w:rsid w:val="00773E16"/>
    <w:rsid w:val="00773FD6"/>
    <w:rsid w:val="00773FF5"/>
    <w:rsid w:val="00774730"/>
    <w:rsid w:val="007747E0"/>
    <w:rsid w:val="007749CF"/>
    <w:rsid w:val="00774A03"/>
    <w:rsid w:val="00774AF6"/>
    <w:rsid w:val="00774BB6"/>
    <w:rsid w:val="00774DB6"/>
    <w:rsid w:val="00774EAD"/>
    <w:rsid w:val="00774F03"/>
    <w:rsid w:val="00775040"/>
    <w:rsid w:val="00775134"/>
    <w:rsid w:val="0077519C"/>
    <w:rsid w:val="00775202"/>
    <w:rsid w:val="00775276"/>
    <w:rsid w:val="007753B1"/>
    <w:rsid w:val="0077588E"/>
    <w:rsid w:val="007758ED"/>
    <w:rsid w:val="00775D62"/>
    <w:rsid w:val="00775DB7"/>
    <w:rsid w:val="00775DC5"/>
    <w:rsid w:val="00775F7E"/>
    <w:rsid w:val="00776317"/>
    <w:rsid w:val="007766E3"/>
    <w:rsid w:val="00776939"/>
    <w:rsid w:val="007769B7"/>
    <w:rsid w:val="007769C3"/>
    <w:rsid w:val="00776A4F"/>
    <w:rsid w:val="00776A74"/>
    <w:rsid w:val="00776B08"/>
    <w:rsid w:val="00776D57"/>
    <w:rsid w:val="0077719E"/>
    <w:rsid w:val="007771B8"/>
    <w:rsid w:val="007774A9"/>
    <w:rsid w:val="00777525"/>
    <w:rsid w:val="00777605"/>
    <w:rsid w:val="007777DF"/>
    <w:rsid w:val="00777AE6"/>
    <w:rsid w:val="0078004F"/>
    <w:rsid w:val="007800D6"/>
    <w:rsid w:val="0078036A"/>
    <w:rsid w:val="00780470"/>
    <w:rsid w:val="00780488"/>
    <w:rsid w:val="0078081E"/>
    <w:rsid w:val="00780843"/>
    <w:rsid w:val="0078091E"/>
    <w:rsid w:val="00780935"/>
    <w:rsid w:val="00780B52"/>
    <w:rsid w:val="00780E6E"/>
    <w:rsid w:val="00780EBD"/>
    <w:rsid w:val="00781071"/>
    <w:rsid w:val="0078115A"/>
    <w:rsid w:val="0078117D"/>
    <w:rsid w:val="007811F6"/>
    <w:rsid w:val="00781A50"/>
    <w:rsid w:val="00781BB1"/>
    <w:rsid w:val="00781BE4"/>
    <w:rsid w:val="00781FEF"/>
    <w:rsid w:val="007820CF"/>
    <w:rsid w:val="0078257A"/>
    <w:rsid w:val="00782A44"/>
    <w:rsid w:val="00782FAB"/>
    <w:rsid w:val="00783180"/>
    <w:rsid w:val="0078328F"/>
    <w:rsid w:val="00783351"/>
    <w:rsid w:val="00783393"/>
    <w:rsid w:val="007833B7"/>
    <w:rsid w:val="0078341B"/>
    <w:rsid w:val="00783798"/>
    <w:rsid w:val="007839DC"/>
    <w:rsid w:val="00783B49"/>
    <w:rsid w:val="00783DEE"/>
    <w:rsid w:val="00784017"/>
    <w:rsid w:val="007841F2"/>
    <w:rsid w:val="00784514"/>
    <w:rsid w:val="00784542"/>
    <w:rsid w:val="00784772"/>
    <w:rsid w:val="00784D8A"/>
    <w:rsid w:val="00784E16"/>
    <w:rsid w:val="00784F8F"/>
    <w:rsid w:val="00785044"/>
    <w:rsid w:val="00785066"/>
    <w:rsid w:val="00785110"/>
    <w:rsid w:val="00785171"/>
    <w:rsid w:val="0078529A"/>
    <w:rsid w:val="00785362"/>
    <w:rsid w:val="00785597"/>
    <w:rsid w:val="00785629"/>
    <w:rsid w:val="007856A4"/>
    <w:rsid w:val="007857F1"/>
    <w:rsid w:val="007858D9"/>
    <w:rsid w:val="00785C90"/>
    <w:rsid w:val="00785D8E"/>
    <w:rsid w:val="00785E02"/>
    <w:rsid w:val="00785F19"/>
    <w:rsid w:val="0078637D"/>
    <w:rsid w:val="00786395"/>
    <w:rsid w:val="007863E5"/>
    <w:rsid w:val="00786582"/>
    <w:rsid w:val="0078681D"/>
    <w:rsid w:val="00786BA0"/>
    <w:rsid w:val="00786D1F"/>
    <w:rsid w:val="00786E37"/>
    <w:rsid w:val="00786EC8"/>
    <w:rsid w:val="00786ECA"/>
    <w:rsid w:val="00786EEB"/>
    <w:rsid w:val="007872A4"/>
    <w:rsid w:val="00787316"/>
    <w:rsid w:val="007878FC"/>
    <w:rsid w:val="00787928"/>
    <w:rsid w:val="00787942"/>
    <w:rsid w:val="00787A4A"/>
    <w:rsid w:val="00787AAF"/>
    <w:rsid w:val="00787BE4"/>
    <w:rsid w:val="00787D11"/>
    <w:rsid w:val="00787D1B"/>
    <w:rsid w:val="00787E54"/>
    <w:rsid w:val="00787EB7"/>
    <w:rsid w:val="00790031"/>
    <w:rsid w:val="0079009B"/>
    <w:rsid w:val="007903D9"/>
    <w:rsid w:val="00790696"/>
    <w:rsid w:val="00790748"/>
    <w:rsid w:val="00790785"/>
    <w:rsid w:val="00790A85"/>
    <w:rsid w:val="00790BA4"/>
    <w:rsid w:val="00790D9A"/>
    <w:rsid w:val="00790EBF"/>
    <w:rsid w:val="00791164"/>
    <w:rsid w:val="0079118A"/>
    <w:rsid w:val="007912A4"/>
    <w:rsid w:val="0079168A"/>
    <w:rsid w:val="007918C3"/>
    <w:rsid w:val="00791918"/>
    <w:rsid w:val="00791CDC"/>
    <w:rsid w:val="00791CF0"/>
    <w:rsid w:val="00791D78"/>
    <w:rsid w:val="00791DEA"/>
    <w:rsid w:val="00791F60"/>
    <w:rsid w:val="007920BA"/>
    <w:rsid w:val="00792213"/>
    <w:rsid w:val="007926FA"/>
    <w:rsid w:val="00792833"/>
    <w:rsid w:val="00792856"/>
    <w:rsid w:val="00792B49"/>
    <w:rsid w:val="00792ECA"/>
    <w:rsid w:val="00792ED2"/>
    <w:rsid w:val="00792FEE"/>
    <w:rsid w:val="00793186"/>
    <w:rsid w:val="0079334D"/>
    <w:rsid w:val="007935F8"/>
    <w:rsid w:val="00793BCA"/>
    <w:rsid w:val="00793CD5"/>
    <w:rsid w:val="00793E04"/>
    <w:rsid w:val="007944CA"/>
    <w:rsid w:val="007945DA"/>
    <w:rsid w:val="00794606"/>
    <w:rsid w:val="00794649"/>
    <w:rsid w:val="0079495E"/>
    <w:rsid w:val="0079498A"/>
    <w:rsid w:val="00794D93"/>
    <w:rsid w:val="00794F67"/>
    <w:rsid w:val="00794FC7"/>
    <w:rsid w:val="00795102"/>
    <w:rsid w:val="007952F6"/>
    <w:rsid w:val="007954E5"/>
    <w:rsid w:val="0079595A"/>
    <w:rsid w:val="00795BA8"/>
    <w:rsid w:val="00795C48"/>
    <w:rsid w:val="00795C59"/>
    <w:rsid w:val="00795CD8"/>
    <w:rsid w:val="0079606F"/>
    <w:rsid w:val="00796221"/>
    <w:rsid w:val="007965F1"/>
    <w:rsid w:val="0079678A"/>
    <w:rsid w:val="0079736F"/>
    <w:rsid w:val="00797A05"/>
    <w:rsid w:val="00797B04"/>
    <w:rsid w:val="00797B1A"/>
    <w:rsid w:val="007A00E2"/>
    <w:rsid w:val="007A01AC"/>
    <w:rsid w:val="007A021F"/>
    <w:rsid w:val="007A02B9"/>
    <w:rsid w:val="007A02BE"/>
    <w:rsid w:val="007A02DD"/>
    <w:rsid w:val="007A044D"/>
    <w:rsid w:val="007A065C"/>
    <w:rsid w:val="007A0775"/>
    <w:rsid w:val="007A07F4"/>
    <w:rsid w:val="007A08C1"/>
    <w:rsid w:val="007A0936"/>
    <w:rsid w:val="007A126E"/>
    <w:rsid w:val="007A1532"/>
    <w:rsid w:val="007A1557"/>
    <w:rsid w:val="007A15B8"/>
    <w:rsid w:val="007A17D9"/>
    <w:rsid w:val="007A18EE"/>
    <w:rsid w:val="007A195E"/>
    <w:rsid w:val="007A1AC4"/>
    <w:rsid w:val="007A1B09"/>
    <w:rsid w:val="007A1CC9"/>
    <w:rsid w:val="007A1E00"/>
    <w:rsid w:val="007A1E6E"/>
    <w:rsid w:val="007A1E9B"/>
    <w:rsid w:val="007A2444"/>
    <w:rsid w:val="007A2739"/>
    <w:rsid w:val="007A27CE"/>
    <w:rsid w:val="007A28C2"/>
    <w:rsid w:val="007A2946"/>
    <w:rsid w:val="007A2C8A"/>
    <w:rsid w:val="007A30CC"/>
    <w:rsid w:val="007A32D5"/>
    <w:rsid w:val="007A35E5"/>
    <w:rsid w:val="007A3766"/>
    <w:rsid w:val="007A3A23"/>
    <w:rsid w:val="007A3D8E"/>
    <w:rsid w:val="007A3DF6"/>
    <w:rsid w:val="007A3E7C"/>
    <w:rsid w:val="007A3F11"/>
    <w:rsid w:val="007A3FC7"/>
    <w:rsid w:val="007A4296"/>
    <w:rsid w:val="007A4364"/>
    <w:rsid w:val="007A4371"/>
    <w:rsid w:val="007A4386"/>
    <w:rsid w:val="007A44E8"/>
    <w:rsid w:val="007A44EB"/>
    <w:rsid w:val="007A44F1"/>
    <w:rsid w:val="007A46DA"/>
    <w:rsid w:val="007A47D0"/>
    <w:rsid w:val="007A4A9D"/>
    <w:rsid w:val="007A4E61"/>
    <w:rsid w:val="007A4EEE"/>
    <w:rsid w:val="007A5068"/>
    <w:rsid w:val="007A514F"/>
    <w:rsid w:val="007A54FE"/>
    <w:rsid w:val="007A55B0"/>
    <w:rsid w:val="007A589A"/>
    <w:rsid w:val="007A5D5F"/>
    <w:rsid w:val="007A6059"/>
    <w:rsid w:val="007A6265"/>
    <w:rsid w:val="007A6638"/>
    <w:rsid w:val="007A67EA"/>
    <w:rsid w:val="007A69DC"/>
    <w:rsid w:val="007A6E50"/>
    <w:rsid w:val="007A6EFF"/>
    <w:rsid w:val="007A70C7"/>
    <w:rsid w:val="007A7165"/>
    <w:rsid w:val="007A7180"/>
    <w:rsid w:val="007A718A"/>
    <w:rsid w:val="007A72B2"/>
    <w:rsid w:val="007A72B7"/>
    <w:rsid w:val="007A7342"/>
    <w:rsid w:val="007A75A5"/>
    <w:rsid w:val="007A75F4"/>
    <w:rsid w:val="007A78CE"/>
    <w:rsid w:val="007A796C"/>
    <w:rsid w:val="007A7E55"/>
    <w:rsid w:val="007A7FD3"/>
    <w:rsid w:val="007B009F"/>
    <w:rsid w:val="007B04A4"/>
    <w:rsid w:val="007B05F3"/>
    <w:rsid w:val="007B0641"/>
    <w:rsid w:val="007B06DB"/>
    <w:rsid w:val="007B08DE"/>
    <w:rsid w:val="007B0D06"/>
    <w:rsid w:val="007B0D15"/>
    <w:rsid w:val="007B11EC"/>
    <w:rsid w:val="007B121B"/>
    <w:rsid w:val="007B17EB"/>
    <w:rsid w:val="007B193B"/>
    <w:rsid w:val="007B1CA4"/>
    <w:rsid w:val="007B1F79"/>
    <w:rsid w:val="007B20E5"/>
    <w:rsid w:val="007B234E"/>
    <w:rsid w:val="007B246A"/>
    <w:rsid w:val="007B2472"/>
    <w:rsid w:val="007B248E"/>
    <w:rsid w:val="007B2636"/>
    <w:rsid w:val="007B26C4"/>
    <w:rsid w:val="007B287C"/>
    <w:rsid w:val="007B2958"/>
    <w:rsid w:val="007B2A41"/>
    <w:rsid w:val="007B2A8A"/>
    <w:rsid w:val="007B2A8D"/>
    <w:rsid w:val="007B2D30"/>
    <w:rsid w:val="007B32BD"/>
    <w:rsid w:val="007B32C6"/>
    <w:rsid w:val="007B37E7"/>
    <w:rsid w:val="007B3976"/>
    <w:rsid w:val="007B3C02"/>
    <w:rsid w:val="007B43E6"/>
    <w:rsid w:val="007B447E"/>
    <w:rsid w:val="007B4B93"/>
    <w:rsid w:val="007B4C91"/>
    <w:rsid w:val="007B4C9F"/>
    <w:rsid w:val="007B4F2D"/>
    <w:rsid w:val="007B4FA4"/>
    <w:rsid w:val="007B5068"/>
    <w:rsid w:val="007B517C"/>
    <w:rsid w:val="007B53F9"/>
    <w:rsid w:val="007B547C"/>
    <w:rsid w:val="007B5702"/>
    <w:rsid w:val="007B5710"/>
    <w:rsid w:val="007B5864"/>
    <w:rsid w:val="007B588D"/>
    <w:rsid w:val="007B5C57"/>
    <w:rsid w:val="007B6187"/>
    <w:rsid w:val="007B6257"/>
    <w:rsid w:val="007B64D5"/>
    <w:rsid w:val="007B66D2"/>
    <w:rsid w:val="007B68FF"/>
    <w:rsid w:val="007B6BEC"/>
    <w:rsid w:val="007B6D71"/>
    <w:rsid w:val="007B6DF2"/>
    <w:rsid w:val="007B6E8A"/>
    <w:rsid w:val="007B70E3"/>
    <w:rsid w:val="007B74FD"/>
    <w:rsid w:val="007B7528"/>
    <w:rsid w:val="007B75C1"/>
    <w:rsid w:val="007B7614"/>
    <w:rsid w:val="007B784E"/>
    <w:rsid w:val="007B7987"/>
    <w:rsid w:val="007B7B66"/>
    <w:rsid w:val="007B7D11"/>
    <w:rsid w:val="007B7D3A"/>
    <w:rsid w:val="007C00B5"/>
    <w:rsid w:val="007C0542"/>
    <w:rsid w:val="007C0762"/>
    <w:rsid w:val="007C0887"/>
    <w:rsid w:val="007C0A7B"/>
    <w:rsid w:val="007C0DB0"/>
    <w:rsid w:val="007C0DD5"/>
    <w:rsid w:val="007C1125"/>
    <w:rsid w:val="007C1391"/>
    <w:rsid w:val="007C1ABF"/>
    <w:rsid w:val="007C1EE9"/>
    <w:rsid w:val="007C1F62"/>
    <w:rsid w:val="007C227E"/>
    <w:rsid w:val="007C2443"/>
    <w:rsid w:val="007C24FA"/>
    <w:rsid w:val="007C292C"/>
    <w:rsid w:val="007C2BEE"/>
    <w:rsid w:val="007C2C53"/>
    <w:rsid w:val="007C2C5A"/>
    <w:rsid w:val="007C2E38"/>
    <w:rsid w:val="007C32B9"/>
    <w:rsid w:val="007C3479"/>
    <w:rsid w:val="007C34FD"/>
    <w:rsid w:val="007C3693"/>
    <w:rsid w:val="007C3746"/>
    <w:rsid w:val="007C374E"/>
    <w:rsid w:val="007C387C"/>
    <w:rsid w:val="007C3DD7"/>
    <w:rsid w:val="007C3DE8"/>
    <w:rsid w:val="007C3E15"/>
    <w:rsid w:val="007C40AE"/>
    <w:rsid w:val="007C41B4"/>
    <w:rsid w:val="007C41F1"/>
    <w:rsid w:val="007C465F"/>
    <w:rsid w:val="007C4676"/>
    <w:rsid w:val="007C4780"/>
    <w:rsid w:val="007C48EA"/>
    <w:rsid w:val="007C4BA2"/>
    <w:rsid w:val="007C4D6E"/>
    <w:rsid w:val="007C4D97"/>
    <w:rsid w:val="007C4EA5"/>
    <w:rsid w:val="007C4F75"/>
    <w:rsid w:val="007C510D"/>
    <w:rsid w:val="007C5473"/>
    <w:rsid w:val="007C55A0"/>
    <w:rsid w:val="007C5601"/>
    <w:rsid w:val="007C5671"/>
    <w:rsid w:val="007C5817"/>
    <w:rsid w:val="007C5AB9"/>
    <w:rsid w:val="007C5CDE"/>
    <w:rsid w:val="007C5D89"/>
    <w:rsid w:val="007C5F9A"/>
    <w:rsid w:val="007C5FE0"/>
    <w:rsid w:val="007C6071"/>
    <w:rsid w:val="007C6638"/>
    <w:rsid w:val="007C674D"/>
    <w:rsid w:val="007C67CE"/>
    <w:rsid w:val="007C6AC8"/>
    <w:rsid w:val="007C6CA8"/>
    <w:rsid w:val="007C6D20"/>
    <w:rsid w:val="007C7524"/>
    <w:rsid w:val="007C760A"/>
    <w:rsid w:val="007C7655"/>
    <w:rsid w:val="007C7675"/>
    <w:rsid w:val="007C789D"/>
    <w:rsid w:val="007C7F2F"/>
    <w:rsid w:val="007D026F"/>
    <w:rsid w:val="007D044E"/>
    <w:rsid w:val="007D05AC"/>
    <w:rsid w:val="007D06DC"/>
    <w:rsid w:val="007D0D3A"/>
    <w:rsid w:val="007D0DB0"/>
    <w:rsid w:val="007D0F0A"/>
    <w:rsid w:val="007D0F80"/>
    <w:rsid w:val="007D13EE"/>
    <w:rsid w:val="007D19E5"/>
    <w:rsid w:val="007D1A3D"/>
    <w:rsid w:val="007D1CAC"/>
    <w:rsid w:val="007D1DC4"/>
    <w:rsid w:val="007D1E79"/>
    <w:rsid w:val="007D1F1A"/>
    <w:rsid w:val="007D1F23"/>
    <w:rsid w:val="007D20A2"/>
    <w:rsid w:val="007D21D2"/>
    <w:rsid w:val="007D285A"/>
    <w:rsid w:val="007D2CC9"/>
    <w:rsid w:val="007D32BD"/>
    <w:rsid w:val="007D3508"/>
    <w:rsid w:val="007D3595"/>
    <w:rsid w:val="007D3607"/>
    <w:rsid w:val="007D3801"/>
    <w:rsid w:val="007D3ACF"/>
    <w:rsid w:val="007D3B88"/>
    <w:rsid w:val="007D3C8C"/>
    <w:rsid w:val="007D3DF4"/>
    <w:rsid w:val="007D3EB7"/>
    <w:rsid w:val="007D4245"/>
    <w:rsid w:val="007D4442"/>
    <w:rsid w:val="007D4838"/>
    <w:rsid w:val="007D4914"/>
    <w:rsid w:val="007D4A83"/>
    <w:rsid w:val="007D4B56"/>
    <w:rsid w:val="007D4BA1"/>
    <w:rsid w:val="007D4E7A"/>
    <w:rsid w:val="007D4E8F"/>
    <w:rsid w:val="007D535B"/>
    <w:rsid w:val="007D53B0"/>
    <w:rsid w:val="007D5518"/>
    <w:rsid w:val="007D575F"/>
    <w:rsid w:val="007D57E7"/>
    <w:rsid w:val="007D5F55"/>
    <w:rsid w:val="007D5FFF"/>
    <w:rsid w:val="007D602A"/>
    <w:rsid w:val="007D621C"/>
    <w:rsid w:val="007D62A2"/>
    <w:rsid w:val="007D66C3"/>
    <w:rsid w:val="007D6A0E"/>
    <w:rsid w:val="007D6AF4"/>
    <w:rsid w:val="007D6B6E"/>
    <w:rsid w:val="007D6C56"/>
    <w:rsid w:val="007D6F1E"/>
    <w:rsid w:val="007D7142"/>
    <w:rsid w:val="007D718C"/>
    <w:rsid w:val="007D7313"/>
    <w:rsid w:val="007D742A"/>
    <w:rsid w:val="007D75B5"/>
    <w:rsid w:val="007D7872"/>
    <w:rsid w:val="007D78B4"/>
    <w:rsid w:val="007D7C15"/>
    <w:rsid w:val="007D7C33"/>
    <w:rsid w:val="007D7F39"/>
    <w:rsid w:val="007E01F4"/>
    <w:rsid w:val="007E03CD"/>
    <w:rsid w:val="007E0404"/>
    <w:rsid w:val="007E069F"/>
    <w:rsid w:val="007E07F4"/>
    <w:rsid w:val="007E0B01"/>
    <w:rsid w:val="007E0B3B"/>
    <w:rsid w:val="007E0BEA"/>
    <w:rsid w:val="007E0D0B"/>
    <w:rsid w:val="007E0D56"/>
    <w:rsid w:val="007E0DAB"/>
    <w:rsid w:val="007E121B"/>
    <w:rsid w:val="007E1288"/>
    <w:rsid w:val="007E13AB"/>
    <w:rsid w:val="007E149B"/>
    <w:rsid w:val="007E14A1"/>
    <w:rsid w:val="007E1633"/>
    <w:rsid w:val="007E1657"/>
    <w:rsid w:val="007E178B"/>
    <w:rsid w:val="007E17B3"/>
    <w:rsid w:val="007E1F78"/>
    <w:rsid w:val="007E2304"/>
    <w:rsid w:val="007E2733"/>
    <w:rsid w:val="007E27A3"/>
    <w:rsid w:val="007E2916"/>
    <w:rsid w:val="007E2B9B"/>
    <w:rsid w:val="007E2BAD"/>
    <w:rsid w:val="007E2C0D"/>
    <w:rsid w:val="007E2CD3"/>
    <w:rsid w:val="007E2D36"/>
    <w:rsid w:val="007E2E74"/>
    <w:rsid w:val="007E31AB"/>
    <w:rsid w:val="007E3827"/>
    <w:rsid w:val="007E3C4E"/>
    <w:rsid w:val="007E3D06"/>
    <w:rsid w:val="007E3D47"/>
    <w:rsid w:val="007E434D"/>
    <w:rsid w:val="007E44F7"/>
    <w:rsid w:val="007E4721"/>
    <w:rsid w:val="007E48CA"/>
    <w:rsid w:val="007E497D"/>
    <w:rsid w:val="007E4E01"/>
    <w:rsid w:val="007E4F5D"/>
    <w:rsid w:val="007E4FC0"/>
    <w:rsid w:val="007E5118"/>
    <w:rsid w:val="007E531D"/>
    <w:rsid w:val="007E545B"/>
    <w:rsid w:val="007E5468"/>
    <w:rsid w:val="007E5566"/>
    <w:rsid w:val="007E558B"/>
    <w:rsid w:val="007E5900"/>
    <w:rsid w:val="007E595B"/>
    <w:rsid w:val="007E5AF9"/>
    <w:rsid w:val="007E5BEB"/>
    <w:rsid w:val="007E5BFE"/>
    <w:rsid w:val="007E5CE4"/>
    <w:rsid w:val="007E5FA2"/>
    <w:rsid w:val="007E6073"/>
    <w:rsid w:val="007E616A"/>
    <w:rsid w:val="007E62E8"/>
    <w:rsid w:val="007E64FE"/>
    <w:rsid w:val="007E6682"/>
    <w:rsid w:val="007E67EC"/>
    <w:rsid w:val="007E6812"/>
    <w:rsid w:val="007E6ABF"/>
    <w:rsid w:val="007E6DD2"/>
    <w:rsid w:val="007E7034"/>
    <w:rsid w:val="007E70B8"/>
    <w:rsid w:val="007E715C"/>
    <w:rsid w:val="007E7267"/>
    <w:rsid w:val="007E726F"/>
    <w:rsid w:val="007E72F5"/>
    <w:rsid w:val="007E7644"/>
    <w:rsid w:val="007E7715"/>
    <w:rsid w:val="007E7A4F"/>
    <w:rsid w:val="007E7D69"/>
    <w:rsid w:val="007E7FEA"/>
    <w:rsid w:val="007F004F"/>
    <w:rsid w:val="007F009A"/>
    <w:rsid w:val="007F015C"/>
    <w:rsid w:val="007F02A4"/>
    <w:rsid w:val="007F046D"/>
    <w:rsid w:val="007F054B"/>
    <w:rsid w:val="007F0552"/>
    <w:rsid w:val="007F060A"/>
    <w:rsid w:val="007F064A"/>
    <w:rsid w:val="007F06FC"/>
    <w:rsid w:val="007F08D0"/>
    <w:rsid w:val="007F0C2E"/>
    <w:rsid w:val="007F0CA4"/>
    <w:rsid w:val="007F0E0A"/>
    <w:rsid w:val="007F0F31"/>
    <w:rsid w:val="007F12AC"/>
    <w:rsid w:val="007F131E"/>
    <w:rsid w:val="007F195F"/>
    <w:rsid w:val="007F1AC3"/>
    <w:rsid w:val="007F1CDE"/>
    <w:rsid w:val="007F1D13"/>
    <w:rsid w:val="007F1D42"/>
    <w:rsid w:val="007F2345"/>
    <w:rsid w:val="007F2640"/>
    <w:rsid w:val="007F278B"/>
    <w:rsid w:val="007F2874"/>
    <w:rsid w:val="007F28DB"/>
    <w:rsid w:val="007F2960"/>
    <w:rsid w:val="007F2989"/>
    <w:rsid w:val="007F29D3"/>
    <w:rsid w:val="007F2B7B"/>
    <w:rsid w:val="007F2F25"/>
    <w:rsid w:val="007F2F2F"/>
    <w:rsid w:val="007F2F5A"/>
    <w:rsid w:val="007F2FEE"/>
    <w:rsid w:val="007F30AC"/>
    <w:rsid w:val="007F3477"/>
    <w:rsid w:val="007F38BB"/>
    <w:rsid w:val="007F3930"/>
    <w:rsid w:val="007F3960"/>
    <w:rsid w:val="007F3DAE"/>
    <w:rsid w:val="007F3EAC"/>
    <w:rsid w:val="007F415B"/>
    <w:rsid w:val="007F42FA"/>
    <w:rsid w:val="007F4477"/>
    <w:rsid w:val="007F4762"/>
    <w:rsid w:val="007F4956"/>
    <w:rsid w:val="007F49C2"/>
    <w:rsid w:val="007F4A6C"/>
    <w:rsid w:val="007F4DFC"/>
    <w:rsid w:val="007F4E76"/>
    <w:rsid w:val="007F511F"/>
    <w:rsid w:val="007F51D5"/>
    <w:rsid w:val="007F54DE"/>
    <w:rsid w:val="007F5546"/>
    <w:rsid w:val="007F5590"/>
    <w:rsid w:val="007F5715"/>
    <w:rsid w:val="007F58D5"/>
    <w:rsid w:val="007F5A8C"/>
    <w:rsid w:val="007F5BC4"/>
    <w:rsid w:val="007F5C1E"/>
    <w:rsid w:val="007F5E5B"/>
    <w:rsid w:val="007F60E4"/>
    <w:rsid w:val="007F612D"/>
    <w:rsid w:val="007F614A"/>
    <w:rsid w:val="007F6242"/>
    <w:rsid w:val="007F6298"/>
    <w:rsid w:val="007F6383"/>
    <w:rsid w:val="007F63F9"/>
    <w:rsid w:val="007F6649"/>
    <w:rsid w:val="007F6722"/>
    <w:rsid w:val="007F68E5"/>
    <w:rsid w:val="007F6C82"/>
    <w:rsid w:val="007F6E17"/>
    <w:rsid w:val="007F6E92"/>
    <w:rsid w:val="007F6F48"/>
    <w:rsid w:val="007F7438"/>
    <w:rsid w:val="007F751F"/>
    <w:rsid w:val="007F78BB"/>
    <w:rsid w:val="007F7915"/>
    <w:rsid w:val="007F7D8E"/>
    <w:rsid w:val="007F7FC0"/>
    <w:rsid w:val="008002F1"/>
    <w:rsid w:val="008006A6"/>
    <w:rsid w:val="0080074A"/>
    <w:rsid w:val="008009E8"/>
    <w:rsid w:val="00800A59"/>
    <w:rsid w:val="00800AA3"/>
    <w:rsid w:val="00800AC7"/>
    <w:rsid w:val="00800C2C"/>
    <w:rsid w:val="00800C84"/>
    <w:rsid w:val="00800FF2"/>
    <w:rsid w:val="00801032"/>
    <w:rsid w:val="0080128A"/>
    <w:rsid w:val="0080141D"/>
    <w:rsid w:val="008017F4"/>
    <w:rsid w:val="0080183F"/>
    <w:rsid w:val="008018CD"/>
    <w:rsid w:val="00801B17"/>
    <w:rsid w:val="00801BD1"/>
    <w:rsid w:val="00801BFB"/>
    <w:rsid w:val="00802189"/>
    <w:rsid w:val="008021F0"/>
    <w:rsid w:val="00802387"/>
    <w:rsid w:val="00802819"/>
    <w:rsid w:val="0080299D"/>
    <w:rsid w:val="00802A81"/>
    <w:rsid w:val="00802B2B"/>
    <w:rsid w:val="00802BE4"/>
    <w:rsid w:val="00802F24"/>
    <w:rsid w:val="0080300B"/>
    <w:rsid w:val="00803069"/>
    <w:rsid w:val="00803085"/>
    <w:rsid w:val="00803130"/>
    <w:rsid w:val="00803199"/>
    <w:rsid w:val="008031BE"/>
    <w:rsid w:val="00803205"/>
    <w:rsid w:val="008034FE"/>
    <w:rsid w:val="00803623"/>
    <w:rsid w:val="008037ED"/>
    <w:rsid w:val="00803D38"/>
    <w:rsid w:val="00803E0A"/>
    <w:rsid w:val="00803E31"/>
    <w:rsid w:val="008040F1"/>
    <w:rsid w:val="008042A9"/>
    <w:rsid w:val="008042B4"/>
    <w:rsid w:val="00804651"/>
    <w:rsid w:val="00804A6A"/>
    <w:rsid w:val="00804B47"/>
    <w:rsid w:val="00804D40"/>
    <w:rsid w:val="00804FCE"/>
    <w:rsid w:val="008058BB"/>
    <w:rsid w:val="0080597B"/>
    <w:rsid w:val="00805C71"/>
    <w:rsid w:val="00805C75"/>
    <w:rsid w:val="00806258"/>
    <w:rsid w:val="008062A1"/>
    <w:rsid w:val="00806343"/>
    <w:rsid w:val="0080642F"/>
    <w:rsid w:val="0080649A"/>
    <w:rsid w:val="00806566"/>
    <w:rsid w:val="00806881"/>
    <w:rsid w:val="00806AD2"/>
    <w:rsid w:val="00806B30"/>
    <w:rsid w:val="00806B56"/>
    <w:rsid w:val="00806E08"/>
    <w:rsid w:val="008071AD"/>
    <w:rsid w:val="008071B7"/>
    <w:rsid w:val="008076CF"/>
    <w:rsid w:val="008076F2"/>
    <w:rsid w:val="00807BCD"/>
    <w:rsid w:val="00807D5D"/>
    <w:rsid w:val="00807D7A"/>
    <w:rsid w:val="008101AA"/>
    <w:rsid w:val="0081032D"/>
    <w:rsid w:val="0081043F"/>
    <w:rsid w:val="008105C2"/>
    <w:rsid w:val="008108E8"/>
    <w:rsid w:val="00810A2D"/>
    <w:rsid w:val="00810AEA"/>
    <w:rsid w:val="00810E06"/>
    <w:rsid w:val="00811036"/>
    <w:rsid w:val="008110C4"/>
    <w:rsid w:val="0081119D"/>
    <w:rsid w:val="00811441"/>
    <w:rsid w:val="008115DD"/>
    <w:rsid w:val="0081184C"/>
    <w:rsid w:val="008118CC"/>
    <w:rsid w:val="008119ED"/>
    <w:rsid w:val="00811B24"/>
    <w:rsid w:val="00811C7A"/>
    <w:rsid w:val="00812057"/>
    <w:rsid w:val="008121D5"/>
    <w:rsid w:val="00812294"/>
    <w:rsid w:val="008122C7"/>
    <w:rsid w:val="0081232A"/>
    <w:rsid w:val="008123D0"/>
    <w:rsid w:val="0081248D"/>
    <w:rsid w:val="0081296C"/>
    <w:rsid w:val="00812981"/>
    <w:rsid w:val="008129EF"/>
    <w:rsid w:val="00812ADD"/>
    <w:rsid w:val="00812BB9"/>
    <w:rsid w:val="00813031"/>
    <w:rsid w:val="00813180"/>
    <w:rsid w:val="008131D1"/>
    <w:rsid w:val="008132CC"/>
    <w:rsid w:val="008132D2"/>
    <w:rsid w:val="008133E8"/>
    <w:rsid w:val="00813565"/>
    <w:rsid w:val="0081360A"/>
    <w:rsid w:val="0081364F"/>
    <w:rsid w:val="0081369B"/>
    <w:rsid w:val="008138DC"/>
    <w:rsid w:val="00813B2B"/>
    <w:rsid w:val="00813E56"/>
    <w:rsid w:val="0081402F"/>
    <w:rsid w:val="008140C1"/>
    <w:rsid w:val="00814139"/>
    <w:rsid w:val="008141B4"/>
    <w:rsid w:val="008144E7"/>
    <w:rsid w:val="008146A8"/>
    <w:rsid w:val="0081490C"/>
    <w:rsid w:val="00814CD1"/>
    <w:rsid w:val="0081511C"/>
    <w:rsid w:val="00815282"/>
    <w:rsid w:val="0081535B"/>
    <w:rsid w:val="00815444"/>
    <w:rsid w:val="00815760"/>
    <w:rsid w:val="008157E9"/>
    <w:rsid w:val="0081613C"/>
    <w:rsid w:val="008162DE"/>
    <w:rsid w:val="00816582"/>
    <w:rsid w:val="008167B6"/>
    <w:rsid w:val="0081689E"/>
    <w:rsid w:val="00816B70"/>
    <w:rsid w:val="00816BC0"/>
    <w:rsid w:val="00816CC7"/>
    <w:rsid w:val="00816DB6"/>
    <w:rsid w:val="00816F12"/>
    <w:rsid w:val="00816F6F"/>
    <w:rsid w:val="00816FF0"/>
    <w:rsid w:val="00817215"/>
    <w:rsid w:val="0081722D"/>
    <w:rsid w:val="00817560"/>
    <w:rsid w:val="0081787D"/>
    <w:rsid w:val="00817896"/>
    <w:rsid w:val="00817C14"/>
    <w:rsid w:val="00817CF0"/>
    <w:rsid w:val="00817DE1"/>
    <w:rsid w:val="00817EF7"/>
    <w:rsid w:val="00817F21"/>
    <w:rsid w:val="00817F80"/>
    <w:rsid w:val="00820156"/>
    <w:rsid w:val="00820170"/>
    <w:rsid w:val="008201D6"/>
    <w:rsid w:val="0082046A"/>
    <w:rsid w:val="00820759"/>
    <w:rsid w:val="0082076C"/>
    <w:rsid w:val="00820D60"/>
    <w:rsid w:val="00820DC8"/>
    <w:rsid w:val="00820F74"/>
    <w:rsid w:val="00821046"/>
    <w:rsid w:val="00821900"/>
    <w:rsid w:val="00821A23"/>
    <w:rsid w:val="00821B73"/>
    <w:rsid w:val="00821C86"/>
    <w:rsid w:val="00821E0B"/>
    <w:rsid w:val="00821E74"/>
    <w:rsid w:val="0082213C"/>
    <w:rsid w:val="008223BA"/>
    <w:rsid w:val="00822410"/>
    <w:rsid w:val="008228F3"/>
    <w:rsid w:val="0082294A"/>
    <w:rsid w:val="00822997"/>
    <w:rsid w:val="00822D2E"/>
    <w:rsid w:val="00822F1E"/>
    <w:rsid w:val="00823028"/>
    <w:rsid w:val="0082318A"/>
    <w:rsid w:val="0082324D"/>
    <w:rsid w:val="008233EF"/>
    <w:rsid w:val="00823454"/>
    <w:rsid w:val="00823690"/>
    <w:rsid w:val="008236C1"/>
    <w:rsid w:val="008236E5"/>
    <w:rsid w:val="0082392F"/>
    <w:rsid w:val="00823AB1"/>
    <w:rsid w:val="00823AC8"/>
    <w:rsid w:val="00823E04"/>
    <w:rsid w:val="00823E26"/>
    <w:rsid w:val="00823F3A"/>
    <w:rsid w:val="008240C5"/>
    <w:rsid w:val="00824157"/>
    <w:rsid w:val="00824881"/>
    <w:rsid w:val="008249B5"/>
    <w:rsid w:val="00824D2C"/>
    <w:rsid w:val="00824D54"/>
    <w:rsid w:val="00824EFA"/>
    <w:rsid w:val="00825524"/>
    <w:rsid w:val="00825720"/>
    <w:rsid w:val="008259FA"/>
    <w:rsid w:val="00825B0E"/>
    <w:rsid w:val="00825B87"/>
    <w:rsid w:val="00825CAE"/>
    <w:rsid w:val="00825DAD"/>
    <w:rsid w:val="008260EA"/>
    <w:rsid w:val="00826560"/>
    <w:rsid w:val="008266BC"/>
    <w:rsid w:val="008266E5"/>
    <w:rsid w:val="00826759"/>
    <w:rsid w:val="00826786"/>
    <w:rsid w:val="00826C78"/>
    <w:rsid w:val="00826D2F"/>
    <w:rsid w:val="00826E55"/>
    <w:rsid w:val="00826F26"/>
    <w:rsid w:val="0082711B"/>
    <w:rsid w:val="00827150"/>
    <w:rsid w:val="008274CD"/>
    <w:rsid w:val="0082755A"/>
    <w:rsid w:val="008276D0"/>
    <w:rsid w:val="008277AC"/>
    <w:rsid w:val="0082787E"/>
    <w:rsid w:val="008278D7"/>
    <w:rsid w:val="00827A0B"/>
    <w:rsid w:val="00827B82"/>
    <w:rsid w:val="00827DF8"/>
    <w:rsid w:val="008302C1"/>
    <w:rsid w:val="00830371"/>
    <w:rsid w:val="008303CA"/>
    <w:rsid w:val="00830491"/>
    <w:rsid w:val="00830728"/>
    <w:rsid w:val="0083077A"/>
    <w:rsid w:val="008307C2"/>
    <w:rsid w:val="008307EE"/>
    <w:rsid w:val="008308D9"/>
    <w:rsid w:val="00830920"/>
    <w:rsid w:val="00830B21"/>
    <w:rsid w:val="00830C25"/>
    <w:rsid w:val="00830D06"/>
    <w:rsid w:val="00830E25"/>
    <w:rsid w:val="008310FE"/>
    <w:rsid w:val="0083128F"/>
    <w:rsid w:val="00831423"/>
    <w:rsid w:val="008315F8"/>
    <w:rsid w:val="0083170B"/>
    <w:rsid w:val="00831900"/>
    <w:rsid w:val="00831AD1"/>
    <w:rsid w:val="00831D99"/>
    <w:rsid w:val="00831E53"/>
    <w:rsid w:val="00832022"/>
    <w:rsid w:val="008320DD"/>
    <w:rsid w:val="008321D5"/>
    <w:rsid w:val="00832272"/>
    <w:rsid w:val="0083237B"/>
    <w:rsid w:val="00832830"/>
    <w:rsid w:val="008329F0"/>
    <w:rsid w:val="00832B11"/>
    <w:rsid w:val="00832CE5"/>
    <w:rsid w:val="00832EBA"/>
    <w:rsid w:val="00832EEE"/>
    <w:rsid w:val="00832FEC"/>
    <w:rsid w:val="008330C9"/>
    <w:rsid w:val="0083324C"/>
    <w:rsid w:val="00833278"/>
    <w:rsid w:val="00833394"/>
    <w:rsid w:val="00833A34"/>
    <w:rsid w:val="00833B51"/>
    <w:rsid w:val="00833C80"/>
    <w:rsid w:val="00833CE0"/>
    <w:rsid w:val="00833D02"/>
    <w:rsid w:val="00833E40"/>
    <w:rsid w:val="00833E83"/>
    <w:rsid w:val="0083406A"/>
    <w:rsid w:val="0083418F"/>
    <w:rsid w:val="00834921"/>
    <w:rsid w:val="00834AE1"/>
    <w:rsid w:val="00834B2D"/>
    <w:rsid w:val="00834C60"/>
    <w:rsid w:val="00834DE8"/>
    <w:rsid w:val="00834E61"/>
    <w:rsid w:val="00834EE7"/>
    <w:rsid w:val="00835018"/>
    <w:rsid w:val="008350FF"/>
    <w:rsid w:val="0083550D"/>
    <w:rsid w:val="00835523"/>
    <w:rsid w:val="00835929"/>
    <w:rsid w:val="00835EC2"/>
    <w:rsid w:val="00835FD0"/>
    <w:rsid w:val="008360A3"/>
    <w:rsid w:val="008360EC"/>
    <w:rsid w:val="0083630E"/>
    <w:rsid w:val="00836347"/>
    <w:rsid w:val="008367CC"/>
    <w:rsid w:val="00836B70"/>
    <w:rsid w:val="00836FDB"/>
    <w:rsid w:val="00837083"/>
    <w:rsid w:val="00837451"/>
    <w:rsid w:val="008374A8"/>
    <w:rsid w:val="00837583"/>
    <w:rsid w:val="008375EC"/>
    <w:rsid w:val="0083782F"/>
    <w:rsid w:val="008378EC"/>
    <w:rsid w:val="00837B57"/>
    <w:rsid w:val="00837B6E"/>
    <w:rsid w:val="00837ED9"/>
    <w:rsid w:val="00837EFB"/>
    <w:rsid w:val="0084011B"/>
    <w:rsid w:val="00840541"/>
    <w:rsid w:val="0084059D"/>
    <w:rsid w:val="008405C9"/>
    <w:rsid w:val="008406FE"/>
    <w:rsid w:val="00840806"/>
    <w:rsid w:val="0084094F"/>
    <w:rsid w:val="00840E01"/>
    <w:rsid w:val="00840E67"/>
    <w:rsid w:val="00841129"/>
    <w:rsid w:val="00841191"/>
    <w:rsid w:val="00841394"/>
    <w:rsid w:val="00841410"/>
    <w:rsid w:val="00841721"/>
    <w:rsid w:val="008417A6"/>
    <w:rsid w:val="008417C8"/>
    <w:rsid w:val="008418F0"/>
    <w:rsid w:val="00841943"/>
    <w:rsid w:val="00841950"/>
    <w:rsid w:val="00841AF9"/>
    <w:rsid w:val="00841CA3"/>
    <w:rsid w:val="00841D82"/>
    <w:rsid w:val="008421F4"/>
    <w:rsid w:val="00842293"/>
    <w:rsid w:val="00842379"/>
    <w:rsid w:val="00842799"/>
    <w:rsid w:val="00842CB9"/>
    <w:rsid w:val="00842F62"/>
    <w:rsid w:val="008430CA"/>
    <w:rsid w:val="008431E7"/>
    <w:rsid w:val="008432A3"/>
    <w:rsid w:val="008434AD"/>
    <w:rsid w:val="008436DB"/>
    <w:rsid w:val="008437B5"/>
    <w:rsid w:val="008437C0"/>
    <w:rsid w:val="008439E0"/>
    <w:rsid w:val="008439F6"/>
    <w:rsid w:val="00843D07"/>
    <w:rsid w:val="00843FF7"/>
    <w:rsid w:val="0084439C"/>
    <w:rsid w:val="008443E3"/>
    <w:rsid w:val="0084441A"/>
    <w:rsid w:val="00844493"/>
    <w:rsid w:val="0084455C"/>
    <w:rsid w:val="0084468D"/>
    <w:rsid w:val="0084478B"/>
    <w:rsid w:val="00844900"/>
    <w:rsid w:val="0084494E"/>
    <w:rsid w:val="008449C7"/>
    <w:rsid w:val="00844A87"/>
    <w:rsid w:val="00844B35"/>
    <w:rsid w:val="00844BE8"/>
    <w:rsid w:val="00844C07"/>
    <w:rsid w:val="00844F49"/>
    <w:rsid w:val="00845606"/>
    <w:rsid w:val="00845646"/>
    <w:rsid w:val="00845B34"/>
    <w:rsid w:val="00845C7F"/>
    <w:rsid w:val="00845D9C"/>
    <w:rsid w:val="00845E91"/>
    <w:rsid w:val="008464C6"/>
    <w:rsid w:val="0084661F"/>
    <w:rsid w:val="008468E3"/>
    <w:rsid w:val="00846B81"/>
    <w:rsid w:val="0084751F"/>
    <w:rsid w:val="008475CF"/>
    <w:rsid w:val="008475FE"/>
    <w:rsid w:val="00847873"/>
    <w:rsid w:val="0084790D"/>
    <w:rsid w:val="00847CAD"/>
    <w:rsid w:val="00847CDC"/>
    <w:rsid w:val="00847D10"/>
    <w:rsid w:val="00847FD0"/>
    <w:rsid w:val="008501FA"/>
    <w:rsid w:val="0085073D"/>
    <w:rsid w:val="008507A7"/>
    <w:rsid w:val="00850985"/>
    <w:rsid w:val="00850DA1"/>
    <w:rsid w:val="00850F19"/>
    <w:rsid w:val="008511A8"/>
    <w:rsid w:val="0085179E"/>
    <w:rsid w:val="008519FF"/>
    <w:rsid w:val="00851BEA"/>
    <w:rsid w:val="00851CA8"/>
    <w:rsid w:val="00851D8D"/>
    <w:rsid w:val="0085207B"/>
    <w:rsid w:val="00852268"/>
    <w:rsid w:val="0085246C"/>
    <w:rsid w:val="00852515"/>
    <w:rsid w:val="008525D8"/>
    <w:rsid w:val="008526DA"/>
    <w:rsid w:val="008527E1"/>
    <w:rsid w:val="00852A37"/>
    <w:rsid w:val="00852AC1"/>
    <w:rsid w:val="00852BB9"/>
    <w:rsid w:val="00852D14"/>
    <w:rsid w:val="00853002"/>
    <w:rsid w:val="008531B2"/>
    <w:rsid w:val="00853441"/>
    <w:rsid w:val="0085348B"/>
    <w:rsid w:val="00853586"/>
    <w:rsid w:val="008537A5"/>
    <w:rsid w:val="00853CFF"/>
    <w:rsid w:val="00853EC2"/>
    <w:rsid w:val="008541CF"/>
    <w:rsid w:val="00854409"/>
    <w:rsid w:val="008547C5"/>
    <w:rsid w:val="0085486C"/>
    <w:rsid w:val="0085498F"/>
    <w:rsid w:val="00854B92"/>
    <w:rsid w:val="00854B97"/>
    <w:rsid w:val="00854C0A"/>
    <w:rsid w:val="00854D37"/>
    <w:rsid w:val="00854E93"/>
    <w:rsid w:val="008551AB"/>
    <w:rsid w:val="008552BC"/>
    <w:rsid w:val="0085546C"/>
    <w:rsid w:val="00855476"/>
    <w:rsid w:val="008555E6"/>
    <w:rsid w:val="008557F3"/>
    <w:rsid w:val="00855949"/>
    <w:rsid w:val="00855A33"/>
    <w:rsid w:val="00855CA5"/>
    <w:rsid w:val="008564FE"/>
    <w:rsid w:val="0085674D"/>
    <w:rsid w:val="00856831"/>
    <w:rsid w:val="00856980"/>
    <w:rsid w:val="008569C8"/>
    <w:rsid w:val="00856D26"/>
    <w:rsid w:val="00856F94"/>
    <w:rsid w:val="00856FB6"/>
    <w:rsid w:val="008570EB"/>
    <w:rsid w:val="0085713B"/>
    <w:rsid w:val="008574A7"/>
    <w:rsid w:val="008574E1"/>
    <w:rsid w:val="00857522"/>
    <w:rsid w:val="008576AC"/>
    <w:rsid w:val="008576E9"/>
    <w:rsid w:val="0085778E"/>
    <w:rsid w:val="008578BA"/>
    <w:rsid w:val="00857E53"/>
    <w:rsid w:val="00857F2B"/>
    <w:rsid w:val="00857F70"/>
    <w:rsid w:val="00860470"/>
    <w:rsid w:val="00860B03"/>
    <w:rsid w:val="00860F39"/>
    <w:rsid w:val="00860FB1"/>
    <w:rsid w:val="008612B6"/>
    <w:rsid w:val="008612CD"/>
    <w:rsid w:val="008612FB"/>
    <w:rsid w:val="008613FB"/>
    <w:rsid w:val="0086156A"/>
    <w:rsid w:val="008615CA"/>
    <w:rsid w:val="0086170D"/>
    <w:rsid w:val="00861728"/>
    <w:rsid w:val="00861778"/>
    <w:rsid w:val="00861A96"/>
    <w:rsid w:val="00861B75"/>
    <w:rsid w:val="00861C7E"/>
    <w:rsid w:val="00862033"/>
    <w:rsid w:val="00862167"/>
    <w:rsid w:val="00862507"/>
    <w:rsid w:val="00862780"/>
    <w:rsid w:val="008628D8"/>
    <w:rsid w:val="00862ADA"/>
    <w:rsid w:val="00863240"/>
    <w:rsid w:val="00863737"/>
    <w:rsid w:val="00863C7B"/>
    <w:rsid w:val="00863CBA"/>
    <w:rsid w:val="00863D16"/>
    <w:rsid w:val="00863F9B"/>
    <w:rsid w:val="0086418A"/>
    <w:rsid w:val="00864783"/>
    <w:rsid w:val="00864C53"/>
    <w:rsid w:val="00864E0A"/>
    <w:rsid w:val="008650D9"/>
    <w:rsid w:val="0086523A"/>
    <w:rsid w:val="0086528B"/>
    <w:rsid w:val="00865345"/>
    <w:rsid w:val="00865625"/>
    <w:rsid w:val="0086566C"/>
    <w:rsid w:val="0086591F"/>
    <w:rsid w:val="00865E21"/>
    <w:rsid w:val="00865EA1"/>
    <w:rsid w:val="00866041"/>
    <w:rsid w:val="008661EC"/>
    <w:rsid w:val="00866243"/>
    <w:rsid w:val="00866308"/>
    <w:rsid w:val="008663E7"/>
    <w:rsid w:val="008664B7"/>
    <w:rsid w:val="00866585"/>
    <w:rsid w:val="008665D4"/>
    <w:rsid w:val="0086673A"/>
    <w:rsid w:val="008667E6"/>
    <w:rsid w:val="00866999"/>
    <w:rsid w:val="00866A77"/>
    <w:rsid w:val="00866C7A"/>
    <w:rsid w:val="00866DB6"/>
    <w:rsid w:val="008670EE"/>
    <w:rsid w:val="00867336"/>
    <w:rsid w:val="0086745A"/>
    <w:rsid w:val="008674E8"/>
    <w:rsid w:val="008676D0"/>
    <w:rsid w:val="00867970"/>
    <w:rsid w:val="008679E9"/>
    <w:rsid w:val="00867A4B"/>
    <w:rsid w:val="00867C5D"/>
    <w:rsid w:val="00867D3B"/>
    <w:rsid w:val="00867D40"/>
    <w:rsid w:val="00867D91"/>
    <w:rsid w:val="00867E9E"/>
    <w:rsid w:val="0087011D"/>
    <w:rsid w:val="0087032D"/>
    <w:rsid w:val="00870749"/>
    <w:rsid w:val="0087079B"/>
    <w:rsid w:val="00870909"/>
    <w:rsid w:val="00870A96"/>
    <w:rsid w:val="00870ACA"/>
    <w:rsid w:val="00870C1F"/>
    <w:rsid w:val="00870DC6"/>
    <w:rsid w:val="0087110A"/>
    <w:rsid w:val="00871147"/>
    <w:rsid w:val="0087117D"/>
    <w:rsid w:val="008712D5"/>
    <w:rsid w:val="00871B57"/>
    <w:rsid w:val="00871FAA"/>
    <w:rsid w:val="008721C6"/>
    <w:rsid w:val="00872226"/>
    <w:rsid w:val="00872250"/>
    <w:rsid w:val="0087230B"/>
    <w:rsid w:val="0087248A"/>
    <w:rsid w:val="008725B2"/>
    <w:rsid w:val="00872897"/>
    <w:rsid w:val="00872B20"/>
    <w:rsid w:val="00872C1A"/>
    <w:rsid w:val="00872C86"/>
    <w:rsid w:val="00873055"/>
    <w:rsid w:val="00873114"/>
    <w:rsid w:val="0087343D"/>
    <w:rsid w:val="008735A0"/>
    <w:rsid w:val="0087374A"/>
    <w:rsid w:val="00873EC1"/>
    <w:rsid w:val="00873FBE"/>
    <w:rsid w:val="008741D2"/>
    <w:rsid w:val="00874257"/>
    <w:rsid w:val="008744AF"/>
    <w:rsid w:val="008745F4"/>
    <w:rsid w:val="008746E0"/>
    <w:rsid w:val="008750DE"/>
    <w:rsid w:val="00875135"/>
    <w:rsid w:val="00875466"/>
    <w:rsid w:val="00875772"/>
    <w:rsid w:val="008758D9"/>
    <w:rsid w:val="008758E5"/>
    <w:rsid w:val="00875924"/>
    <w:rsid w:val="00875B61"/>
    <w:rsid w:val="00875BA5"/>
    <w:rsid w:val="00875BE7"/>
    <w:rsid w:val="00875C50"/>
    <w:rsid w:val="00875CF0"/>
    <w:rsid w:val="0087603D"/>
    <w:rsid w:val="00876595"/>
    <w:rsid w:val="00876694"/>
    <w:rsid w:val="008766F5"/>
    <w:rsid w:val="0087685A"/>
    <w:rsid w:val="008768A9"/>
    <w:rsid w:val="008769CC"/>
    <w:rsid w:val="00876A4B"/>
    <w:rsid w:val="00876CA4"/>
    <w:rsid w:val="00876F09"/>
    <w:rsid w:val="00877150"/>
    <w:rsid w:val="00877249"/>
    <w:rsid w:val="00877311"/>
    <w:rsid w:val="00877C0E"/>
    <w:rsid w:val="00877C8B"/>
    <w:rsid w:val="00877DA1"/>
    <w:rsid w:val="00880049"/>
    <w:rsid w:val="008801C0"/>
    <w:rsid w:val="00880420"/>
    <w:rsid w:val="008805D8"/>
    <w:rsid w:val="0088060A"/>
    <w:rsid w:val="008809DB"/>
    <w:rsid w:val="00880AD8"/>
    <w:rsid w:val="00880BF6"/>
    <w:rsid w:val="00880E12"/>
    <w:rsid w:val="00880E85"/>
    <w:rsid w:val="00881182"/>
    <w:rsid w:val="00881287"/>
    <w:rsid w:val="008813B1"/>
    <w:rsid w:val="008814C2"/>
    <w:rsid w:val="008815D9"/>
    <w:rsid w:val="00881633"/>
    <w:rsid w:val="008816AF"/>
    <w:rsid w:val="00881745"/>
    <w:rsid w:val="00881798"/>
    <w:rsid w:val="00881E3B"/>
    <w:rsid w:val="00881E9A"/>
    <w:rsid w:val="00881EE5"/>
    <w:rsid w:val="0088215D"/>
    <w:rsid w:val="008822FC"/>
    <w:rsid w:val="0088248D"/>
    <w:rsid w:val="008827A3"/>
    <w:rsid w:val="00882884"/>
    <w:rsid w:val="00882930"/>
    <w:rsid w:val="00882973"/>
    <w:rsid w:val="00882AD4"/>
    <w:rsid w:val="00882BB7"/>
    <w:rsid w:val="00882C85"/>
    <w:rsid w:val="00882CE8"/>
    <w:rsid w:val="00882DA6"/>
    <w:rsid w:val="00882DBA"/>
    <w:rsid w:val="00882E2D"/>
    <w:rsid w:val="00882FAA"/>
    <w:rsid w:val="008831E0"/>
    <w:rsid w:val="00883245"/>
    <w:rsid w:val="008832B3"/>
    <w:rsid w:val="008834FB"/>
    <w:rsid w:val="00884508"/>
    <w:rsid w:val="00884509"/>
    <w:rsid w:val="008846D5"/>
    <w:rsid w:val="008846EF"/>
    <w:rsid w:val="008847AE"/>
    <w:rsid w:val="008848A2"/>
    <w:rsid w:val="008848DB"/>
    <w:rsid w:val="00884A05"/>
    <w:rsid w:val="00884A08"/>
    <w:rsid w:val="00884C8D"/>
    <w:rsid w:val="00884DFF"/>
    <w:rsid w:val="00884E12"/>
    <w:rsid w:val="008851E3"/>
    <w:rsid w:val="008852EC"/>
    <w:rsid w:val="0088539F"/>
    <w:rsid w:val="0088559E"/>
    <w:rsid w:val="00885621"/>
    <w:rsid w:val="00885686"/>
    <w:rsid w:val="008857E6"/>
    <w:rsid w:val="00885892"/>
    <w:rsid w:val="00885B6B"/>
    <w:rsid w:val="00885C10"/>
    <w:rsid w:val="00885C2B"/>
    <w:rsid w:val="00885C86"/>
    <w:rsid w:val="00885CC1"/>
    <w:rsid w:val="00885EBC"/>
    <w:rsid w:val="00886007"/>
    <w:rsid w:val="008860FF"/>
    <w:rsid w:val="0088628C"/>
    <w:rsid w:val="00886428"/>
    <w:rsid w:val="008864EA"/>
    <w:rsid w:val="008865C2"/>
    <w:rsid w:val="00886A4C"/>
    <w:rsid w:val="00886C40"/>
    <w:rsid w:val="00886CBC"/>
    <w:rsid w:val="00886E4E"/>
    <w:rsid w:val="00886F4C"/>
    <w:rsid w:val="008871FD"/>
    <w:rsid w:val="0088725D"/>
    <w:rsid w:val="008874F7"/>
    <w:rsid w:val="008876F2"/>
    <w:rsid w:val="008876F9"/>
    <w:rsid w:val="00887757"/>
    <w:rsid w:val="00887C70"/>
    <w:rsid w:val="00887D05"/>
    <w:rsid w:val="00887DBE"/>
    <w:rsid w:val="008903B3"/>
    <w:rsid w:val="00890457"/>
    <w:rsid w:val="0089060A"/>
    <w:rsid w:val="00890743"/>
    <w:rsid w:val="00890B33"/>
    <w:rsid w:val="00890B9A"/>
    <w:rsid w:val="00890BE5"/>
    <w:rsid w:val="00890E8B"/>
    <w:rsid w:val="00890F60"/>
    <w:rsid w:val="00891012"/>
    <w:rsid w:val="008911D3"/>
    <w:rsid w:val="00891277"/>
    <w:rsid w:val="0089131E"/>
    <w:rsid w:val="00891B6A"/>
    <w:rsid w:val="00891D5D"/>
    <w:rsid w:val="00891D8D"/>
    <w:rsid w:val="008921FB"/>
    <w:rsid w:val="008925AB"/>
    <w:rsid w:val="00892678"/>
    <w:rsid w:val="008927DB"/>
    <w:rsid w:val="0089284E"/>
    <w:rsid w:val="00892AAF"/>
    <w:rsid w:val="00892B63"/>
    <w:rsid w:val="00892BF1"/>
    <w:rsid w:val="00892C1F"/>
    <w:rsid w:val="00893035"/>
    <w:rsid w:val="00893048"/>
    <w:rsid w:val="008931CC"/>
    <w:rsid w:val="00893205"/>
    <w:rsid w:val="008932B6"/>
    <w:rsid w:val="0089335C"/>
    <w:rsid w:val="008935C0"/>
    <w:rsid w:val="008936B5"/>
    <w:rsid w:val="0089396A"/>
    <w:rsid w:val="00893B03"/>
    <w:rsid w:val="0089410E"/>
    <w:rsid w:val="0089449C"/>
    <w:rsid w:val="008945CB"/>
    <w:rsid w:val="008946D5"/>
    <w:rsid w:val="008946F1"/>
    <w:rsid w:val="00894723"/>
    <w:rsid w:val="00894789"/>
    <w:rsid w:val="0089485E"/>
    <w:rsid w:val="00894C10"/>
    <w:rsid w:val="0089511E"/>
    <w:rsid w:val="00895694"/>
    <w:rsid w:val="0089580A"/>
    <w:rsid w:val="008958B9"/>
    <w:rsid w:val="00895F8B"/>
    <w:rsid w:val="008963F0"/>
    <w:rsid w:val="0089640D"/>
    <w:rsid w:val="00896454"/>
    <w:rsid w:val="008966E7"/>
    <w:rsid w:val="008968CD"/>
    <w:rsid w:val="00896EBB"/>
    <w:rsid w:val="00896F5A"/>
    <w:rsid w:val="00896F81"/>
    <w:rsid w:val="00897136"/>
    <w:rsid w:val="0089728E"/>
    <w:rsid w:val="008972A4"/>
    <w:rsid w:val="008973A7"/>
    <w:rsid w:val="0089780C"/>
    <w:rsid w:val="00897907"/>
    <w:rsid w:val="00897C13"/>
    <w:rsid w:val="00897C50"/>
    <w:rsid w:val="008A015E"/>
    <w:rsid w:val="008A03B8"/>
    <w:rsid w:val="008A068F"/>
    <w:rsid w:val="008A0B8C"/>
    <w:rsid w:val="008A0D18"/>
    <w:rsid w:val="008A0D21"/>
    <w:rsid w:val="008A0D2C"/>
    <w:rsid w:val="008A0D2E"/>
    <w:rsid w:val="008A0DD1"/>
    <w:rsid w:val="008A0DE0"/>
    <w:rsid w:val="008A0EB5"/>
    <w:rsid w:val="008A1004"/>
    <w:rsid w:val="008A10AC"/>
    <w:rsid w:val="008A1284"/>
    <w:rsid w:val="008A1323"/>
    <w:rsid w:val="008A1677"/>
    <w:rsid w:val="008A1A02"/>
    <w:rsid w:val="008A1B61"/>
    <w:rsid w:val="008A1B90"/>
    <w:rsid w:val="008A1C0D"/>
    <w:rsid w:val="008A1CAD"/>
    <w:rsid w:val="008A1D00"/>
    <w:rsid w:val="008A1D0A"/>
    <w:rsid w:val="008A1F52"/>
    <w:rsid w:val="008A22E9"/>
    <w:rsid w:val="008A239B"/>
    <w:rsid w:val="008A2681"/>
    <w:rsid w:val="008A278A"/>
    <w:rsid w:val="008A297E"/>
    <w:rsid w:val="008A2B51"/>
    <w:rsid w:val="008A3083"/>
    <w:rsid w:val="008A3160"/>
    <w:rsid w:val="008A336E"/>
    <w:rsid w:val="008A3389"/>
    <w:rsid w:val="008A350A"/>
    <w:rsid w:val="008A3623"/>
    <w:rsid w:val="008A3D7F"/>
    <w:rsid w:val="008A404D"/>
    <w:rsid w:val="008A422D"/>
    <w:rsid w:val="008A435D"/>
    <w:rsid w:val="008A484C"/>
    <w:rsid w:val="008A494F"/>
    <w:rsid w:val="008A4BC7"/>
    <w:rsid w:val="008A4FC5"/>
    <w:rsid w:val="008A512C"/>
    <w:rsid w:val="008A5326"/>
    <w:rsid w:val="008A56C8"/>
    <w:rsid w:val="008A5733"/>
    <w:rsid w:val="008A575F"/>
    <w:rsid w:val="008A5974"/>
    <w:rsid w:val="008A5B73"/>
    <w:rsid w:val="008A5C92"/>
    <w:rsid w:val="008A5CE9"/>
    <w:rsid w:val="008A5EF1"/>
    <w:rsid w:val="008A5F79"/>
    <w:rsid w:val="008A611A"/>
    <w:rsid w:val="008A61C0"/>
    <w:rsid w:val="008A61C2"/>
    <w:rsid w:val="008A62DF"/>
    <w:rsid w:val="008A637D"/>
    <w:rsid w:val="008A6929"/>
    <w:rsid w:val="008A7030"/>
    <w:rsid w:val="008A7054"/>
    <w:rsid w:val="008A71FF"/>
    <w:rsid w:val="008A731C"/>
    <w:rsid w:val="008A7397"/>
    <w:rsid w:val="008A743A"/>
    <w:rsid w:val="008A750F"/>
    <w:rsid w:val="008A7571"/>
    <w:rsid w:val="008A76C2"/>
    <w:rsid w:val="008A78ED"/>
    <w:rsid w:val="008A79AE"/>
    <w:rsid w:val="008A7B30"/>
    <w:rsid w:val="008A7BBC"/>
    <w:rsid w:val="008B020C"/>
    <w:rsid w:val="008B02FF"/>
    <w:rsid w:val="008B035A"/>
    <w:rsid w:val="008B05A4"/>
    <w:rsid w:val="008B0611"/>
    <w:rsid w:val="008B07F5"/>
    <w:rsid w:val="008B0879"/>
    <w:rsid w:val="008B0A02"/>
    <w:rsid w:val="008B0A04"/>
    <w:rsid w:val="008B0B0D"/>
    <w:rsid w:val="008B0CE9"/>
    <w:rsid w:val="008B0DEB"/>
    <w:rsid w:val="008B0F15"/>
    <w:rsid w:val="008B0F51"/>
    <w:rsid w:val="008B10A3"/>
    <w:rsid w:val="008B1308"/>
    <w:rsid w:val="008B1337"/>
    <w:rsid w:val="008B145B"/>
    <w:rsid w:val="008B1497"/>
    <w:rsid w:val="008B14D8"/>
    <w:rsid w:val="008B1B19"/>
    <w:rsid w:val="008B1B62"/>
    <w:rsid w:val="008B1CA3"/>
    <w:rsid w:val="008B1CC9"/>
    <w:rsid w:val="008B1D71"/>
    <w:rsid w:val="008B1E49"/>
    <w:rsid w:val="008B1F2E"/>
    <w:rsid w:val="008B2093"/>
    <w:rsid w:val="008B237C"/>
    <w:rsid w:val="008B25A2"/>
    <w:rsid w:val="008B2883"/>
    <w:rsid w:val="008B2A3B"/>
    <w:rsid w:val="008B2A42"/>
    <w:rsid w:val="008B2B2F"/>
    <w:rsid w:val="008B2B85"/>
    <w:rsid w:val="008B2DAF"/>
    <w:rsid w:val="008B2F3A"/>
    <w:rsid w:val="008B36DE"/>
    <w:rsid w:val="008B3816"/>
    <w:rsid w:val="008B3B2F"/>
    <w:rsid w:val="008B3E49"/>
    <w:rsid w:val="008B3EA2"/>
    <w:rsid w:val="008B419B"/>
    <w:rsid w:val="008B41D0"/>
    <w:rsid w:val="008B4382"/>
    <w:rsid w:val="008B46FB"/>
    <w:rsid w:val="008B49F8"/>
    <w:rsid w:val="008B4B9F"/>
    <w:rsid w:val="008B4C10"/>
    <w:rsid w:val="008B4DC3"/>
    <w:rsid w:val="008B518C"/>
    <w:rsid w:val="008B52BA"/>
    <w:rsid w:val="008B542C"/>
    <w:rsid w:val="008B555F"/>
    <w:rsid w:val="008B57D4"/>
    <w:rsid w:val="008B5A79"/>
    <w:rsid w:val="008B5CE2"/>
    <w:rsid w:val="008B5DB7"/>
    <w:rsid w:val="008B5E5A"/>
    <w:rsid w:val="008B6264"/>
    <w:rsid w:val="008B62FD"/>
    <w:rsid w:val="008B6321"/>
    <w:rsid w:val="008B6624"/>
    <w:rsid w:val="008B677A"/>
    <w:rsid w:val="008B686D"/>
    <w:rsid w:val="008B68C9"/>
    <w:rsid w:val="008B68F1"/>
    <w:rsid w:val="008B6A5A"/>
    <w:rsid w:val="008B6C1F"/>
    <w:rsid w:val="008B6C71"/>
    <w:rsid w:val="008B6F64"/>
    <w:rsid w:val="008B7214"/>
    <w:rsid w:val="008B7221"/>
    <w:rsid w:val="008B73D4"/>
    <w:rsid w:val="008B786E"/>
    <w:rsid w:val="008B788E"/>
    <w:rsid w:val="008B7917"/>
    <w:rsid w:val="008B7A31"/>
    <w:rsid w:val="008B7D90"/>
    <w:rsid w:val="008C0010"/>
    <w:rsid w:val="008C0385"/>
    <w:rsid w:val="008C03CA"/>
    <w:rsid w:val="008C0430"/>
    <w:rsid w:val="008C09E9"/>
    <w:rsid w:val="008C0AA3"/>
    <w:rsid w:val="008C0AE2"/>
    <w:rsid w:val="008C0B18"/>
    <w:rsid w:val="008C102F"/>
    <w:rsid w:val="008C125D"/>
    <w:rsid w:val="008C12AA"/>
    <w:rsid w:val="008C15C4"/>
    <w:rsid w:val="008C16D9"/>
    <w:rsid w:val="008C1781"/>
    <w:rsid w:val="008C1967"/>
    <w:rsid w:val="008C1C5F"/>
    <w:rsid w:val="008C1E8E"/>
    <w:rsid w:val="008C1EBB"/>
    <w:rsid w:val="008C1FD4"/>
    <w:rsid w:val="008C21F6"/>
    <w:rsid w:val="008C2208"/>
    <w:rsid w:val="008C22A6"/>
    <w:rsid w:val="008C22EB"/>
    <w:rsid w:val="008C23EB"/>
    <w:rsid w:val="008C284F"/>
    <w:rsid w:val="008C28FE"/>
    <w:rsid w:val="008C29BB"/>
    <w:rsid w:val="008C2A29"/>
    <w:rsid w:val="008C2A5E"/>
    <w:rsid w:val="008C2AD7"/>
    <w:rsid w:val="008C2B08"/>
    <w:rsid w:val="008C2B92"/>
    <w:rsid w:val="008C2CE8"/>
    <w:rsid w:val="008C31D3"/>
    <w:rsid w:val="008C3464"/>
    <w:rsid w:val="008C34BE"/>
    <w:rsid w:val="008C34C7"/>
    <w:rsid w:val="008C3754"/>
    <w:rsid w:val="008C3869"/>
    <w:rsid w:val="008C393D"/>
    <w:rsid w:val="008C3CEC"/>
    <w:rsid w:val="008C3D20"/>
    <w:rsid w:val="008C4443"/>
    <w:rsid w:val="008C4552"/>
    <w:rsid w:val="008C4683"/>
    <w:rsid w:val="008C4755"/>
    <w:rsid w:val="008C48E6"/>
    <w:rsid w:val="008C4A3C"/>
    <w:rsid w:val="008C4C9C"/>
    <w:rsid w:val="008C4D11"/>
    <w:rsid w:val="008C4D5A"/>
    <w:rsid w:val="008C4D6B"/>
    <w:rsid w:val="008C4F36"/>
    <w:rsid w:val="008C4FB0"/>
    <w:rsid w:val="008C504A"/>
    <w:rsid w:val="008C5250"/>
    <w:rsid w:val="008C5389"/>
    <w:rsid w:val="008C551B"/>
    <w:rsid w:val="008C55A9"/>
    <w:rsid w:val="008C55FC"/>
    <w:rsid w:val="008C56AC"/>
    <w:rsid w:val="008C56E1"/>
    <w:rsid w:val="008C5C9A"/>
    <w:rsid w:val="008C5D54"/>
    <w:rsid w:val="008C5D5E"/>
    <w:rsid w:val="008C5E9B"/>
    <w:rsid w:val="008C63C1"/>
    <w:rsid w:val="008C6400"/>
    <w:rsid w:val="008C644A"/>
    <w:rsid w:val="008C6452"/>
    <w:rsid w:val="008C666B"/>
    <w:rsid w:val="008C66E1"/>
    <w:rsid w:val="008C698F"/>
    <w:rsid w:val="008C6EF7"/>
    <w:rsid w:val="008C701C"/>
    <w:rsid w:val="008C70D4"/>
    <w:rsid w:val="008C74B9"/>
    <w:rsid w:val="008C791A"/>
    <w:rsid w:val="008C7A96"/>
    <w:rsid w:val="008C7D06"/>
    <w:rsid w:val="008C7E7C"/>
    <w:rsid w:val="008C7EF8"/>
    <w:rsid w:val="008C7F94"/>
    <w:rsid w:val="008D008E"/>
    <w:rsid w:val="008D057A"/>
    <w:rsid w:val="008D065D"/>
    <w:rsid w:val="008D0849"/>
    <w:rsid w:val="008D08D4"/>
    <w:rsid w:val="008D0AD6"/>
    <w:rsid w:val="008D0B1C"/>
    <w:rsid w:val="008D0C3C"/>
    <w:rsid w:val="008D0C8C"/>
    <w:rsid w:val="008D0DBA"/>
    <w:rsid w:val="008D0F5F"/>
    <w:rsid w:val="008D0FB3"/>
    <w:rsid w:val="008D1146"/>
    <w:rsid w:val="008D157A"/>
    <w:rsid w:val="008D1FCC"/>
    <w:rsid w:val="008D2044"/>
    <w:rsid w:val="008D20D1"/>
    <w:rsid w:val="008D22F6"/>
    <w:rsid w:val="008D2452"/>
    <w:rsid w:val="008D28C9"/>
    <w:rsid w:val="008D2994"/>
    <w:rsid w:val="008D3276"/>
    <w:rsid w:val="008D3380"/>
    <w:rsid w:val="008D3532"/>
    <w:rsid w:val="008D375D"/>
    <w:rsid w:val="008D3B00"/>
    <w:rsid w:val="008D40AD"/>
    <w:rsid w:val="008D4116"/>
    <w:rsid w:val="008D422E"/>
    <w:rsid w:val="008D4435"/>
    <w:rsid w:val="008D46BF"/>
    <w:rsid w:val="008D46F8"/>
    <w:rsid w:val="008D4711"/>
    <w:rsid w:val="008D473C"/>
    <w:rsid w:val="008D47DB"/>
    <w:rsid w:val="008D49D3"/>
    <w:rsid w:val="008D49E7"/>
    <w:rsid w:val="008D4BFF"/>
    <w:rsid w:val="008D4E17"/>
    <w:rsid w:val="008D4F3C"/>
    <w:rsid w:val="008D5011"/>
    <w:rsid w:val="008D5154"/>
    <w:rsid w:val="008D52C7"/>
    <w:rsid w:val="008D5395"/>
    <w:rsid w:val="008D5594"/>
    <w:rsid w:val="008D59B9"/>
    <w:rsid w:val="008D5A3E"/>
    <w:rsid w:val="008D5A7C"/>
    <w:rsid w:val="008D5B83"/>
    <w:rsid w:val="008D5C2E"/>
    <w:rsid w:val="008D5D45"/>
    <w:rsid w:val="008D5D89"/>
    <w:rsid w:val="008D6383"/>
    <w:rsid w:val="008D64DB"/>
    <w:rsid w:val="008D66DE"/>
    <w:rsid w:val="008D6F6A"/>
    <w:rsid w:val="008D70BE"/>
    <w:rsid w:val="008D727F"/>
    <w:rsid w:val="008D7325"/>
    <w:rsid w:val="008D7613"/>
    <w:rsid w:val="008D7A01"/>
    <w:rsid w:val="008E04A9"/>
    <w:rsid w:val="008E05B5"/>
    <w:rsid w:val="008E0861"/>
    <w:rsid w:val="008E09D0"/>
    <w:rsid w:val="008E0ED1"/>
    <w:rsid w:val="008E10A7"/>
    <w:rsid w:val="008E1443"/>
    <w:rsid w:val="008E14F1"/>
    <w:rsid w:val="008E15E3"/>
    <w:rsid w:val="008E1601"/>
    <w:rsid w:val="008E1672"/>
    <w:rsid w:val="008E1848"/>
    <w:rsid w:val="008E1A04"/>
    <w:rsid w:val="008E1B19"/>
    <w:rsid w:val="008E1D26"/>
    <w:rsid w:val="008E1D7B"/>
    <w:rsid w:val="008E2518"/>
    <w:rsid w:val="008E2876"/>
    <w:rsid w:val="008E28CE"/>
    <w:rsid w:val="008E2A33"/>
    <w:rsid w:val="008E2CDF"/>
    <w:rsid w:val="008E2DBD"/>
    <w:rsid w:val="008E2E6D"/>
    <w:rsid w:val="008E2FC6"/>
    <w:rsid w:val="008E3359"/>
    <w:rsid w:val="008E33EE"/>
    <w:rsid w:val="008E34CB"/>
    <w:rsid w:val="008E3538"/>
    <w:rsid w:val="008E3599"/>
    <w:rsid w:val="008E3A8E"/>
    <w:rsid w:val="008E40AB"/>
    <w:rsid w:val="008E459B"/>
    <w:rsid w:val="008E47EE"/>
    <w:rsid w:val="008E4805"/>
    <w:rsid w:val="008E4A68"/>
    <w:rsid w:val="008E4D5D"/>
    <w:rsid w:val="008E4DE4"/>
    <w:rsid w:val="008E52F4"/>
    <w:rsid w:val="008E5375"/>
    <w:rsid w:val="008E5822"/>
    <w:rsid w:val="008E5C4F"/>
    <w:rsid w:val="008E5DE8"/>
    <w:rsid w:val="008E5E38"/>
    <w:rsid w:val="008E608F"/>
    <w:rsid w:val="008E637C"/>
    <w:rsid w:val="008E645E"/>
    <w:rsid w:val="008E648C"/>
    <w:rsid w:val="008E6672"/>
    <w:rsid w:val="008E6694"/>
    <w:rsid w:val="008E6818"/>
    <w:rsid w:val="008E695D"/>
    <w:rsid w:val="008E6986"/>
    <w:rsid w:val="008E6B81"/>
    <w:rsid w:val="008E6C02"/>
    <w:rsid w:val="008E71F3"/>
    <w:rsid w:val="008E7260"/>
    <w:rsid w:val="008E7515"/>
    <w:rsid w:val="008E7550"/>
    <w:rsid w:val="008E762A"/>
    <w:rsid w:val="008E76C6"/>
    <w:rsid w:val="008E7715"/>
    <w:rsid w:val="008E787D"/>
    <w:rsid w:val="008E7A63"/>
    <w:rsid w:val="008E7A7F"/>
    <w:rsid w:val="008E7CE0"/>
    <w:rsid w:val="008E7F6D"/>
    <w:rsid w:val="008E7FA1"/>
    <w:rsid w:val="008E7FA5"/>
    <w:rsid w:val="008E7FB4"/>
    <w:rsid w:val="008F0169"/>
    <w:rsid w:val="008F03E1"/>
    <w:rsid w:val="008F06AF"/>
    <w:rsid w:val="008F07B8"/>
    <w:rsid w:val="008F0EF9"/>
    <w:rsid w:val="008F0F78"/>
    <w:rsid w:val="008F121B"/>
    <w:rsid w:val="008F1354"/>
    <w:rsid w:val="008F13C3"/>
    <w:rsid w:val="008F13D5"/>
    <w:rsid w:val="008F1493"/>
    <w:rsid w:val="008F15EE"/>
    <w:rsid w:val="008F16A3"/>
    <w:rsid w:val="008F1A03"/>
    <w:rsid w:val="008F1AD2"/>
    <w:rsid w:val="008F1C3D"/>
    <w:rsid w:val="008F1C9F"/>
    <w:rsid w:val="008F1DA9"/>
    <w:rsid w:val="008F202C"/>
    <w:rsid w:val="008F2298"/>
    <w:rsid w:val="008F2319"/>
    <w:rsid w:val="008F23B2"/>
    <w:rsid w:val="008F272F"/>
    <w:rsid w:val="008F2998"/>
    <w:rsid w:val="008F2BF4"/>
    <w:rsid w:val="008F2C66"/>
    <w:rsid w:val="008F2E6B"/>
    <w:rsid w:val="008F2E6F"/>
    <w:rsid w:val="008F3041"/>
    <w:rsid w:val="008F32AA"/>
    <w:rsid w:val="008F35E0"/>
    <w:rsid w:val="008F373B"/>
    <w:rsid w:val="008F3894"/>
    <w:rsid w:val="008F3901"/>
    <w:rsid w:val="008F3B29"/>
    <w:rsid w:val="008F3D0C"/>
    <w:rsid w:val="008F4292"/>
    <w:rsid w:val="008F4455"/>
    <w:rsid w:val="008F44EF"/>
    <w:rsid w:val="008F4B74"/>
    <w:rsid w:val="008F4B7D"/>
    <w:rsid w:val="008F4DC1"/>
    <w:rsid w:val="008F5189"/>
    <w:rsid w:val="008F546F"/>
    <w:rsid w:val="008F579A"/>
    <w:rsid w:val="008F58D9"/>
    <w:rsid w:val="008F59B6"/>
    <w:rsid w:val="008F59F1"/>
    <w:rsid w:val="008F5A24"/>
    <w:rsid w:val="008F5B3E"/>
    <w:rsid w:val="008F5D5F"/>
    <w:rsid w:val="008F5E6A"/>
    <w:rsid w:val="008F5EFA"/>
    <w:rsid w:val="008F6006"/>
    <w:rsid w:val="008F60A4"/>
    <w:rsid w:val="008F615A"/>
    <w:rsid w:val="008F6280"/>
    <w:rsid w:val="008F6820"/>
    <w:rsid w:val="008F72F9"/>
    <w:rsid w:val="008F7308"/>
    <w:rsid w:val="008F7321"/>
    <w:rsid w:val="008F777A"/>
    <w:rsid w:val="008F77B3"/>
    <w:rsid w:val="008F7C8C"/>
    <w:rsid w:val="00900029"/>
    <w:rsid w:val="00900215"/>
    <w:rsid w:val="00900330"/>
    <w:rsid w:val="0090036B"/>
    <w:rsid w:val="00900546"/>
    <w:rsid w:val="00900863"/>
    <w:rsid w:val="00900AE2"/>
    <w:rsid w:val="00900B7B"/>
    <w:rsid w:val="00900C7C"/>
    <w:rsid w:val="00900C9A"/>
    <w:rsid w:val="00900CD4"/>
    <w:rsid w:val="00900F9D"/>
    <w:rsid w:val="009011E3"/>
    <w:rsid w:val="0090167B"/>
    <w:rsid w:val="0090168B"/>
    <w:rsid w:val="0090180D"/>
    <w:rsid w:val="00901916"/>
    <w:rsid w:val="00901BE0"/>
    <w:rsid w:val="00901F74"/>
    <w:rsid w:val="00901FA1"/>
    <w:rsid w:val="009021BF"/>
    <w:rsid w:val="009023BE"/>
    <w:rsid w:val="009024BA"/>
    <w:rsid w:val="009025E9"/>
    <w:rsid w:val="00902829"/>
    <w:rsid w:val="00902A61"/>
    <w:rsid w:val="00902B61"/>
    <w:rsid w:val="00902E46"/>
    <w:rsid w:val="00902E71"/>
    <w:rsid w:val="00902ECA"/>
    <w:rsid w:val="0090312B"/>
    <w:rsid w:val="00903489"/>
    <w:rsid w:val="0090357F"/>
    <w:rsid w:val="009037DE"/>
    <w:rsid w:val="00903ABB"/>
    <w:rsid w:val="00903B18"/>
    <w:rsid w:val="00903E38"/>
    <w:rsid w:val="00903E69"/>
    <w:rsid w:val="00904104"/>
    <w:rsid w:val="00904187"/>
    <w:rsid w:val="00904199"/>
    <w:rsid w:val="0090421A"/>
    <w:rsid w:val="00904530"/>
    <w:rsid w:val="00904541"/>
    <w:rsid w:val="00904665"/>
    <w:rsid w:val="00904952"/>
    <w:rsid w:val="009049EC"/>
    <w:rsid w:val="00904A9D"/>
    <w:rsid w:val="00904B0C"/>
    <w:rsid w:val="00904C12"/>
    <w:rsid w:val="00904CA4"/>
    <w:rsid w:val="00904D67"/>
    <w:rsid w:val="00904E12"/>
    <w:rsid w:val="00904E5E"/>
    <w:rsid w:val="009053B8"/>
    <w:rsid w:val="009053C5"/>
    <w:rsid w:val="00905404"/>
    <w:rsid w:val="00905558"/>
    <w:rsid w:val="00905619"/>
    <w:rsid w:val="00905846"/>
    <w:rsid w:val="00905A4E"/>
    <w:rsid w:val="00905A66"/>
    <w:rsid w:val="0090613D"/>
    <w:rsid w:val="00906379"/>
    <w:rsid w:val="009063BA"/>
    <w:rsid w:val="00906501"/>
    <w:rsid w:val="00906616"/>
    <w:rsid w:val="009066BB"/>
    <w:rsid w:val="009066FF"/>
    <w:rsid w:val="0090673D"/>
    <w:rsid w:val="0090688F"/>
    <w:rsid w:val="009069DB"/>
    <w:rsid w:val="00906A9C"/>
    <w:rsid w:val="00906AF9"/>
    <w:rsid w:val="00906CD5"/>
    <w:rsid w:val="00906D12"/>
    <w:rsid w:val="009070A2"/>
    <w:rsid w:val="009071D6"/>
    <w:rsid w:val="009073C3"/>
    <w:rsid w:val="009073F6"/>
    <w:rsid w:val="00907504"/>
    <w:rsid w:val="00907505"/>
    <w:rsid w:val="0090762B"/>
    <w:rsid w:val="009078CB"/>
    <w:rsid w:val="009079E1"/>
    <w:rsid w:val="00907E77"/>
    <w:rsid w:val="00910001"/>
    <w:rsid w:val="009101EA"/>
    <w:rsid w:val="00910484"/>
    <w:rsid w:val="00910496"/>
    <w:rsid w:val="00910A30"/>
    <w:rsid w:val="00910CE4"/>
    <w:rsid w:val="0091113E"/>
    <w:rsid w:val="009111FE"/>
    <w:rsid w:val="009113CE"/>
    <w:rsid w:val="009118F0"/>
    <w:rsid w:val="00911C94"/>
    <w:rsid w:val="00911D04"/>
    <w:rsid w:val="00911DDC"/>
    <w:rsid w:val="00911E3C"/>
    <w:rsid w:val="00911F76"/>
    <w:rsid w:val="009121D4"/>
    <w:rsid w:val="00912297"/>
    <w:rsid w:val="009123C6"/>
    <w:rsid w:val="0091240B"/>
    <w:rsid w:val="009124EB"/>
    <w:rsid w:val="00912774"/>
    <w:rsid w:val="00912E27"/>
    <w:rsid w:val="009131C3"/>
    <w:rsid w:val="0091320F"/>
    <w:rsid w:val="009132BF"/>
    <w:rsid w:val="0091337B"/>
    <w:rsid w:val="0091358A"/>
    <w:rsid w:val="009135B7"/>
    <w:rsid w:val="009140FC"/>
    <w:rsid w:val="00914468"/>
    <w:rsid w:val="00914726"/>
    <w:rsid w:val="009147B7"/>
    <w:rsid w:val="00914874"/>
    <w:rsid w:val="00914AC2"/>
    <w:rsid w:val="00914B35"/>
    <w:rsid w:val="00914C71"/>
    <w:rsid w:val="00914E9B"/>
    <w:rsid w:val="0091506D"/>
    <w:rsid w:val="0091544D"/>
    <w:rsid w:val="00915620"/>
    <w:rsid w:val="0091569A"/>
    <w:rsid w:val="00915A06"/>
    <w:rsid w:val="00915C1C"/>
    <w:rsid w:val="00915DF3"/>
    <w:rsid w:val="00915E6D"/>
    <w:rsid w:val="009160F5"/>
    <w:rsid w:val="009160F9"/>
    <w:rsid w:val="009165D2"/>
    <w:rsid w:val="00916F86"/>
    <w:rsid w:val="00916FC8"/>
    <w:rsid w:val="00917036"/>
    <w:rsid w:val="0091728B"/>
    <w:rsid w:val="009172D9"/>
    <w:rsid w:val="009175A3"/>
    <w:rsid w:val="009179A9"/>
    <w:rsid w:val="00917A28"/>
    <w:rsid w:val="00917B33"/>
    <w:rsid w:val="00917BCF"/>
    <w:rsid w:val="00917EF4"/>
    <w:rsid w:val="00920028"/>
    <w:rsid w:val="009201DF"/>
    <w:rsid w:val="009203BE"/>
    <w:rsid w:val="009205CD"/>
    <w:rsid w:val="009206E9"/>
    <w:rsid w:val="0092072C"/>
    <w:rsid w:val="009207E9"/>
    <w:rsid w:val="00920BA4"/>
    <w:rsid w:val="00920CCC"/>
    <w:rsid w:val="00920D10"/>
    <w:rsid w:val="0092103D"/>
    <w:rsid w:val="00921163"/>
    <w:rsid w:val="00921250"/>
    <w:rsid w:val="0092142B"/>
    <w:rsid w:val="0092161B"/>
    <w:rsid w:val="009217CC"/>
    <w:rsid w:val="009218E1"/>
    <w:rsid w:val="009226A4"/>
    <w:rsid w:val="009226AD"/>
    <w:rsid w:val="009229B5"/>
    <w:rsid w:val="00922E5A"/>
    <w:rsid w:val="00922EAC"/>
    <w:rsid w:val="00923041"/>
    <w:rsid w:val="00923257"/>
    <w:rsid w:val="00923342"/>
    <w:rsid w:val="00923633"/>
    <w:rsid w:val="009236E9"/>
    <w:rsid w:val="0092390C"/>
    <w:rsid w:val="0092397D"/>
    <w:rsid w:val="00923D8E"/>
    <w:rsid w:val="0092405D"/>
    <w:rsid w:val="009240AA"/>
    <w:rsid w:val="00924576"/>
    <w:rsid w:val="009248D2"/>
    <w:rsid w:val="009249FB"/>
    <w:rsid w:val="00924BA9"/>
    <w:rsid w:val="00924D60"/>
    <w:rsid w:val="0092554F"/>
    <w:rsid w:val="00925558"/>
    <w:rsid w:val="00925689"/>
    <w:rsid w:val="009256C3"/>
    <w:rsid w:val="009256CE"/>
    <w:rsid w:val="0092570E"/>
    <w:rsid w:val="00925816"/>
    <w:rsid w:val="00925ADE"/>
    <w:rsid w:val="00925BD3"/>
    <w:rsid w:val="00925D1C"/>
    <w:rsid w:val="00925EC4"/>
    <w:rsid w:val="009260EE"/>
    <w:rsid w:val="00926131"/>
    <w:rsid w:val="00926239"/>
    <w:rsid w:val="009262DA"/>
    <w:rsid w:val="0092661F"/>
    <w:rsid w:val="0092692F"/>
    <w:rsid w:val="00926A3B"/>
    <w:rsid w:val="00926A79"/>
    <w:rsid w:val="00926F79"/>
    <w:rsid w:val="00927089"/>
    <w:rsid w:val="009273B3"/>
    <w:rsid w:val="00927873"/>
    <w:rsid w:val="00927917"/>
    <w:rsid w:val="00927ADE"/>
    <w:rsid w:val="00927FD5"/>
    <w:rsid w:val="009300FF"/>
    <w:rsid w:val="00930572"/>
    <w:rsid w:val="009307B0"/>
    <w:rsid w:val="009307CD"/>
    <w:rsid w:val="00930B17"/>
    <w:rsid w:val="00930F59"/>
    <w:rsid w:val="00931017"/>
    <w:rsid w:val="00931064"/>
    <w:rsid w:val="00931113"/>
    <w:rsid w:val="009311C6"/>
    <w:rsid w:val="0093140B"/>
    <w:rsid w:val="0093150B"/>
    <w:rsid w:val="00931754"/>
    <w:rsid w:val="0093188E"/>
    <w:rsid w:val="00931AD7"/>
    <w:rsid w:val="00931B08"/>
    <w:rsid w:val="00931C98"/>
    <w:rsid w:val="00931CBB"/>
    <w:rsid w:val="00931DEB"/>
    <w:rsid w:val="00931E69"/>
    <w:rsid w:val="00931F92"/>
    <w:rsid w:val="009320E8"/>
    <w:rsid w:val="00932524"/>
    <w:rsid w:val="00932AFF"/>
    <w:rsid w:val="00932CB5"/>
    <w:rsid w:val="00932D2B"/>
    <w:rsid w:val="00932DF1"/>
    <w:rsid w:val="0093319D"/>
    <w:rsid w:val="00933411"/>
    <w:rsid w:val="0093349E"/>
    <w:rsid w:val="009334EF"/>
    <w:rsid w:val="00933735"/>
    <w:rsid w:val="00933AEC"/>
    <w:rsid w:val="00933B22"/>
    <w:rsid w:val="00933DF2"/>
    <w:rsid w:val="00933FB8"/>
    <w:rsid w:val="009341EA"/>
    <w:rsid w:val="009344BD"/>
    <w:rsid w:val="00934520"/>
    <w:rsid w:val="009347D9"/>
    <w:rsid w:val="00934833"/>
    <w:rsid w:val="009348D8"/>
    <w:rsid w:val="00934D10"/>
    <w:rsid w:val="00934D16"/>
    <w:rsid w:val="00934DAB"/>
    <w:rsid w:val="00934E9E"/>
    <w:rsid w:val="009353BB"/>
    <w:rsid w:val="009355BE"/>
    <w:rsid w:val="00935A83"/>
    <w:rsid w:val="00935ACF"/>
    <w:rsid w:val="00935C8D"/>
    <w:rsid w:val="00935DEF"/>
    <w:rsid w:val="00935DF6"/>
    <w:rsid w:val="009362C3"/>
    <w:rsid w:val="0093637F"/>
    <w:rsid w:val="00936753"/>
    <w:rsid w:val="00936C9D"/>
    <w:rsid w:val="00936F74"/>
    <w:rsid w:val="0093706F"/>
    <w:rsid w:val="0093768E"/>
    <w:rsid w:val="009377F2"/>
    <w:rsid w:val="00937A24"/>
    <w:rsid w:val="00937B7B"/>
    <w:rsid w:val="00937BD8"/>
    <w:rsid w:val="00937DA1"/>
    <w:rsid w:val="00937F0F"/>
    <w:rsid w:val="00937F36"/>
    <w:rsid w:val="00940068"/>
    <w:rsid w:val="00940495"/>
    <w:rsid w:val="0094082D"/>
    <w:rsid w:val="00940920"/>
    <w:rsid w:val="00940C61"/>
    <w:rsid w:val="00940DC3"/>
    <w:rsid w:val="00940E6A"/>
    <w:rsid w:val="00940F4B"/>
    <w:rsid w:val="0094107E"/>
    <w:rsid w:val="00941373"/>
    <w:rsid w:val="00941558"/>
    <w:rsid w:val="0094164F"/>
    <w:rsid w:val="00941814"/>
    <w:rsid w:val="009419DA"/>
    <w:rsid w:val="00941B79"/>
    <w:rsid w:val="00941B7E"/>
    <w:rsid w:val="00941DBA"/>
    <w:rsid w:val="00941E4B"/>
    <w:rsid w:val="009420CC"/>
    <w:rsid w:val="00942391"/>
    <w:rsid w:val="009424AE"/>
    <w:rsid w:val="009425B6"/>
    <w:rsid w:val="009425BF"/>
    <w:rsid w:val="00942652"/>
    <w:rsid w:val="00942690"/>
    <w:rsid w:val="009427C5"/>
    <w:rsid w:val="009428DE"/>
    <w:rsid w:val="0094291E"/>
    <w:rsid w:val="00942CDD"/>
    <w:rsid w:val="00942E46"/>
    <w:rsid w:val="00942FE6"/>
    <w:rsid w:val="0094321E"/>
    <w:rsid w:val="0094338A"/>
    <w:rsid w:val="00943782"/>
    <w:rsid w:val="00943795"/>
    <w:rsid w:val="00943862"/>
    <w:rsid w:val="00943A7B"/>
    <w:rsid w:val="00943C5E"/>
    <w:rsid w:val="00943CBB"/>
    <w:rsid w:val="00943D40"/>
    <w:rsid w:val="0094417A"/>
    <w:rsid w:val="009443C9"/>
    <w:rsid w:val="009448B2"/>
    <w:rsid w:val="009449C7"/>
    <w:rsid w:val="00944BE4"/>
    <w:rsid w:val="00944D87"/>
    <w:rsid w:val="00944E29"/>
    <w:rsid w:val="00945040"/>
    <w:rsid w:val="009454D3"/>
    <w:rsid w:val="00945543"/>
    <w:rsid w:val="009455D3"/>
    <w:rsid w:val="00945972"/>
    <w:rsid w:val="00945ABF"/>
    <w:rsid w:val="00945B03"/>
    <w:rsid w:val="00945B8B"/>
    <w:rsid w:val="00945C32"/>
    <w:rsid w:val="00946028"/>
    <w:rsid w:val="00946162"/>
    <w:rsid w:val="00946204"/>
    <w:rsid w:val="0094635A"/>
    <w:rsid w:val="0094676D"/>
    <w:rsid w:val="00946C24"/>
    <w:rsid w:val="00946E18"/>
    <w:rsid w:val="00947240"/>
    <w:rsid w:val="0094794C"/>
    <w:rsid w:val="00947C4B"/>
    <w:rsid w:val="00947D1F"/>
    <w:rsid w:val="00947DF0"/>
    <w:rsid w:val="00947F7E"/>
    <w:rsid w:val="00950327"/>
    <w:rsid w:val="00950492"/>
    <w:rsid w:val="009504F4"/>
    <w:rsid w:val="009505DB"/>
    <w:rsid w:val="009505F9"/>
    <w:rsid w:val="009508AD"/>
    <w:rsid w:val="00950C0E"/>
    <w:rsid w:val="00950C80"/>
    <w:rsid w:val="00950E0E"/>
    <w:rsid w:val="009512E6"/>
    <w:rsid w:val="00951315"/>
    <w:rsid w:val="009514DF"/>
    <w:rsid w:val="00951743"/>
    <w:rsid w:val="00951854"/>
    <w:rsid w:val="009518A4"/>
    <w:rsid w:val="00951B5D"/>
    <w:rsid w:val="00951CCC"/>
    <w:rsid w:val="00952684"/>
    <w:rsid w:val="009526D2"/>
    <w:rsid w:val="00952710"/>
    <w:rsid w:val="0095272E"/>
    <w:rsid w:val="00952731"/>
    <w:rsid w:val="00952776"/>
    <w:rsid w:val="00952C74"/>
    <w:rsid w:val="00953023"/>
    <w:rsid w:val="009533FF"/>
    <w:rsid w:val="009534DE"/>
    <w:rsid w:val="009535B0"/>
    <w:rsid w:val="00953B22"/>
    <w:rsid w:val="00953BFC"/>
    <w:rsid w:val="00953D8A"/>
    <w:rsid w:val="00953D97"/>
    <w:rsid w:val="00953DE7"/>
    <w:rsid w:val="00954012"/>
    <w:rsid w:val="0095410C"/>
    <w:rsid w:val="00954222"/>
    <w:rsid w:val="009546E0"/>
    <w:rsid w:val="00954931"/>
    <w:rsid w:val="00954965"/>
    <w:rsid w:val="00954B42"/>
    <w:rsid w:val="00954B6A"/>
    <w:rsid w:val="00954F5B"/>
    <w:rsid w:val="009551C1"/>
    <w:rsid w:val="00955753"/>
    <w:rsid w:val="009559DB"/>
    <w:rsid w:val="00955A3A"/>
    <w:rsid w:val="00955A58"/>
    <w:rsid w:val="00955A97"/>
    <w:rsid w:val="00955B41"/>
    <w:rsid w:val="00955C12"/>
    <w:rsid w:val="00955C4F"/>
    <w:rsid w:val="00955DB8"/>
    <w:rsid w:val="00955FA8"/>
    <w:rsid w:val="0095671C"/>
    <w:rsid w:val="009569F4"/>
    <w:rsid w:val="00956A7B"/>
    <w:rsid w:val="00956B1B"/>
    <w:rsid w:val="00956B62"/>
    <w:rsid w:val="009572A5"/>
    <w:rsid w:val="0095737E"/>
    <w:rsid w:val="00957465"/>
    <w:rsid w:val="009577FA"/>
    <w:rsid w:val="00957835"/>
    <w:rsid w:val="009578AF"/>
    <w:rsid w:val="00957953"/>
    <w:rsid w:val="00957A23"/>
    <w:rsid w:val="00957B09"/>
    <w:rsid w:val="00957B17"/>
    <w:rsid w:val="00957DA7"/>
    <w:rsid w:val="00957DF2"/>
    <w:rsid w:val="00957E9E"/>
    <w:rsid w:val="009601B0"/>
    <w:rsid w:val="00960297"/>
    <w:rsid w:val="009602E7"/>
    <w:rsid w:val="00960370"/>
    <w:rsid w:val="009606CD"/>
    <w:rsid w:val="009607BA"/>
    <w:rsid w:val="00960CC8"/>
    <w:rsid w:val="00960D0F"/>
    <w:rsid w:val="00960FCD"/>
    <w:rsid w:val="0096153E"/>
    <w:rsid w:val="009615B8"/>
    <w:rsid w:val="009617F2"/>
    <w:rsid w:val="00961803"/>
    <w:rsid w:val="00961988"/>
    <w:rsid w:val="00961A90"/>
    <w:rsid w:val="00961E40"/>
    <w:rsid w:val="00961FD6"/>
    <w:rsid w:val="0096231B"/>
    <w:rsid w:val="0096250A"/>
    <w:rsid w:val="00962579"/>
    <w:rsid w:val="00962600"/>
    <w:rsid w:val="00962927"/>
    <w:rsid w:val="00962B20"/>
    <w:rsid w:val="00962BB3"/>
    <w:rsid w:val="00962D65"/>
    <w:rsid w:val="00962F07"/>
    <w:rsid w:val="00962F11"/>
    <w:rsid w:val="00962F6E"/>
    <w:rsid w:val="00963033"/>
    <w:rsid w:val="00963532"/>
    <w:rsid w:val="00963662"/>
    <w:rsid w:val="009638E7"/>
    <w:rsid w:val="00963D3A"/>
    <w:rsid w:val="00963DFE"/>
    <w:rsid w:val="00964128"/>
    <w:rsid w:val="009641D8"/>
    <w:rsid w:val="00964204"/>
    <w:rsid w:val="0096435B"/>
    <w:rsid w:val="009647A2"/>
    <w:rsid w:val="009649B9"/>
    <w:rsid w:val="00964AB9"/>
    <w:rsid w:val="00964D4A"/>
    <w:rsid w:val="00964EBF"/>
    <w:rsid w:val="00964EC6"/>
    <w:rsid w:val="0096551B"/>
    <w:rsid w:val="009657A9"/>
    <w:rsid w:val="009657C8"/>
    <w:rsid w:val="00965BCC"/>
    <w:rsid w:val="00965D84"/>
    <w:rsid w:val="00965E55"/>
    <w:rsid w:val="00965F7D"/>
    <w:rsid w:val="00966678"/>
    <w:rsid w:val="009669B0"/>
    <w:rsid w:val="00966CB2"/>
    <w:rsid w:val="00966D5C"/>
    <w:rsid w:val="00966DE0"/>
    <w:rsid w:val="00967275"/>
    <w:rsid w:val="00967831"/>
    <w:rsid w:val="00967895"/>
    <w:rsid w:val="00967CC7"/>
    <w:rsid w:val="00970172"/>
    <w:rsid w:val="00970790"/>
    <w:rsid w:val="00970897"/>
    <w:rsid w:val="009708B4"/>
    <w:rsid w:val="0097092D"/>
    <w:rsid w:val="009709FA"/>
    <w:rsid w:val="00970AB5"/>
    <w:rsid w:val="00970C70"/>
    <w:rsid w:val="00970D21"/>
    <w:rsid w:val="00970F0D"/>
    <w:rsid w:val="00971203"/>
    <w:rsid w:val="00971D60"/>
    <w:rsid w:val="00971E5A"/>
    <w:rsid w:val="00972092"/>
    <w:rsid w:val="0097217C"/>
    <w:rsid w:val="0097245A"/>
    <w:rsid w:val="0097249D"/>
    <w:rsid w:val="009726DA"/>
    <w:rsid w:val="00972794"/>
    <w:rsid w:val="009727F8"/>
    <w:rsid w:val="009729CB"/>
    <w:rsid w:val="00972A84"/>
    <w:rsid w:val="00972AFF"/>
    <w:rsid w:val="00972E4B"/>
    <w:rsid w:val="00972FFC"/>
    <w:rsid w:val="009730B8"/>
    <w:rsid w:val="0097323C"/>
    <w:rsid w:val="009732EC"/>
    <w:rsid w:val="009733C7"/>
    <w:rsid w:val="00973711"/>
    <w:rsid w:val="00973826"/>
    <w:rsid w:val="00973EB4"/>
    <w:rsid w:val="00973FD8"/>
    <w:rsid w:val="00974003"/>
    <w:rsid w:val="00974262"/>
    <w:rsid w:val="0097426F"/>
    <w:rsid w:val="00974441"/>
    <w:rsid w:val="00974497"/>
    <w:rsid w:val="009744AB"/>
    <w:rsid w:val="009745A6"/>
    <w:rsid w:val="009745FD"/>
    <w:rsid w:val="009746F8"/>
    <w:rsid w:val="00974870"/>
    <w:rsid w:val="00974A1C"/>
    <w:rsid w:val="00974B6F"/>
    <w:rsid w:val="00974C29"/>
    <w:rsid w:val="00974F13"/>
    <w:rsid w:val="0097500D"/>
    <w:rsid w:val="0097535C"/>
    <w:rsid w:val="0097563B"/>
    <w:rsid w:val="00975808"/>
    <w:rsid w:val="00975ABE"/>
    <w:rsid w:val="00975BD1"/>
    <w:rsid w:val="00975CD5"/>
    <w:rsid w:val="00975D8D"/>
    <w:rsid w:val="00975F3C"/>
    <w:rsid w:val="00975F5B"/>
    <w:rsid w:val="00975F8B"/>
    <w:rsid w:val="00976228"/>
    <w:rsid w:val="009762DB"/>
    <w:rsid w:val="00976513"/>
    <w:rsid w:val="0097664C"/>
    <w:rsid w:val="00976653"/>
    <w:rsid w:val="009766EF"/>
    <w:rsid w:val="00976787"/>
    <w:rsid w:val="009767EC"/>
    <w:rsid w:val="00976C28"/>
    <w:rsid w:val="00976F58"/>
    <w:rsid w:val="00976F59"/>
    <w:rsid w:val="00977082"/>
    <w:rsid w:val="009773CF"/>
    <w:rsid w:val="00977691"/>
    <w:rsid w:val="009776E1"/>
    <w:rsid w:val="009777D3"/>
    <w:rsid w:val="00977B55"/>
    <w:rsid w:val="00977BE0"/>
    <w:rsid w:val="009801DC"/>
    <w:rsid w:val="009802E9"/>
    <w:rsid w:val="009803AF"/>
    <w:rsid w:val="00980581"/>
    <w:rsid w:val="0098062C"/>
    <w:rsid w:val="00980831"/>
    <w:rsid w:val="00980C1E"/>
    <w:rsid w:val="00980E30"/>
    <w:rsid w:val="00980E7E"/>
    <w:rsid w:val="00980E8A"/>
    <w:rsid w:val="00981124"/>
    <w:rsid w:val="00981457"/>
    <w:rsid w:val="009815C3"/>
    <w:rsid w:val="0098170A"/>
    <w:rsid w:val="00982467"/>
    <w:rsid w:val="009827F1"/>
    <w:rsid w:val="00982868"/>
    <w:rsid w:val="0098288E"/>
    <w:rsid w:val="00982AFC"/>
    <w:rsid w:val="00982D7F"/>
    <w:rsid w:val="00982FAB"/>
    <w:rsid w:val="00983231"/>
    <w:rsid w:val="009832FD"/>
    <w:rsid w:val="009833F6"/>
    <w:rsid w:val="00983413"/>
    <w:rsid w:val="00983702"/>
    <w:rsid w:val="009837C3"/>
    <w:rsid w:val="009837DF"/>
    <w:rsid w:val="0098382F"/>
    <w:rsid w:val="009838E0"/>
    <w:rsid w:val="00983915"/>
    <w:rsid w:val="00983B88"/>
    <w:rsid w:val="00983DD7"/>
    <w:rsid w:val="00984105"/>
    <w:rsid w:val="0098452E"/>
    <w:rsid w:val="009849B2"/>
    <w:rsid w:val="00984A87"/>
    <w:rsid w:val="00984C1F"/>
    <w:rsid w:val="00984C5D"/>
    <w:rsid w:val="00984DB1"/>
    <w:rsid w:val="00984F1D"/>
    <w:rsid w:val="00984F3A"/>
    <w:rsid w:val="00985229"/>
    <w:rsid w:val="00985267"/>
    <w:rsid w:val="009852EC"/>
    <w:rsid w:val="0098530E"/>
    <w:rsid w:val="009854DB"/>
    <w:rsid w:val="0098553E"/>
    <w:rsid w:val="00985811"/>
    <w:rsid w:val="00985954"/>
    <w:rsid w:val="00985A0E"/>
    <w:rsid w:val="0098626C"/>
    <w:rsid w:val="00986916"/>
    <w:rsid w:val="00986AEC"/>
    <w:rsid w:val="00986B8F"/>
    <w:rsid w:val="00986BB8"/>
    <w:rsid w:val="00986C21"/>
    <w:rsid w:val="00986CC2"/>
    <w:rsid w:val="00986E83"/>
    <w:rsid w:val="009871AA"/>
    <w:rsid w:val="009873EE"/>
    <w:rsid w:val="009875A7"/>
    <w:rsid w:val="00987B32"/>
    <w:rsid w:val="00987BEB"/>
    <w:rsid w:val="00987C60"/>
    <w:rsid w:val="00987CBA"/>
    <w:rsid w:val="00987E9C"/>
    <w:rsid w:val="00987EC8"/>
    <w:rsid w:val="00987F4A"/>
    <w:rsid w:val="00990031"/>
    <w:rsid w:val="009901F0"/>
    <w:rsid w:val="009906E9"/>
    <w:rsid w:val="00990728"/>
    <w:rsid w:val="009908C3"/>
    <w:rsid w:val="0099099B"/>
    <w:rsid w:val="00990C3E"/>
    <w:rsid w:val="00990EE4"/>
    <w:rsid w:val="00990FD5"/>
    <w:rsid w:val="0099136E"/>
    <w:rsid w:val="00991C04"/>
    <w:rsid w:val="00991ED2"/>
    <w:rsid w:val="00991F3A"/>
    <w:rsid w:val="00992183"/>
    <w:rsid w:val="00992464"/>
    <w:rsid w:val="0099267B"/>
    <w:rsid w:val="009926B5"/>
    <w:rsid w:val="00992C4B"/>
    <w:rsid w:val="00992F6B"/>
    <w:rsid w:val="0099309C"/>
    <w:rsid w:val="009930D0"/>
    <w:rsid w:val="009931F6"/>
    <w:rsid w:val="00993523"/>
    <w:rsid w:val="009936BE"/>
    <w:rsid w:val="00993839"/>
    <w:rsid w:val="00993BA7"/>
    <w:rsid w:val="00993DC3"/>
    <w:rsid w:val="00993F28"/>
    <w:rsid w:val="00993F9D"/>
    <w:rsid w:val="00994018"/>
    <w:rsid w:val="00994498"/>
    <w:rsid w:val="009946DE"/>
    <w:rsid w:val="009946E0"/>
    <w:rsid w:val="009946EB"/>
    <w:rsid w:val="00994719"/>
    <w:rsid w:val="00994EAC"/>
    <w:rsid w:val="009950A7"/>
    <w:rsid w:val="0099519C"/>
    <w:rsid w:val="00995274"/>
    <w:rsid w:val="00995361"/>
    <w:rsid w:val="00995713"/>
    <w:rsid w:val="009958B1"/>
    <w:rsid w:val="00995934"/>
    <w:rsid w:val="0099596A"/>
    <w:rsid w:val="00995A6F"/>
    <w:rsid w:val="00995D08"/>
    <w:rsid w:val="00995D3C"/>
    <w:rsid w:val="009960CD"/>
    <w:rsid w:val="00996189"/>
    <w:rsid w:val="00996230"/>
    <w:rsid w:val="00996369"/>
    <w:rsid w:val="00996386"/>
    <w:rsid w:val="009965E8"/>
    <w:rsid w:val="00996D0D"/>
    <w:rsid w:val="00996E1B"/>
    <w:rsid w:val="00996F3A"/>
    <w:rsid w:val="009970C5"/>
    <w:rsid w:val="0099710E"/>
    <w:rsid w:val="009972AC"/>
    <w:rsid w:val="00997311"/>
    <w:rsid w:val="00997370"/>
    <w:rsid w:val="009976CB"/>
    <w:rsid w:val="0099780C"/>
    <w:rsid w:val="00997CC4"/>
    <w:rsid w:val="00997D0A"/>
    <w:rsid w:val="00997D76"/>
    <w:rsid w:val="00997EE0"/>
    <w:rsid w:val="009A01AC"/>
    <w:rsid w:val="009A027C"/>
    <w:rsid w:val="009A03F8"/>
    <w:rsid w:val="009A0530"/>
    <w:rsid w:val="009A0886"/>
    <w:rsid w:val="009A0976"/>
    <w:rsid w:val="009A09EC"/>
    <w:rsid w:val="009A0D03"/>
    <w:rsid w:val="009A124F"/>
    <w:rsid w:val="009A15ED"/>
    <w:rsid w:val="009A18C3"/>
    <w:rsid w:val="009A1958"/>
    <w:rsid w:val="009A1A87"/>
    <w:rsid w:val="009A1F56"/>
    <w:rsid w:val="009A25C9"/>
    <w:rsid w:val="009A2610"/>
    <w:rsid w:val="009A26FD"/>
    <w:rsid w:val="009A2AE0"/>
    <w:rsid w:val="009A2CD0"/>
    <w:rsid w:val="009A2FF2"/>
    <w:rsid w:val="009A3122"/>
    <w:rsid w:val="009A3658"/>
    <w:rsid w:val="009A3673"/>
    <w:rsid w:val="009A38F2"/>
    <w:rsid w:val="009A391F"/>
    <w:rsid w:val="009A3A73"/>
    <w:rsid w:val="009A3CB4"/>
    <w:rsid w:val="009A3D20"/>
    <w:rsid w:val="009A409B"/>
    <w:rsid w:val="009A4139"/>
    <w:rsid w:val="009A430D"/>
    <w:rsid w:val="009A4354"/>
    <w:rsid w:val="009A4626"/>
    <w:rsid w:val="009A46CC"/>
    <w:rsid w:val="009A4935"/>
    <w:rsid w:val="009A49F4"/>
    <w:rsid w:val="009A4A8B"/>
    <w:rsid w:val="009A4AC7"/>
    <w:rsid w:val="009A5306"/>
    <w:rsid w:val="009A5477"/>
    <w:rsid w:val="009A5484"/>
    <w:rsid w:val="009A55AA"/>
    <w:rsid w:val="009A55DA"/>
    <w:rsid w:val="009A5B7A"/>
    <w:rsid w:val="009A6119"/>
    <w:rsid w:val="009A6148"/>
    <w:rsid w:val="009A6421"/>
    <w:rsid w:val="009A6781"/>
    <w:rsid w:val="009A6982"/>
    <w:rsid w:val="009A69E4"/>
    <w:rsid w:val="009A6B87"/>
    <w:rsid w:val="009A6CB1"/>
    <w:rsid w:val="009A6F6B"/>
    <w:rsid w:val="009A6FC2"/>
    <w:rsid w:val="009A6FF0"/>
    <w:rsid w:val="009A6FF3"/>
    <w:rsid w:val="009A7057"/>
    <w:rsid w:val="009A7073"/>
    <w:rsid w:val="009A70CF"/>
    <w:rsid w:val="009A719C"/>
    <w:rsid w:val="009A766B"/>
    <w:rsid w:val="009A773B"/>
    <w:rsid w:val="009A7909"/>
    <w:rsid w:val="009A79B7"/>
    <w:rsid w:val="009B0043"/>
    <w:rsid w:val="009B00C6"/>
    <w:rsid w:val="009B0626"/>
    <w:rsid w:val="009B06A5"/>
    <w:rsid w:val="009B0826"/>
    <w:rsid w:val="009B0A51"/>
    <w:rsid w:val="009B0AC6"/>
    <w:rsid w:val="009B0AEC"/>
    <w:rsid w:val="009B0BE0"/>
    <w:rsid w:val="009B104E"/>
    <w:rsid w:val="009B113E"/>
    <w:rsid w:val="009B114B"/>
    <w:rsid w:val="009B16B1"/>
    <w:rsid w:val="009B17F3"/>
    <w:rsid w:val="009B1848"/>
    <w:rsid w:val="009B188B"/>
    <w:rsid w:val="009B1B53"/>
    <w:rsid w:val="009B1D3E"/>
    <w:rsid w:val="009B1DEF"/>
    <w:rsid w:val="009B1F1D"/>
    <w:rsid w:val="009B1F8B"/>
    <w:rsid w:val="009B23D6"/>
    <w:rsid w:val="009B2745"/>
    <w:rsid w:val="009B2ACD"/>
    <w:rsid w:val="009B2B4E"/>
    <w:rsid w:val="009B2CAF"/>
    <w:rsid w:val="009B3314"/>
    <w:rsid w:val="009B336C"/>
    <w:rsid w:val="009B3709"/>
    <w:rsid w:val="009B3CFA"/>
    <w:rsid w:val="009B3D26"/>
    <w:rsid w:val="009B40AA"/>
    <w:rsid w:val="009B419F"/>
    <w:rsid w:val="009B43AA"/>
    <w:rsid w:val="009B45B2"/>
    <w:rsid w:val="009B460C"/>
    <w:rsid w:val="009B464D"/>
    <w:rsid w:val="009B46C3"/>
    <w:rsid w:val="009B46F4"/>
    <w:rsid w:val="009B478A"/>
    <w:rsid w:val="009B4810"/>
    <w:rsid w:val="009B4AAC"/>
    <w:rsid w:val="009B4F58"/>
    <w:rsid w:val="009B4F90"/>
    <w:rsid w:val="009B50C9"/>
    <w:rsid w:val="009B52DB"/>
    <w:rsid w:val="009B530F"/>
    <w:rsid w:val="009B532E"/>
    <w:rsid w:val="009B54BD"/>
    <w:rsid w:val="009B568F"/>
    <w:rsid w:val="009B5930"/>
    <w:rsid w:val="009B5973"/>
    <w:rsid w:val="009B5BEB"/>
    <w:rsid w:val="009B5CA8"/>
    <w:rsid w:val="009B5D93"/>
    <w:rsid w:val="009B5E53"/>
    <w:rsid w:val="009B5EEA"/>
    <w:rsid w:val="009B609B"/>
    <w:rsid w:val="009B6166"/>
    <w:rsid w:val="009B61AB"/>
    <w:rsid w:val="009B62CE"/>
    <w:rsid w:val="009B67D3"/>
    <w:rsid w:val="009B6A90"/>
    <w:rsid w:val="009B6A9A"/>
    <w:rsid w:val="009B6AB9"/>
    <w:rsid w:val="009B6BFA"/>
    <w:rsid w:val="009B6D31"/>
    <w:rsid w:val="009B6D9E"/>
    <w:rsid w:val="009B700B"/>
    <w:rsid w:val="009B7147"/>
    <w:rsid w:val="009B717B"/>
    <w:rsid w:val="009B71E7"/>
    <w:rsid w:val="009B7237"/>
    <w:rsid w:val="009B72BB"/>
    <w:rsid w:val="009B7337"/>
    <w:rsid w:val="009B7782"/>
    <w:rsid w:val="009B77B6"/>
    <w:rsid w:val="009B7A52"/>
    <w:rsid w:val="009B7BAE"/>
    <w:rsid w:val="009B7D18"/>
    <w:rsid w:val="009B7DE5"/>
    <w:rsid w:val="009C00CC"/>
    <w:rsid w:val="009C018E"/>
    <w:rsid w:val="009C08EE"/>
    <w:rsid w:val="009C0A32"/>
    <w:rsid w:val="009C0B29"/>
    <w:rsid w:val="009C0E43"/>
    <w:rsid w:val="009C0EE7"/>
    <w:rsid w:val="009C1114"/>
    <w:rsid w:val="009C13DF"/>
    <w:rsid w:val="009C1853"/>
    <w:rsid w:val="009C1951"/>
    <w:rsid w:val="009C1A8E"/>
    <w:rsid w:val="009C1B9A"/>
    <w:rsid w:val="009C1C53"/>
    <w:rsid w:val="009C1D1A"/>
    <w:rsid w:val="009C1DB1"/>
    <w:rsid w:val="009C1EDB"/>
    <w:rsid w:val="009C1EF0"/>
    <w:rsid w:val="009C1FB8"/>
    <w:rsid w:val="009C2001"/>
    <w:rsid w:val="009C22B9"/>
    <w:rsid w:val="009C2AE4"/>
    <w:rsid w:val="009C2D4A"/>
    <w:rsid w:val="009C2EB3"/>
    <w:rsid w:val="009C302B"/>
    <w:rsid w:val="009C3360"/>
    <w:rsid w:val="009C33BE"/>
    <w:rsid w:val="009C35C7"/>
    <w:rsid w:val="009C3DA1"/>
    <w:rsid w:val="009C3EFD"/>
    <w:rsid w:val="009C40CD"/>
    <w:rsid w:val="009C4128"/>
    <w:rsid w:val="009C4206"/>
    <w:rsid w:val="009C484E"/>
    <w:rsid w:val="009C4ACD"/>
    <w:rsid w:val="009C4B9A"/>
    <w:rsid w:val="009C4C1F"/>
    <w:rsid w:val="009C4E2D"/>
    <w:rsid w:val="009C5169"/>
    <w:rsid w:val="009C532D"/>
    <w:rsid w:val="009C5571"/>
    <w:rsid w:val="009C559F"/>
    <w:rsid w:val="009C5613"/>
    <w:rsid w:val="009C58E7"/>
    <w:rsid w:val="009C595D"/>
    <w:rsid w:val="009C625D"/>
    <w:rsid w:val="009C6358"/>
    <w:rsid w:val="009C6693"/>
    <w:rsid w:val="009C6791"/>
    <w:rsid w:val="009C6A7D"/>
    <w:rsid w:val="009C6B21"/>
    <w:rsid w:val="009C72D6"/>
    <w:rsid w:val="009C7646"/>
    <w:rsid w:val="009C7B46"/>
    <w:rsid w:val="009D0022"/>
    <w:rsid w:val="009D01A0"/>
    <w:rsid w:val="009D0260"/>
    <w:rsid w:val="009D033F"/>
    <w:rsid w:val="009D0442"/>
    <w:rsid w:val="009D077F"/>
    <w:rsid w:val="009D07E7"/>
    <w:rsid w:val="009D0B27"/>
    <w:rsid w:val="009D0B2A"/>
    <w:rsid w:val="009D0BD0"/>
    <w:rsid w:val="009D0FFA"/>
    <w:rsid w:val="009D1255"/>
    <w:rsid w:val="009D128F"/>
    <w:rsid w:val="009D130D"/>
    <w:rsid w:val="009D156F"/>
    <w:rsid w:val="009D162D"/>
    <w:rsid w:val="009D18FC"/>
    <w:rsid w:val="009D1A72"/>
    <w:rsid w:val="009D1A9F"/>
    <w:rsid w:val="009D2182"/>
    <w:rsid w:val="009D227F"/>
    <w:rsid w:val="009D22E9"/>
    <w:rsid w:val="009D22EA"/>
    <w:rsid w:val="009D2C4F"/>
    <w:rsid w:val="009D2ED4"/>
    <w:rsid w:val="009D31C0"/>
    <w:rsid w:val="009D31CD"/>
    <w:rsid w:val="009D3374"/>
    <w:rsid w:val="009D3643"/>
    <w:rsid w:val="009D3780"/>
    <w:rsid w:val="009D3907"/>
    <w:rsid w:val="009D3B6A"/>
    <w:rsid w:val="009D3B9B"/>
    <w:rsid w:val="009D3DBD"/>
    <w:rsid w:val="009D3E28"/>
    <w:rsid w:val="009D3EC4"/>
    <w:rsid w:val="009D3F12"/>
    <w:rsid w:val="009D4250"/>
    <w:rsid w:val="009D42D3"/>
    <w:rsid w:val="009D44A5"/>
    <w:rsid w:val="009D45E0"/>
    <w:rsid w:val="009D4781"/>
    <w:rsid w:val="009D4867"/>
    <w:rsid w:val="009D4C52"/>
    <w:rsid w:val="009D4C68"/>
    <w:rsid w:val="009D4D6A"/>
    <w:rsid w:val="009D4FF4"/>
    <w:rsid w:val="009D5162"/>
    <w:rsid w:val="009D5166"/>
    <w:rsid w:val="009D51D9"/>
    <w:rsid w:val="009D56C2"/>
    <w:rsid w:val="009D5C6B"/>
    <w:rsid w:val="009D5D0A"/>
    <w:rsid w:val="009D5F12"/>
    <w:rsid w:val="009D5F13"/>
    <w:rsid w:val="009D5F90"/>
    <w:rsid w:val="009D6179"/>
    <w:rsid w:val="009D62CE"/>
    <w:rsid w:val="009D6449"/>
    <w:rsid w:val="009D65E8"/>
    <w:rsid w:val="009D6A95"/>
    <w:rsid w:val="009D6B08"/>
    <w:rsid w:val="009D6B25"/>
    <w:rsid w:val="009D7060"/>
    <w:rsid w:val="009D7094"/>
    <w:rsid w:val="009D7095"/>
    <w:rsid w:val="009D71FA"/>
    <w:rsid w:val="009D7460"/>
    <w:rsid w:val="009D7573"/>
    <w:rsid w:val="009D773F"/>
    <w:rsid w:val="009D77EE"/>
    <w:rsid w:val="009D7864"/>
    <w:rsid w:val="009D78E0"/>
    <w:rsid w:val="009D7A76"/>
    <w:rsid w:val="009D7B22"/>
    <w:rsid w:val="009D7B9F"/>
    <w:rsid w:val="009D7BB5"/>
    <w:rsid w:val="009D7CD1"/>
    <w:rsid w:val="009D7D02"/>
    <w:rsid w:val="009D7EBF"/>
    <w:rsid w:val="009D7FC5"/>
    <w:rsid w:val="009E010A"/>
    <w:rsid w:val="009E01B1"/>
    <w:rsid w:val="009E0378"/>
    <w:rsid w:val="009E0454"/>
    <w:rsid w:val="009E0817"/>
    <w:rsid w:val="009E0B20"/>
    <w:rsid w:val="009E0ED8"/>
    <w:rsid w:val="009E0FF9"/>
    <w:rsid w:val="009E1194"/>
    <w:rsid w:val="009E1198"/>
    <w:rsid w:val="009E1343"/>
    <w:rsid w:val="009E14B0"/>
    <w:rsid w:val="009E16D4"/>
    <w:rsid w:val="009E1A8B"/>
    <w:rsid w:val="009E1CD0"/>
    <w:rsid w:val="009E1E07"/>
    <w:rsid w:val="009E1F18"/>
    <w:rsid w:val="009E2126"/>
    <w:rsid w:val="009E2303"/>
    <w:rsid w:val="009E26A7"/>
    <w:rsid w:val="009E2713"/>
    <w:rsid w:val="009E2765"/>
    <w:rsid w:val="009E2797"/>
    <w:rsid w:val="009E27F5"/>
    <w:rsid w:val="009E2980"/>
    <w:rsid w:val="009E2EC2"/>
    <w:rsid w:val="009E2FCE"/>
    <w:rsid w:val="009E3111"/>
    <w:rsid w:val="009E31AE"/>
    <w:rsid w:val="009E33C2"/>
    <w:rsid w:val="009E341A"/>
    <w:rsid w:val="009E3611"/>
    <w:rsid w:val="009E3A1A"/>
    <w:rsid w:val="009E3C54"/>
    <w:rsid w:val="009E3E47"/>
    <w:rsid w:val="009E3F07"/>
    <w:rsid w:val="009E401A"/>
    <w:rsid w:val="009E40C9"/>
    <w:rsid w:val="009E4105"/>
    <w:rsid w:val="009E42F4"/>
    <w:rsid w:val="009E4327"/>
    <w:rsid w:val="009E432F"/>
    <w:rsid w:val="009E438D"/>
    <w:rsid w:val="009E442B"/>
    <w:rsid w:val="009E4AE1"/>
    <w:rsid w:val="009E4BA9"/>
    <w:rsid w:val="009E4D0F"/>
    <w:rsid w:val="009E4DB7"/>
    <w:rsid w:val="009E5325"/>
    <w:rsid w:val="009E556E"/>
    <w:rsid w:val="009E55AA"/>
    <w:rsid w:val="009E56B2"/>
    <w:rsid w:val="009E5DAF"/>
    <w:rsid w:val="009E5DD6"/>
    <w:rsid w:val="009E5DEA"/>
    <w:rsid w:val="009E5E64"/>
    <w:rsid w:val="009E5F09"/>
    <w:rsid w:val="009E5F92"/>
    <w:rsid w:val="009E60CC"/>
    <w:rsid w:val="009E6647"/>
    <w:rsid w:val="009E6C90"/>
    <w:rsid w:val="009E7181"/>
    <w:rsid w:val="009E7492"/>
    <w:rsid w:val="009E7887"/>
    <w:rsid w:val="009E7953"/>
    <w:rsid w:val="009E7D15"/>
    <w:rsid w:val="009E7E75"/>
    <w:rsid w:val="009F00BD"/>
    <w:rsid w:val="009F03C7"/>
    <w:rsid w:val="009F04C8"/>
    <w:rsid w:val="009F077C"/>
    <w:rsid w:val="009F07B9"/>
    <w:rsid w:val="009F0E59"/>
    <w:rsid w:val="009F0F59"/>
    <w:rsid w:val="009F1296"/>
    <w:rsid w:val="009F1363"/>
    <w:rsid w:val="009F1452"/>
    <w:rsid w:val="009F14DC"/>
    <w:rsid w:val="009F151E"/>
    <w:rsid w:val="009F1700"/>
    <w:rsid w:val="009F1B39"/>
    <w:rsid w:val="009F1C74"/>
    <w:rsid w:val="009F1CA6"/>
    <w:rsid w:val="009F1CCE"/>
    <w:rsid w:val="009F1F3A"/>
    <w:rsid w:val="009F20FD"/>
    <w:rsid w:val="009F2124"/>
    <w:rsid w:val="009F23E0"/>
    <w:rsid w:val="009F250C"/>
    <w:rsid w:val="009F27CA"/>
    <w:rsid w:val="009F2A05"/>
    <w:rsid w:val="009F2A7E"/>
    <w:rsid w:val="009F2BE6"/>
    <w:rsid w:val="009F2D26"/>
    <w:rsid w:val="009F2D50"/>
    <w:rsid w:val="009F2D70"/>
    <w:rsid w:val="009F2FAD"/>
    <w:rsid w:val="009F3168"/>
    <w:rsid w:val="009F33A4"/>
    <w:rsid w:val="009F33D2"/>
    <w:rsid w:val="009F341F"/>
    <w:rsid w:val="009F3743"/>
    <w:rsid w:val="009F3761"/>
    <w:rsid w:val="009F37B0"/>
    <w:rsid w:val="009F392B"/>
    <w:rsid w:val="009F3B80"/>
    <w:rsid w:val="009F3D66"/>
    <w:rsid w:val="009F3D80"/>
    <w:rsid w:val="009F3EC9"/>
    <w:rsid w:val="009F4037"/>
    <w:rsid w:val="009F418D"/>
    <w:rsid w:val="009F4202"/>
    <w:rsid w:val="009F47C8"/>
    <w:rsid w:val="009F4AB0"/>
    <w:rsid w:val="009F4BAA"/>
    <w:rsid w:val="009F4D26"/>
    <w:rsid w:val="009F4D3A"/>
    <w:rsid w:val="009F4D49"/>
    <w:rsid w:val="009F4DAB"/>
    <w:rsid w:val="009F4DFF"/>
    <w:rsid w:val="009F50AF"/>
    <w:rsid w:val="009F514E"/>
    <w:rsid w:val="009F530E"/>
    <w:rsid w:val="009F538D"/>
    <w:rsid w:val="009F53BF"/>
    <w:rsid w:val="009F57AB"/>
    <w:rsid w:val="009F57E5"/>
    <w:rsid w:val="009F5893"/>
    <w:rsid w:val="009F5C32"/>
    <w:rsid w:val="009F5E0A"/>
    <w:rsid w:val="009F5E75"/>
    <w:rsid w:val="009F5F85"/>
    <w:rsid w:val="009F633A"/>
    <w:rsid w:val="009F6582"/>
    <w:rsid w:val="009F66DD"/>
    <w:rsid w:val="009F6771"/>
    <w:rsid w:val="009F6AAB"/>
    <w:rsid w:val="009F6ED6"/>
    <w:rsid w:val="009F7145"/>
    <w:rsid w:val="009F7218"/>
    <w:rsid w:val="009F7296"/>
    <w:rsid w:val="009F7349"/>
    <w:rsid w:val="009F748E"/>
    <w:rsid w:val="009F7661"/>
    <w:rsid w:val="009F76E5"/>
    <w:rsid w:val="009F7ADF"/>
    <w:rsid w:val="009F7B14"/>
    <w:rsid w:val="009F7B2A"/>
    <w:rsid w:val="009F7D5C"/>
    <w:rsid w:val="009F7E09"/>
    <w:rsid w:val="00A0028E"/>
    <w:rsid w:val="00A0046B"/>
    <w:rsid w:val="00A005DB"/>
    <w:rsid w:val="00A00782"/>
    <w:rsid w:val="00A00AC8"/>
    <w:rsid w:val="00A01000"/>
    <w:rsid w:val="00A01080"/>
    <w:rsid w:val="00A011B1"/>
    <w:rsid w:val="00A01387"/>
    <w:rsid w:val="00A013C2"/>
    <w:rsid w:val="00A0169E"/>
    <w:rsid w:val="00A016D5"/>
    <w:rsid w:val="00A01829"/>
    <w:rsid w:val="00A01D87"/>
    <w:rsid w:val="00A01DDB"/>
    <w:rsid w:val="00A01F3C"/>
    <w:rsid w:val="00A027F5"/>
    <w:rsid w:val="00A0288B"/>
    <w:rsid w:val="00A0294F"/>
    <w:rsid w:val="00A02AFD"/>
    <w:rsid w:val="00A02C9E"/>
    <w:rsid w:val="00A02D17"/>
    <w:rsid w:val="00A02D63"/>
    <w:rsid w:val="00A02E22"/>
    <w:rsid w:val="00A02E96"/>
    <w:rsid w:val="00A02F61"/>
    <w:rsid w:val="00A03007"/>
    <w:rsid w:val="00A03201"/>
    <w:rsid w:val="00A03525"/>
    <w:rsid w:val="00A0364B"/>
    <w:rsid w:val="00A036E8"/>
    <w:rsid w:val="00A0389B"/>
    <w:rsid w:val="00A03981"/>
    <w:rsid w:val="00A03C6C"/>
    <w:rsid w:val="00A03C84"/>
    <w:rsid w:val="00A03E8C"/>
    <w:rsid w:val="00A03F3A"/>
    <w:rsid w:val="00A03F4A"/>
    <w:rsid w:val="00A041D9"/>
    <w:rsid w:val="00A043EB"/>
    <w:rsid w:val="00A045F3"/>
    <w:rsid w:val="00A0473B"/>
    <w:rsid w:val="00A047D6"/>
    <w:rsid w:val="00A0491F"/>
    <w:rsid w:val="00A04D36"/>
    <w:rsid w:val="00A04D4C"/>
    <w:rsid w:val="00A04D4D"/>
    <w:rsid w:val="00A04F15"/>
    <w:rsid w:val="00A050B1"/>
    <w:rsid w:val="00A050CA"/>
    <w:rsid w:val="00A052B8"/>
    <w:rsid w:val="00A05826"/>
    <w:rsid w:val="00A05B8D"/>
    <w:rsid w:val="00A0610A"/>
    <w:rsid w:val="00A06131"/>
    <w:rsid w:val="00A0665D"/>
    <w:rsid w:val="00A06A8E"/>
    <w:rsid w:val="00A06C08"/>
    <w:rsid w:val="00A06C41"/>
    <w:rsid w:val="00A06E67"/>
    <w:rsid w:val="00A06EA5"/>
    <w:rsid w:val="00A06ED8"/>
    <w:rsid w:val="00A071F1"/>
    <w:rsid w:val="00A072D0"/>
    <w:rsid w:val="00A072D7"/>
    <w:rsid w:val="00A0748B"/>
    <w:rsid w:val="00A07769"/>
    <w:rsid w:val="00A0792F"/>
    <w:rsid w:val="00A0799D"/>
    <w:rsid w:val="00A07C5B"/>
    <w:rsid w:val="00A10422"/>
    <w:rsid w:val="00A10613"/>
    <w:rsid w:val="00A10BF5"/>
    <w:rsid w:val="00A10ED1"/>
    <w:rsid w:val="00A10FA7"/>
    <w:rsid w:val="00A110C8"/>
    <w:rsid w:val="00A1119A"/>
    <w:rsid w:val="00A112F2"/>
    <w:rsid w:val="00A1143F"/>
    <w:rsid w:val="00A114FE"/>
    <w:rsid w:val="00A1176E"/>
    <w:rsid w:val="00A11A91"/>
    <w:rsid w:val="00A11E0E"/>
    <w:rsid w:val="00A11F04"/>
    <w:rsid w:val="00A11FF7"/>
    <w:rsid w:val="00A1219E"/>
    <w:rsid w:val="00A12274"/>
    <w:rsid w:val="00A122EB"/>
    <w:rsid w:val="00A127C2"/>
    <w:rsid w:val="00A12939"/>
    <w:rsid w:val="00A12ACB"/>
    <w:rsid w:val="00A1307B"/>
    <w:rsid w:val="00A1336E"/>
    <w:rsid w:val="00A13400"/>
    <w:rsid w:val="00A138D8"/>
    <w:rsid w:val="00A13E92"/>
    <w:rsid w:val="00A13F72"/>
    <w:rsid w:val="00A13FDB"/>
    <w:rsid w:val="00A14199"/>
    <w:rsid w:val="00A141DB"/>
    <w:rsid w:val="00A14423"/>
    <w:rsid w:val="00A14472"/>
    <w:rsid w:val="00A144F5"/>
    <w:rsid w:val="00A14836"/>
    <w:rsid w:val="00A1484F"/>
    <w:rsid w:val="00A149FB"/>
    <w:rsid w:val="00A14D6A"/>
    <w:rsid w:val="00A14E59"/>
    <w:rsid w:val="00A150F4"/>
    <w:rsid w:val="00A1510A"/>
    <w:rsid w:val="00A154F9"/>
    <w:rsid w:val="00A1551E"/>
    <w:rsid w:val="00A158F2"/>
    <w:rsid w:val="00A15A39"/>
    <w:rsid w:val="00A15B55"/>
    <w:rsid w:val="00A16636"/>
    <w:rsid w:val="00A166D9"/>
    <w:rsid w:val="00A1683B"/>
    <w:rsid w:val="00A169DA"/>
    <w:rsid w:val="00A16AD6"/>
    <w:rsid w:val="00A16D95"/>
    <w:rsid w:val="00A16F32"/>
    <w:rsid w:val="00A17151"/>
    <w:rsid w:val="00A17287"/>
    <w:rsid w:val="00A1731F"/>
    <w:rsid w:val="00A1752D"/>
    <w:rsid w:val="00A176BE"/>
    <w:rsid w:val="00A17B22"/>
    <w:rsid w:val="00A17B3C"/>
    <w:rsid w:val="00A17E45"/>
    <w:rsid w:val="00A2028C"/>
    <w:rsid w:val="00A205B5"/>
    <w:rsid w:val="00A20616"/>
    <w:rsid w:val="00A207AE"/>
    <w:rsid w:val="00A20856"/>
    <w:rsid w:val="00A209AF"/>
    <w:rsid w:val="00A209D6"/>
    <w:rsid w:val="00A209DF"/>
    <w:rsid w:val="00A20CBD"/>
    <w:rsid w:val="00A20D60"/>
    <w:rsid w:val="00A2145B"/>
    <w:rsid w:val="00A216FE"/>
    <w:rsid w:val="00A2171F"/>
    <w:rsid w:val="00A2179E"/>
    <w:rsid w:val="00A217EC"/>
    <w:rsid w:val="00A218B2"/>
    <w:rsid w:val="00A2192A"/>
    <w:rsid w:val="00A2195A"/>
    <w:rsid w:val="00A21C65"/>
    <w:rsid w:val="00A21D64"/>
    <w:rsid w:val="00A21D85"/>
    <w:rsid w:val="00A21ECF"/>
    <w:rsid w:val="00A22090"/>
    <w:rsid w:val="00A2212D"/>
    <w:rsid w:val="00A2213B"/>
    <w:rsid w:val="00A22369"/>
    <w:rsid w:val="00A22434"/>
    <w:rsid w:val="00A2256B"/>
    <w:rsid w:val="00A22B94"/>
    <w:rsid w:val="00A22DB4"/>
    <w:rsid w:val="00A22EDB"/>
    <w:rsid w:val="00A22EDF"/>
    <w:rsid w:val="00A23024"/>
    <w:rsid w:val="00A23100"/>
    <w:rsid w:val="00A232CB"/>
    <w:rsid w:val="00A232D3"/>
    <w:rsid w:val="00A2348D"/>
    <w:rsid w:val="00A236BC"/>
    <w:rsid w:val="00A23867"/>
    <w:rsid w:val="00A239F6"/>
    <w:rsid w:val="00A23DF7"/>
    <w:rsid w:val="00A24492"/>
    <w:rsid w:val="00A246B9"/>
    <w:rsid w:val="00A24793"/>
    <w:rsid w:val="00A248E5"/>
    <w:rsid w:val="00A24B3E"/>
    <w:rsid w:val="00A24C6B"/>
    <w:rsid w:val="00A24E07"/>
    <w:rsid w:val="00A25004"/>
    <w:rsid w:val="00A2528C"/>
    <w:rsid w:val="00A25291"/>
    <w:rsid w:val="00A25294"/>
    <w:rsid w:val="00A25389"/>
    <w:rsid w:val="00A254BA"/>
    <w:rsid w:val="00A25559"/>
    <w:rsid w:val="00A25A7D"/>
    <w:rsid w:val="00A25CFB"/>
    <w:rsid w:val="00A25D1D"/>
    <w:rsid w:val="00A25D4F"/>
    <w:rsid w:val="00A25E2F"/>
    <w:rsid w:val="00A25EC5"/>
    <w:rsid w:val="00A26263"/>
    <w:rsid w:val="00A26287"/>
    <w:rsid w:val="00A26382"/>
    <w:rsid w:val="00A263A7"/>
    <w:rsid w:val="00A2653F"/>
    <w:rsid w:val="00A26902"/>
    <w:rsid w:val="00A269D6"/>
    <w:rsid w:val="00A26B3F"/>
    <w:rsid w:val="00A26DBB"/>
    <w:rsid w:val="00A26DF6"/>
    <w:rsid w:val="00A27123"/>
    <w:rsid w:val="00A272BA"/>
    <w:rsid w:val="00A27565"/>
    <w:rsid w:val="00A278D9"/>
    <w:rsid w:val="00A27B0B"/>
    <w:rsid w:val="00A27B34"/>
    <w:rsid w:val="00A27CC4"/>
    <w:rsid w:val="00A27FC3"/>
    <w:rsid w:val="00A30095"/>
    <w:rsid w:val="00A30147"/>
    <w:rsid w:val="00A3043C"/>
    <w:rsid w:val="00A3057A"/>
    <w:rsid w:val="00A3073D"/>
    <w:rsid w:val="00A3089B"/>
    <w:rsid w:val="00A30CA0"/>
    <w:rsid w:val="00A30CD6"/>
    <w:rsid w:val="00A30EDB"/>
    <w:rsid w:val="00A31030"/>
    <w:rsid w:val="00A3115B"/>
    <w:rsid w:val="00A3126E"/>
    <w:rsid w:val="00A314FE"/>
    <w:rsid w:val="00A315C1"/>
    <w:rsid w:val="00A315FA"/>
    <w:rsid w:val="00A31850"/>
    <w:rsid w:val="00A318B4"/>
    <w:rsid w:val="00A31905"/>
    <w:rsid w:val="00A322E2"/>
    <w:rsid w:val="00A322EC"/>
    <w:rsid w:val="00A32536"/>
    <w:rsid w:val="00A325EB"/>
    <w:rsid w:val="00A32646"/>
    <w:rsid w:val="00A3266F"/>
    <w:rsid w:val="00A32720"/>
    <w:rsid w:val="00A32BFC"/>
    <w:rsid w:val="00A32C44"/>
    <w:rsid w:val="00A32D17"/>
    <w:rsid w:val="00A32DE8"/>
    <w:rsid w:val="00A32FF5"/>
    <w:rsid w:val="00A3310F"/>
    <w:rsid w:val="00A3357C"/>
    <w:rsid w:val="00A335D2"/>
    <w:rsid w:val="00A33ADB"/>
    <w:rsid w:val="00A33C1A"/>
    <w:rsid w:val="00A33C5B"/>
    <w:rsid w:val="00A33D51"/>
    <w:rsid w:val="00A33DF1"/>
    <w:rsid w:val="00A3407C"/>
    <w:rsid w:val="00A3417A"/>
    <w:rsid w:val="00A343BA"/>
    <w:rsid w:val="00A34561"/>
    <w:rsid w:val="00A347AD"/>
    <w:rsid w:val="00A34E0B"/>
    <w:rsid w:val="00A34F3B"/>
    <w:rsid w:val="00A34FD8"/>
    <w:rsid w:val="00A35037"/>
    <w:rsid w:val="00A35585"/>
    <w:rsid w:val="00A35693"/>
    <w:rsid w:val="00A35762"/>
    <w:rsid w:val="00A35C63"/>
    <w:rsid w:val="00A35EA8"/>
    <w:rsid w:val="00A35EB4"/>
    <w:rsid w:val="00A35EF8"/>
    <w:rsid w:val="00A36056"/>
    <w:rsid w:val="00A360B2"/>
    <w:rsid w:val="00A360BF"/>
    <w:rsid w:val="00A3618C"/>
    <w:rsid w:val="00A362F2"/>
    <w:rsid w:val="00A3632F"/>
    <w:rsid w:val="00A367AC"/>
    <w:rsid w:val="00A36B77"/>
    <w:rsid w:val="00A36BA6"/>
    <w:rsid w:val="00A371F2"/>
    <w:rsid w:val="00A37484"/>
    <w:rsid w:val="00A37536"/>
    <w:rsid w:val="00A37951"/>
    <w:rsid w:val="00A37B8F"/>
    <w:rsid w:val="00A37CA3"/>
    <w:rsid w:val="00A400BF"/>
    <w:rsid w:val="00A403AF"/>
    <w:rsid w:val="00A408B5"/>
    <w:rsid w:val="00A40916"/>
    <w:rsid w:val="00A40B07"/>
    <w:rsid w:val="00A40B56"/>
    <w:rsid w:val="00A40C3B"/>
    <w:rsid w:val="00A40C89"/>
    <w:rsid w:val="00A40EE4"/>
    <w:rsid w:val="00A4127D"/>
    <w:rsid w:val="00A4133E"/>
    <w:rsid w:val="00A413A9"/>
    <w:rsid w:val="00A41519"/>
    <w:rsid w:val="00A41634"/>
    <w:rsid w:val="00A417FF"/>
    <w:rsid w:val="00A4190D"/>
    <w:rsid w:val="00A4199F"/>
    <w:rsid w:val="00A419ED"/>
    <w:rsid w:val="00A419FD"/>
    <w:rsid w:val="00A41C61"/>
    <w:rsid w:val="00A41D5D"/>
    <w:rsid w:val="00A41ED0"/>
    <w:rsid w:val="00A41F5C"/>
    <w:rsid w:val="00A42003"/>
    <w:rsid w:val="00A4215C"/>
    <w:rsid w:val="00A421C1"/>
    <w:rsid w:val="00A42B6A"/>
    <w:rsid w:val="00A42C64"/>
    <w:rsid w:val="00A42F9B"/>
    <w:rsid w:val="00A43173"/>
    <w:rsid w:val="00A438C8"/>
    <w:rsid w:val="00A43BB7"/>
    <w:rsid w:val="00A43CA9"/>
    <w:rsid w:val="00A43F22"/>
    <w:rsid w:val="00A44091"/>
    <w:rsid w:val="00A4443F"/>
    <w:rsid w:val="00A44581"/>
    <w:rsid w:val="00A445C9"/>
    <w:rsid w:val="00A446BC"/>
    <w:rsid w:val="00A4473E"/>
    <w:rsid w:val="00A447B7"/>
    <w:rsid w:val="00A44CAE"/>
    <w:rsid w:val="00A452EA"/>
    <w:rsid w:val="00A45686"/>
    <w:rsid w:val="00A4596C"/>
    <w:rsid w:val="00A45E6E"/>
    <w:rsid w:val="00A45FBE"/>
    <w:rsid w:val="00A46346"/>
    <w:rsid w:val="00A46349"/>
    <w:rsid w:val="00A46993"/>
    <w:rsid w:val="00A46A50"/>
    <w:rsid w:val="00A46A51"/>
    <w:rsid w:val="00A46A99"/>
    <w:rsid w:val="00A46B0A"/>
    <w:rsid w:val="00A46CCE"/>
    <w:rsid w:val="00A46CCF"/>
    <w:rsid w:val="00A46E24"/>
    <w:rsid w:val="00A46F25"/>
    <w:rsid w:val="00A46F47"/>
    <w:rsid w:val="00A46F58"/>
    <w:rsid w:val="00A46FA2"/>
    <w:rsid w:val="00A46FAE"/>
    <w:rsid w:val="00A46FE3"/>
    <w:rsid w:val="00A4707B"/>
    <w:rsid w:val="00A47319"/>
    <w:rsid w:val="00A47370"/>
    <w:rsid w:val="00A4761C"/>
    <w:rsid w:val="00A47686"/>
    <w:rsid w:val="00A476BA"/>
    <w:rsid w:val="00A476BE"/>
    <w:rsid w:val="00A476E8"/>
    <w:rsid w:val="00A478B6"/>
    <w:rsid w:val="00A479FF"/>
    <w:rsid w:val="00A47A1F"/>
    <w:rsid w:val="00A47E8F"/>
    <w:rsid w:val="00A47EC5"/>
    <w:rsid w:val="00A50120"/>
    <w:rsid w:val="00A5049B"/>
    <w:rsid w:val="00A50536"/>
    <w:rsid w:val="00A50889"/>
    <w:rsid w:val="00A50A0F"/>
    <w:rsid w:val="00A50AC9"/>
    <w:rsid w:val="00A50C61"/>
    <w:rsid w:val="00A5106C"/>
    <w:rsid w:val="00A51198"/>
    <w:rsid w:val="00A511F3"/>
    <w:rsid w:val="00A51566"/>
    <w:rsid w:val="00A5157E"/>
    <w:rsid w:val="00A51A5E"/>
    <w:rsid w:val="00A51A83"/>
    <w:rsid w:val="00A523C1"/>
    <w:rsid w:val="00A52689"/>
    <w:rsid w:val="00A526BE"/>
    <w:rsid w:val="00A52B1A"/>
    <w:rsid w:val="00A52B60"/>
    <w:rsid w:val="00A52CB2"/>
    <w:rsid w:val="00A52D1C"/>
    <w:rsid w:val="00A52DAD"/>
    <w:rsid w:val="00A52E06"/>
    <w:rsid w:val="00A531EB"/>
    <w:rsid w:val="00A531FF"/>
    <w:rsid w:val="00A532AC"/>
    <w:rsid w:val="00A534A6"/>
    <w:rsid w:val="00A53538"/>
    <w:rsid w:val="00A535A3"/>
    <w:rsid w:val="00A53673"/>
    <w:rsid w:val="00A5379A"/>
    <w:rsid w:val="00A537F9"/>
    <w:rsid w:val="00A5398A"/>
    <w:rsid w:val="00A539D1"/>
    <w:rsid w:val="00A53A6E"/>
    <w:rsid w:val="00A53C1D"/>
    <w:rsid w:val="00A53C30"/>
    <w:rsid w:val="00A540F9"/>
    <w:rsid w:val="00A543A5"/>
    <w:rsid w:val="00A54C2D"/>
    <w:rsid w:val="00A55006"/>
    <w:rsid w:val="00A5506E"/>
    <w:rsid w:val="00A55118"/>
    <w:rsid w:val="00A551B1"/>
    <w:rsid w:val="00A552F7"/>
    <w:rsid w:val="00A553FF"/>
    <w:rsid w:val="00A5549D"/>
    <w:rsid w:val="00A5552A"/>
    <w:rsid w:val="00A5560C"/>
    <w:rsid w:val="00A556BD"/>
    <w:rsid w:val="00A558C2"/>
    <w:rsid w:val="00A55A4A"/>
    <w:rsid w:val="00A55B50"/>
    <w:rsid w:val="00A55B57"/>
    <w:rsid w:val="00A55BF4"/>
    <w:rsid w:val="00A55CD7"/>
    <w:rsid w:val="00A55F88"/>
    <w:rsid w:val="00A5608C"/>
    <w:rsid w:val="00A56151"/>
    <w:rsid w:val="00A5639D"/>
    <w:rsid w:val="00A5676C"/>
    <w:rsid w:val="00A56845"/>
    <w:rsid w:val="00A569ED"/>
    <w:rsid w:val="00A56B38"/>
    <w:rsid w:val="00A56E1D"/>
    <w:rsid w:val="00A57168"/>
    <w:rsid w:val="00A571F0"/>
    <w:rsid w:val="00A57286"/>
    <w:rsid w:val="00A572A2"/>
    <w:rsid w:val="00A573B4"/>
    <w:rsid w:val="00A574C5"/>
    <w:rsid w:val="00A57CB2"/>
    <w:rsid w:val="00A6013B"/>
    <w:rsid w:val="00A60167"/>
    <w:rsid w:val="00A60500"/>
    <w:rsid w:val="00A6053D"/>
    <w:rsid w:val="00A607AF"/>
    <w:rsid w:val="00A6085C"/>
    <w:rsid w:val="00A6090D"/>
    <w:rsid w:val="00A60A6B"/>
    <w:rsid w:val="00A60B3B"/>
    <w:rsid w:val="00A60CC5"/>
    <w:rsid w:val="00A610E5"/>
    <w:rsid w:val="00A611F9"/>
    <w:rsid w:val="00A613FB"/>
    <w:rsid w:val="00A614A6"/>
    <w:rsid w:val="00A6166D"/>
    <w:rsid w:val="00A618E8"/>
    <w:rsid w:val="00A61B35"/>
    <w:rsid w:val="00A61B44"/>
    <w:rsid w:val="00A61B62"/>
    <w:rsid w:val="00A61C25"/>
    <w:rsid w:val="00A61C7F"/>
    <w:rsid w:val="00A61CFB"/>
    <w:rsid w:val="00A61FAB"/>
    <w:rsid w:val="00A62030"/>
    <w:rsid w:val="00A62087"/>
    <w:rsid w:val="00A62195"/>
    <w:rsid w:val="00A622C1"/>
    <w:rsid w:val="00A62327"/>
    <w:rsid w:val="00A62721"/>
    <w:rsid w:val="00A6272C"/>
    <w:rsid w:val="00A628BD"/>
    <w:rsid w:val="00A62918"/>
    <w:rsid w:val="00A62923"/>
    <w:rsid w:val="00A62A4B"/>
    <w:rsid w:val="00A634BC"/>
    <w:rsid w:val="00A6360D"/>
    <w:rsid w:val="00A63784"/>
    <w:rsid w:val="00A637C1"/>
    <w:rsid w:val="00A637C8"/>
    <w:rsid w:val="00A638D2"/>
    <w:rsid w:val="00A63BF6"/>
    <w:rsid w:val="00A63F41"/>
    <w:rsid w:val="00A6400F"/>
    <w:rsid w:val="00A6401A"/>
    <w:rsid w:val="00A6405B"/>
    <w:rsid w:val="00A640A7"/>
    <w:rsid w:val="00A642AB"/>
    <w:rsid w:val="00A642B9"/>
    <w:rsid w:val="00A642C1"/>
    <w:rsid w:val="00A6430E"/>
    <w:rsid w:val="00A6431F"/>
    <w:rsid w:val="00A6438E"/>
    <w:rsid w:val="00A64673"/>
    <w:rsid w:val="00A64777"/>
    <w:rsid w:val="00A6478F"/>
    <w:rsid w:val="00A647FA"/>
    <w:rsid w:val="00A64C3F"/>
    <w:rsid w:val="00A64E3B"/>
    <w:rsid w:val="00A65082"/>
    <w:rsid w:val="00A6519D"/>
    <w:rsid w:val="00A65CB0"/>
    <w:rsid w:val="00A65D89"/>
    <w:rsid w:val="00A65DA1"/>
    <w:rsid w:val="00A66120"/>
    <w:rsid w:val="00A664AB"/>
    <w:rsid w:val="00A665F4"/>
    <w:rsid w:val="00A66607"/>
    <w:rsid w:val="00A67175"/>
    <w:rsid w:val="00A6717A"/>
    <w:rsid w:val="00A67329"/>
    <w:rsid w:val="00A67881"/>
    <w:rsid w:val="00A67E2D"/>
    <w:rsid w:val="00A67F02"/>
    <w:rsid w:val="00A70129"/>
    <w:rsid w:val="00A70381"/>
    <w:rsid w:val="00A703D0"/>
    <w:rsid w:val="00A704B7"/>
    <w:rsid w:val="00A7068C"/>
    <w:rsid w:val="00A706F1"/>
    <w:rsid w:val="00A7081A"/>
    <w:rsid w:val="00A7089E"/>
    <w:rsid w:val="00A7103E"/>
    <w:rsid w:val="00A71230"/>
    <w:rsid w:val="00A713CF"/>
    <w:rsid w:val="00A716C8"/>
    <w:rsid w:val="00A71FEA"/>
    <w:rsid w:val="00A72099"/>
    <w:rsid w:val="00A72530"/>
    <w:rsid w:val="00A728B2"/>
    <w:rsid w:val="00A72D63"/>
    <w:rsid w:val="00A72DB9"/>
    <w:rsid w:val="00A72E6F"/>
    <w:rsid w:val="00A730B8"/>
    <w:rsid w:val="00A73670"/>
    <w:rsid w:val="00A736D4"/>
    <w:rsid w:val="00A73702"/>
    <w:rsid w:val="00A739B9"/>
    <w:rsid w:val="00A73B14"/>
    <w:rsid w:val="00A73B9F"/>
    <w:rsid w:val="00A73D3E"/>
    <w:rsid w:val="00A73F17"/>
    <w:rsid w:val="00A73F6C"/>
    <w:rsid w:val="00A7420E"/>
    <w:rsid w:val="00A74295"/>
    <w:rsid w:val="00A74412"/>
    <w:rsid w:val="00A7443E"/>
    <w:rsid w:val="00A745CD"/>
    <w:rsid w:val="00A7486A"/>
    <w:rsid w:val="00A74993"/>
    <w:rsid w:val="00A74B16"/>
    <w:rsid w:val="00A74C93"/>
    <w:rsid w:val="00A74EAB"/>
    <w:rsid w:val="00A74EE9"/>
    <w:rsid w:val="00A74F21"/>
    <w:rsid w:val="00A74F2F"/>
    <w:rsid w:val="00A75360"/>
    <w:rsid w:val="00A754B6"/>
    <w:rsid w:val="00A75698"/>
    <w:rsid w:val="00A758C5"/>
    <w:rsid w:val="00A75B51"/>
    <w:rsid w:val="00A75BAF"/>
    <w:rsid w:val="00A75C30"/>
    <w:rsid w:val="00A75D28"/>
    <w:rsid w:val="00A75D82"/>
    <w:rsid w:val="00A75E51"/>
    <w:rsid w:val="00A761D1"/>
    <w:rsid w:val="00A7642D"/>
    <w:rsid w:val="00A764A0"/>
    <w:rsid w:val="00A768EE"/>
    <w:rsid w:val="00A76E13"/>
    <w:rsid w:val="00A771B6"/>
    <w:rsid w:val="00A7728B"/>
    <w:rsid w:val="00A7734E"/>
    <w:rsid w:val="00A77541"/>
    <w:rsid w:val="00A77672"/>
    <w:rsid w:val="00A776E3"/>
    <w:rsid w:val="00A77705"/>
    <w:rsid w:val="00A7780E"/>
    <w:rsid w:val="00A77812"/>
    <w:rsid w:val="00A779BC"/>
    <w:rsid w:val="00A779CA"/>
    <w:rsid w:val="00A77D22"/>
    <w:rsid w:val="00A80213"/>
    <w:rsid w:val="00A802FF"/>
    <w:rsid w:val="00A80311"/>
    <w:rsid w:val="00A80463"/>
    <w:rsid w:val="00A805BC"/>
    <w:rsid w:val="00A808E6"/>
    <w:rsid w:val="00A80A40"/>
    <w:rsid w:val="00A80DDF"/>
    <w:rsid w:val="00A80DE0"/>
    <w:rsid w:val="00A81236"/>
    <w:rsid w:val="00A816B4"/>
    <w:rsid w:val="00A817E3"/>
    <w:rsid w:val="00A8189A"/>
    <w:rsid w:val="00A819DE"/>
    <w:rsid w:val="00A81D55"/>
    <w:rsid w:val="00A81DB2"/>
    <w:rsid w:val="00A81F6E"/>
    <w:rsid w:val="00A82053"/>
    <w:rsid w:val="00A82084"/>
    <w:rsid w:val="00A8211F"/>
    <w:rsid w:val="00A82276"/>
    <w:rsid w:val="00A822E8"/>
    <w:rsid w:val="00A8289B"/>
    <w:rsid w:val="00A82A72"/>
    <w:rsid w:val="00A82AD4"/>
    <w:rsid w:val="00A82C1F"/>
    <w:rsid w:val="00A82D5E"/>
    <w:rsid w:val="00A82E0C"/>
    <w:rsid w:val="00A8319A"/>
    <w:rsid w:val="00A8326C"/>
    <w:rsid w:val="00A8328B"/>
    <w:rsid w:val="00A8337D"/>
    <w:rsid w:val="00A8346C"/>
    <w:rsid w:val="00A834C8"/>
    <w:rsid w:val="00A835B3"/>
    <w:rsid w:val="00A83B52"/>
    <w:rsid w:val="00A83BA4"/>
    <w:rsid w:val="00A83CF5"/>
    <w:rsid w:val="00A83DC3"/>
    <w:rsid w:val="00A83FBA"/>
    <w:rsid w:val="00A840D7"/>
    <w:rsid w:val="00A8415E"/>
    <w:rsid w:val="00A841B8"/>
    <w:rsid w:val="00A8435E"/>
    <w:rsid w:val="00A8457D"/>
    <w:rsid w:val="00A84638"/>
    <w:rsid w:val="00A8496D"/>
    <w:rsid w:val="00A84A77"/>
    <w:rsid w:val="00A84E72"/>
    <w:rsid w:val="00A8503C"/>
    <w:rsid w:val="00A850C6"/>
    <w:rsid w:val="00A8525F"/>
    <w:rsid w:val="00A853F9"/>
    <w:rsid w:val="00A85613"/>
    <w:rsid w:val="00A85701"/>
    <w:rsid w:val="00A85757"/>
    <w:rsid w:val="00A85C82"/>
    <w:rsid w:val="00A8607D"/>
    <w:rsid w:val="00A861B7"/>
    <w:rsid w:val="00A86239"/>
    <w:rsid w:val="00A862BC"/>
    <w:rsid w:val="00A866D8"/>
    <w:rsid w:val="00A86D0D"/>
    <w:rsid w:val="00A86EB8"/>
    <w:rsid w:val="00A86F23"/>
    <w:rsid w:val="00A870E2"/>
    <w:rsid w:val="00A8714F"/>
    <w:rsid w:val="00A87207"/>
    <w:rsid w:val="00A87296"/>
    <w:rsid w:val="00A876B1"/>
    <w:rsid w:val="00A87857"/>
    <w:rsid w:val="00A87957"/>
    <w:rsid w:val="00A87C2D"/>
    <w:rsid w:val="00A87D20"/>
    <w:rsid w:val="00A87E08"/>
    <w:rsid w:val="00A87F44"/>
    <w:rsid w:val="00A90184"/>
    <w:rsid w:val="00A904B5"/>
    <w:rsid w:val="00A90857"/>
    <w:rsid w:val="00A90C29"/>
    <w:rsid w:val="00A90FA0"/>
    <w:rsid w:val="00A9119D"/>
    <w:rsid w:val="00A913AA"/>
    <w:rsid w:val="00A9162A"/>
    <w:rsid w:val="00A9162F"/>
    <w:rsid w:val="00A91A2F"/>
    <w:rsid w:val="00A91BC4"/>
    <w:rsid w:val="00A91D6B"/>
    <w:rsid w:val="00A91F74"/>
    <w:rsid w:val="00A91FD8"/>
    <w:rsid w:val="00A91FF3"/>
    <w:rsid w:val="00A9208D"/>
    <w:rsid w:val="00A9212C"/>
    <w:rsid w:val="00A92226"/>
    <w:rsid w:val="00A9244A"/>
    <w:rsid w:val="00A927F6"/>
    <w:rsid w:val="00A92883"/>
    <w:rsid w:val="00A92A82"/>
    <w:rsid w:val="00A92FBD"/>
    <w:rsid w:val="00A93232"/>
    <w:rsid w:val="00A938E9"/>
    <w:rsid w:val="00A9399B"/>
    <w:rsid w:val="00A93B1D"/>
    <w:rsid w:val="00A93BCC"/>
    <w:rsid w:val="00A93D15"/>
    <w:rsid w:val="00A93D9D"/>
    <w:rsid w:val="00A93E37"/>
    <w:rsid w:val="00A942B5"/>
    <w:rsid w:val="00A94627"/>
    <w:rsid w:val="00A9473D"/>
    <w:rsid w:val="00A94858"/>
    <w:rsid w:val="00A949D5"/>
    <w:rsid w:val="00A94B08"/>
    <w:rsid w:val="00A94BA8"/>
    <w:rsid w:val="00A94C53"/>
    <w:rsid w:val="00A94E2B"/>
    <w:rsid w:val="00A952B3"/>
    <w:rsid w:val="00A952B6"/>
    <w:rsid w:val="00A953BF"/>
    <w:rsid w:val="00A953D0"/>
    <w:rsid w:val="00A9549C"/>
    <w:rsid w:val="00A9554E"/>
    <w:rsid w:val="00A9579B"/>
    <w:rsid w:val="00A959D6"/>
    <w:rsid w:val="00A95B52"/>
    <w:rsid w:val="00A95BB9"/>
    <w:rsid w:val="00A95E09"/>
    <w:rsid w:val="00A95F75"/>
    <w:rsid w:val="00A9600B"/>
    <w:rsid w:val="00A96236"/>
    <w:rsid w:val="00A966F1"/>
    <w:rsid w:val="00A96AFA"/>
    <w:rsid w:val="00A96D9D"/>
    <w:rsid w:val="00A97189"/>
    <w:rsid w:val="00A97205"/>
    <w:rsid w:val="00A972AF"/>
    <w:rsid w:val="00A97755"/>
    <w:rsid w:val="00A979B0"/>
    <w:rsid w:val="00A97C98"/>
    <w:rsid w:val="00AA0120"/>
    <w:rsid w:val="00AA063B"/>
    <w:rsid w:val="00AA0665"/>
    <w:rsid w:val="00AA09B0"/>
    <w:rsid w:val="00AA0BB1"/>
    <w:rsid w:val="00AA0CCB"/>
    <w:rsid w:val="00AA0D55"/>
    <w:rsid w:val="00AA0D9F"/>
    <w:rsid w:val="00AA0F69"/>
    <w:rsid w:val="00AA0F7E"/>
    <w:rsid w:val="00AA115B"/>
    <w:rsid w:val="00AA13F0"/>
    <w:rsid w:val="00AA157A"/>
    <w:rsid w:val="00AA1863"/>
    <w:rsid w:val="00AA1951"/>
    <w:rsid w:val="00AA19FC"/>
    <w:rsid w:val="00AA1B08"/>
    <w:rsid w:val="00AA1BD0"/>
    <w:rsid w:val="00AA1D43"/>
    <w:rsid w:val="00AA1E84"/>
    <w:rsid w:val="00AA2122"/>
    <w:rsid w:val="00AA2482"/>
    <w:rsid w:val="00AA2776"/>
    <w:rsid w:val="00AA27DB"/>
    <w:rsid w:val="00AA280A"/>
    <w:rsid w:val="00AA2828"/>
    <w:rsid w:val="00AA2C2A"/>
    <w:rsid w:val="00AA2C59"/>
    <w:rsid w:val="00AA2CDE"/>
    <w:rsid w:val="00AA2F91"/>
    <w:rsid w:val="00AA2FFD"/>
    <w:rsid w:val="00AA32AF"/>
    <w:rsid w:val="00AA34ED"/>
    <w:rsid w:val="00AA390D"/>
    <w:rsid w:val="00AA4078"/>
    <w:rsid w:val="00AA4453"/>
    <w:rsid w:val="00AA479F"/>
    <w:rsid w:val="00AA49DC"/>
    <w:rsid w:val="00AA4AFF"/>
    <w:rsid w:val="00AA4D5E"/>
    <w:rsid w:val="00AA5083"/>
    <w:rsid w:val="00AA5319"/>
    <w:rsid w:val="00AA5386"/>
    <w:rsid w:val="00AA5794"/>
    <w:rsid w:val="00AA5905"/>
    <w:rsid w:val="00AA5AF5"/>
    <w:rsid w:val="00AA5BD7"/>
    <w:rsid w:val="00AA5EC6"/>
    <w:rsid w:val="00AA5F86"/>
    <w:rsid w:val="00AA656B"/>
    <w:rsid w:val="00AA65CF"/>
    <w:rsid w:val="00AA6603"/>
    <w:rsid w:val="00AA67BE"/>
    <w:rsid w:val="00AA682D"/>
    <w:rsid w:val="00AA6E0C"/>
    <w:rsid w:val="00AA6EE8"/>
    <w:rsid w:val="00AA6FF7"/>
    <w:rsid w:val="00AA710A"/>
    <w:rsid w:val="00AA7309"/>
    <w:rsid w:val="00AA7329"/>
    <w:rsid w:val="00AA7361"/>
    <w:rsid w:val="00AA73C4"/>
    <w:rsid w:val="00AA7501"/>
    <w:rsid w:val="00AA7736"/>
    <w:rsid w:val="00AA774C"/>
    <w:rsid w:val="00AA785E"/>
    <w:rsid w:val="00AA78D5"/>
    <w:rsid w:val="00AA78F0"/>
    <w:rsid w:val="00AA7A02"/>
    <w:rsid w:val="00AA7D22"/>
    <w:rsid w:val="00AA7FBE"/>
    <w:rsid w:val="00AB02A6"/>
    <w:rsid w:val="00AB02D2"/>
    <w:rsid w:val="00AB0390"/>
    <w:rsid w:val="00AB05F9"/>
    <w:rsid w:val="00AB06DA"/>
    <w:rsid w:val="00AB090F"/>
    <w:rsid w:val="00AB0CE4"/>
    <w:rsid w:val="00AB0D9E"/>
    <w:rsid w:val="00AB1464"/>
    <w:rsid w:val="00AB1946"/>
    <w:rsid w:val="00AB19CB"/>
    <w:rsid w:val="00AB1A58"/>
    <w:rsid w:val="00AB1B99"/>
    <w:rsid w:val="00AB1C98"/>
    <w:rsid w:val="00AB21DA"/>
    <w:rsid w:val="00AB2215"/>
    <w:rsid w:val="00AB27E6"/>
    <w:rsid w:val="00AB2EF9"/>
    <w:rsid w:val="00AB3041"/>
    <w:rsid w:val="00AB3154"/>
    <w:rsid w:val="00AB31B5"/>
    <w:rsid w:val="00AB329E"/>
    <w:rsid w:val="00AB3326"/>
    <w:rsid w:val="00AB339B"/>
    <w:rsid w:val="00AB33A6"/>
    <w:rsid w:val="00AB33C5"/>
    <w:rsid w:val="00AB381D"/>
    <w:rsid w:val="00AB391A"/>
    <w:rsid w:val="00AB3936"/>
    <w:rsid w:val="00AB3AD1"/>
    <w:rsid w:val="00AB3E99"/>
    <w:rsid w:val="00AB4197"/>
    <w:rsid w:val="00AB41CB"/>
    <w:rsid w:val="00AB44A0"/>
    <w:rsid w:val="00AB48BF"/>
    <w:rsid w:val="00AB4A3B"/>
    <w:rsid w:val="00AB4AC7"/>
    <w:rsid w:val="00AB4FFC"/>
    <w:rsid w:val="00AB5016"/>
    <w:rsid w:val="00AB5326"/>
    <w:rsid w:val="00AB536E"/>
    <w:rsid w:val="00AB5444"/>
    <w:rsid w:val="00AB545C"/>
    <w:rsid w:val="00AB548C"/>
    <w:rsid w:val="00AB563A"/>
    <w:rsid w:val="00AB5960"/>
    <w:rsid w:val="00AB65EB"/>
    <w:rsid w:val="00AB66BB"/>
    <w:rsid w:val="00AB6A28"/>
    <w:rsid w:val="00AB6B20"/>
    <w:rsid w:val="00AB6DCD"/>
    <w:rsid w:val="00AB6EDF"/>
    <w:rsid w:val="00AB703A"/>
    <w:rsid w:val="00AB7040"/>
    <w:rsid w:val="00AB7587"/>
    <w:rsid w:val="00AB75A1"/>
    <w:rsid w:val="00AB76FE"/>
    <w:rsid w:val="00AB7771"/>
    <w:rsid w:val="00AB7CA9"/>
    <w:rsid w:val="00AB7D51"/>
    <w:rsid w:val="00AB7DA8"/>
    <w:rsid w:val="00AB7F24"/>
    <w:rsid w:val="00AB7F42"/>
    <w:rsid w:val="00AB7FC7"/>
    <w:rsid w:val="00AC0004"/>
    <w:rsid w:val="00AC0099"/>
    <w:rsid w:val="00AC02D2"/>
    <w:rsid w:val="00AC035E"/>
    <w:rsid w:val="00AC06CF"/>
    <w:rsid w:val="00AC0819"/>
    <w:rsid w:val="00AC0925"/>
    <w:rsid w:val="00AC0CAC"/>
    <w:rsid w:val="00AC0D33"/>
    <w:rsid w:val="00AC0DC7"/>
    <w:rsid w:val="00AC0EB2"/>
    <w:rsid w:val="00AC1767"/>
    <w:rsid w:val="00AC192A"/>
    <w:rsid w:val="00AC195C"/>
    <w:rsid w:val="00AC19CF"/>
    <w:rsid w:val="00AC20DA"/>
    <w:rsid w:val="00AC213F"/>
    <w:rsid w:val="00AC220C"/>
    <w:rsid w:val="00AC2310"/>
    <w:rsid w:val="00AC2491"/>
    <w:rsid w:val="00AC24CF"/>
    <w:rsid w:val="00AC2584"/>
    <w:rsid w:val="00AC2B61"/>
    <w:rsid w:val="00AC2DEC"/>
    <w:rsid w:val="00AC2F01"/>
    <w:rsid w:val="00AC2F84"/>
    <w:rsid w:val="00AC2FFB"/>
    <w:rsid w:val="00AC31D9"/>
    <w:rsid w:val="00AC32D9"/>
    <w:rsid w:val="00AC34D4"/>
    <w:rsid w:val="00AC355C"/>
    <w:rsid w:val="00AC35DA"/>
    <w:rsid w:val="00AC3661"/>
    <w:rsid w:val="00AC3839"/>
    <w:rsid w:val="00AC3850"/>
    <w:rsid w:val="00AC3852"/>
    <w:rsid w:val="00AC38C6"/>
    <w:rsid w:val="00AC39D6"/>
    <w:rsid w:val="00AC3A7A"/>
    <w:rsid w:val="00AC3E25"/>
    <w:rsid w:val="00AC3E2B"/>
    <w:rsid w:val="00AC3EE7"/>
    <w:rsid w:val="00AC401B"/>
    <w:rsid w:val="00AC4090"/>
    <w:rsid w:val="00AC4126"/>
    <w:rsid w:val="00AC4251"/>
    <w:rsid w:val="00AC4296"/>
    <w:rsid w:val="00AC44B2"/>
    <w:rsid w:val="00AC46A3"/>
    <w:rsid w:val="00AC46E9"/>
    <w:rsid w:val="00AC471D"/>
    <w:rsid w:val="00AC4852"/>
    <w:rsid w:val="00AC48AD"/>
    <w:rsid w:val="00AC49C1"/>
    <w:rsid w:val="00AC4A35"/>
    <w:rsid w:val="00AC4C16"/>
    <w:rsid w:val="00AC4C5E"/>
    <w:rsid w:val="00AC4E34"/>
    <w:rsid w:val="00AC4E91"/>
    <w:rsid w:val="00AC50B7"/>
    <w:rsid w:val="00AC51D7"/>
    <w:rsid w:val="00AC584F"/>
    <w:rsid w:val="00AC5857"/>
    <w:rsid w:val="00AC5C0D"/>
    <w:rsid w:val="00AC5D15"/>
    <w:rsid w:val="00AC5E07"/>
    <w:rsid w:val="00AC5E82"/>
    <w:rsid w:val="00AC5F4D"/>
    <w:rsid w:val="00AC5FFD"/>
    <w:rsid w:val="00AC60AC"/>
    <w:rsid w:val="00AC62EE"/>
    <w:rsid w:val="00AC66D5"/>
    <w:rsid w:val="00AC6B88"/>
    <w:rsid w:val="00AC6CF0"/>
    <w:rsid w:val="00AC6E42"/>
    <w:rsid w:val="00AC6E5B"/>
    <w:rsid w:val="00AC7043"/>
    <w:rsid w:val="00AC71C5"/>
    <w:rsid w:val="00AC736D"/>
    <w:rsid w:val="00AC763C"/>
    <w:rsid w:val="00AC787E"/>
    <w:rsid w:val="00AC7AC0"/>
    <w:rsid w:val="00AD007B"/>
    <w:rsid w:val="00AD0250"/>
    <w:rsid w:val="00AD0398"/>
    <w:rsid w:val="00AD04B0"/>
    <w:rsid w:val="00AD062A"/>
    <w:rsid w:val="00AD0893"/>
    <w:rsid w:val="00AD0991"/>
    <w:rsid w:val="00AD0C76"/>
    <w:rsid w:val="00AD0CAA"/>
    <w:rsid w:val="00AD0E59"/>
    <w:rsid w:val="00AD1298"/>
    <w:rsid w:val="00AD1299"/>
    <w:rsid w:val="00AD1361"/>
    <w:rsid w:val="00AD1427"/>
    <w:rsid w:val="00AD147F"/>
    <w:rsid w:val="00AD14A4"/>
    <w:rsid w:val="00AD1581"/>
    <w:rsid w:val="00AD1600"/>
    <w:rsid w:val="00AD16B2"/>
    <w:rsid w:val="00AD1AA9"/>
    <w:rsid w:val="00AD1B6F"/>
    <w:rsid w:val="00AD1D16"/>
    <w:rsid w:val="00AD1E63"/>
    <w:rsid w:val="00AD1FA3"/>
    <w:rsid w:val="00AD2238"/>
    <w:rsid w:val="00AD2260"/>
    <w:rsid w:val="00AD2343"/>
    <w:rsid w:val="00AD23D1"/>
    <w:rsid w:val="00AD24B0"/>
    <w:rsid w:val="00AD260A"/>
    <w:rsid w:val="00AD2B11"/>
    <w:rsid w:val="00AD2C66"/>
    <w:rsid w:val="00AD2F41"/>
    <w:rsid w:val="00AD2FBB"/>
    <w:rsid w:val="00AD3117"/>
    <w:rsid w:val="00AD32CA"/>
    <w:rsid w:val="00AD338E"/>
    <w:rsid w:val="00AD3540"/>
    <w:rsid w:val="00AD35B5"/>
    <w:rsid w:val="00AD3817"/>
    <w:rsid w:val="00AD3887"/>
    <w:rsid w:val="00AD39AB"/>
    <w:rsid w:val="00AD39F2"/>
    <w:rsid w:val="00AD3B3C"/>
    <w:rsid w:val="00AD4046"/>
    <w:rsid w:val="00AD460E"/>
    <w:rsid w:val="00AD4696"/>
    <w:rsid w:val="00AD47C5"/>
    <w:rsid w:val="00AD4833"/>
    <w:rsid w:val="00AD4AD6"/>
    <w:rsid w:val="00AD51F0"/>
    <w:rsid w:val="00AD549A"/>
    <w:rsid w:val="00AD54AA"/>
    <w:rsid w:val="00AD5653"/>
    <w:rsid w:val="00AD56B3"/>
    <w:rsid w:val="00AD56F8"/>
    <w:rsid w:val="00AD5875"/>
    <w:rsid w:val="00AD589B"/>
    <w:rsid w:val="00AD58C5"/>
    <w:rsid w:val="00AD5BB0"/>
    <w:rsid w:val="00AD5E1B"/>
    <w:rsid w:val="00AD5E4F"/>
    <w:rsid w:val="00AD5ED3"/>
    <w:rsid w:val="00AD616C"/>
    <w:rsid w:val="00AD67A5"/>
    <w:rsid w:val="00AD67D0"/>
    <w:rsid w:val="00AD6902"/>
    <w:rsid w:val="00AD69AB"/>
    <w:rsid w:val="00AD6AA3"/>
    <w:rsid w:val="00AD6B06"/>
    <w:rsid w:val="00AD6B51"/>
    <w:rsid w:val="00AD6D2E"/>
    <w:rsid w:val="00AD7296"/>
    <w:rsid w:val="00AD7313"/>
    <w:rsid w:val="00AD732F"/>
    <w:rsid w:val="00AD7349"/>
    <w:rsid w:val="00AD73FD"/>
    <w:rsid w:val="00AD76BD"/>
    <w:rsid w:val="00AD79A1"/>
    <w:rsid w:val="00AD7CB2"/>
    <w:rsid w:val="00AD7F01"/>
    <w:rsid w:val="00AE0459"/>
    <w:rsid w:val="00AE0668"/>
    <w:rsid w:val="00AE09B6"/>
    <w:rsid w:val="00AE0BC9"/>
    <w:rsid w:val="00AE0C91"/>
    <w:rsid w:val="00AE0DAC"/>
    <w:rsid w:val="00AE0EA0"/>
    <w:rsid w:val="00AE1103"/>
    <w:rsid w:val="00AE1263"/>
    <w:rsid w:val="00AE1368"/>
    <w:rsid w:val="00AE13C3"/>
    <w:rsid w:val="00AE161C"/>
    <w:rsid w:val="00AE16A0"/>
    <w:rsid w:val="00AE199D"/>
    <w:rsid w:val="00AE19C4"/>
    <w:rsid w:val="00AE1A89"/>
    <w:rsid w:val="00AE1D64"/>
    <w:rsid w:val="00AE1DCD"/>
    <w:rsid w:val="00AE1F31"/>
    <w:rsid w:val="00AE2189"/>
    <w:rsid w:val="00AE2254"/>
    <w:rsid w:val="00AE2401"/>
    <w:rsid w:val="00AE247E"/>
    <w:rsid w:val="00AE259F"/>
    <w:rsid w:val="00AE2602"/>
    <w:rsid w:val="00AE2657"/>
    <w:rsid w:val="00AE2797"/>
    <w:rsid w:val="00AE2942"/>
    <w:rsid w:val="00AE2967"/>
    <w:rsid w:val="00AE2AD1"/>
    <w:rsid w:val="00AE2CB7"/>
    <w:rsid w:val="00AE2CD5"/>
    <w:rsid w:val="00AE2E65"/>
    <w:rsid w:val="00AE2E75"/>
    <w:rsid w:val="00AE2ECD"/>
    <w:rsid w:val="00AE332B"/>
    <w:rsid w:val="00AE3540"/>
    <w:rsid w:val="00AE3B64"/>
    <w:rsid w:val="00AE3BB6"/>
    <w:rsid w:val="00AE3DE6"/>
    <w:rsid w:val="00AE3E99"/>
    <w:rsid w:val="00AE3F49"/>
    <w:rsid w:val="00AE402E"/>
    <w:rsid w:val="00AE402F"/>
    <w:rsid w:val="00AE4223"/>
    <w:rsid w:val="00AE479E"/>
    <w:rsid w:val="00AE4903"/>
    <w:rsid w:val="00AE4B47"/>
    <w:rsid w:val="00AE4B89"/>
    <w:rsid w:val="00AE4B96"/>
    <w:rsid w:val="00AE4D0E"/>
    <w:rsid w:val="00AE4E27"/>
    <w:rsid w:val="00AE4EDF"/>
    <w:rsid w:val="00AE4F51"/>
    <w:rsid w:val="00AE504D"/>
    <w:rsid w:val="00AE5079"/>
    <w:rsid w:val="00AE51B1"/>
    <w:rsid w:val="00AE53EE"/>
    <w:rsid w:val="00AE53F7"/>
    <w:rsid w:val="00AE5772"/>
    <w:rsid w:val="00AE5891"/>
    <w:rsid w:val="00AE5A8C"/>
    <w:rsid w:val="00AE5D0C"/>
    <w:rsid w:val="00AE5E23"/>
    <w:rsid w:val="00AE602B"/>
    <w:rsid w:val="00AE61B2"/>
    <w:rsid w:val="00AE6938"/>
    <w:rsid w:val="00AE6AC8"/>
    <w:rsid w:val="00AE6E14"/>
    <w:rsid w:val="00AE7428"/>
    <w:rsid w:val="00AE75A5"/>
    <w:rsid w:val="00AE77F4"/>
    <w:rsid w:val="00AE7920"/>
    <w:rsid w:val="00AE79AF"/>
    <w:rsid w:val="00AE7A63"/>
    <w:rsid w:val="00AE7B41"/>
    <w:rsid w:val="00AE7C2F"/>
    <w:rsid w:val="00AE7C64"/>
    <w:rsid w:val="00AE7D15"/>
    <w:rsid w:val="00AE7F2F"/>
    <w:rsid w:val="00AF00A7"/>
    <w:rsid w:val="00AF02AD"/>
    <w:rsid w:val="00AF02B7"/>
    <w:rsid w:val="00AF03B7"/>
    <w:rsid w:val="00AF0421"/>
    <w:rsid w:val="00AF0487"/>
    <w:rsid w:val="00AF05D9"/>
    <w:rsid w:val="00AF0846"/>
    <w:rsid w:val="00AF0963"/>
    <w:rsid w:val="00AF09E1"/>
    <w:rsid w:val="00AF0D9A"/>
    <w:rsid w:val="00AF0D9F"/>
    <w:rsid w:val="00AF0FF9"/>
    <w:rsid w:val="00AF1040"/>
    <w:rsid w:val="00AF1434"/>
    <w:rsid w:val="00AF150E"/>
    <w:rsid w:val="00AF1611"/>
    <w:rsid w:val="00AF17A8"/>
    <w:rsid w:val="00AF17E8"/>
    <w:rsid w:val="00AF1BA1"/>
    <w:rsid w:val="00AF1DC0"/>
    <w:rsid w:val="00AF1FE6"/>
    <w:rsid w:val="00AF204C"/>
    <w:rsid w:val="00AF20BC"/>
    <w:rsid w:val="00AF2122"/>
    <w:rsid w:val="00AF2416"/>
    <w:rsid w:val="00AF261D"/>
    <w:rsid w:val="00AF27DA"/>
    <w:rsid w:val="00AF295C"/>
    <w:rsid w:val="00AF29F3"/>
    <w:rsid w:val="00AF2A8E"/>
    <w:rsid w:val="00AF2B67"/>
    <w:rsid w:val="00AF2DBE"/>
    <w:rsid w:val="00AF2EE1"/>
    <w:rsid w:val="00AF316C"/>
    <w:rsid w:val="00AF319F"/>
    <w:rsid w:val="00AF31F9"/>
    <w:rsid w:val="00AF326A"/>
    <w:rsid w:val="00AF32B8"/>
    <w:rsid w:val="00AF349C"/>
    <w:rsid w:val="00AF34BB"/>
    <w:rsid w:val="00AF378C"/>
    <w:rsid w:val="00AF3942"/>
    <w:rsid w:val="00AF39F5"/>
    <w:rsid w:val="00AF3C5C"/>
    <w:rsid w:val="00AF3FE1"/>
    <w:rsid w:val="00AF4278"/>
    <w:rsid w:val="00AF42C9"/>
    <w:rsid w:val="00AF43AB"/>
    <w:rsid w:val="00AF447A"/>
    <w:rsid w:val="00AF4660"/>
    <w:rsid w:val="00AF47D4"/>
    <w:rsid w:val="00AF486A"/>
    <w:rsid w:val="00AF4BDE"/>
    <w:rsid w:val="00AF4F60"/>
    <w:rsid w:val="00AF504A"/>
    <w:rsid w:val="00AF50CC"/>
    <w:rsid w:val="00AF5504"/>
    <w:rsid w:val="00AF58E1"/>
    <w:rsid w:val="00AF5C01"/>
    <w:rsid w:val="00AF5C67"/>
    <w:rsid w:val="00AF5E15"/>
    <w:rsid w:val="00AF5EFE"/>
    <w:rsid w:val="00AF5F88"/>
    <w:rsid w:val="00AF62B9"/>
    <w:rsid w:val="00AF62FB"/>
    <w:rsid w:val="00AF64FB"/>
    <w:rsid w:val="00AF6572"/>
    <w:rsid w:val="00AF6613"/>
    <w:rsid w:val="00AF66B3"/>
    <w:rsid w:val="00AF6CD9"/>
    <w:rsid w:val="00AF6E13"/>
    <w:rsid w:val="00AF6E8F"/>
    <w:rsid w:val="00AF6EA4"/>
    <w:rsid w:val="00AF7136"/>
    <w:rsid w:val="00AF71C8"/>
    <w:rsid w:val="00AF7229"/>
    <w:rsid w:val="00AF72FC"/>
    <w:rsid w:val="00AF73E1"/>
    <w:rsid w:val="00AF7524"/>
    <w:rsid w:val="00AF77F2"/>
    <w:rsid w:val="00AF7A5A"/>
    <w:rsid w:val="00AF7C4F"/>
    <w:rsid w:val="00AF7CEA"/>
    <w:rsid w:val="00B00203"/>
    <w:rsid w:val="00B00548"/>
    <w:rsid w:val="00B0065E"/>
    <w:rsid w:val="00B006DA"/>
    <w:rsid w:val="00B0099F"/>
    <w:rsid w:val="00B009B1"/>
    <w:rsid w:val="00B00F6C"/>
    <w:rsid w:val="00B01149"/>
    <w:rsid w:val="00B016CE"/>
    <w:rsid w:val="00B01D64"/>
    <w:rsid w:val="00B01DD5"/>
    <w:rsid w:val="00B02113"/>
    <w:rsid w:val="00B021CA"/>
    <w:rsid w:val="00B021E4"/>
    <w:rsid w:val="00B02237"/>
    <w:rsid w:val="00B022C6"/>
    <w:rsid w:val="00B0248D"/>
    <w:rsid w:val="00B0296A"/>
    <w:rsid w:val="00B02B7B"/>
    <w:rsid w:val="00B02C9E"/>
    <w:rsid w:val="00B02C9F"/>
    <w:rsid w:val="00B02D1A"/>
    <w:rsid w:val="00B03475"/>
    <w:rsid w:val="00B03559"/>
    <w:rsid w:val="00B03577"/>
    <w:rsid w:val="00B039FF"/>
    <w:rsid w:val="00B03B2F"/>
    <w:rsid w:val="00B03C0E"/>
    <w:rsid w:val="00B03F5A"/>
    <w:rsid w:val="00B03FD0"/>
    <w:rsid w:val="00B04196"/>
    <w:rsid w:val="00B0433B"/>
    <w:rsid w:val="00B043AB"/>
    <w:rsid w:val="00B0488C"/>
    <w:rsid w:val="00B04954"/>
    <w:rsid w:val="00B04AD9"/>
    <w:rsid w:val="00B04B80"/>
    <w:rsid w:val="00B04C30"/>
    <w:rsid w:val="00B04DCA"/>
    <w:rsid w:val="00B04FCF"/>
    <w:rsid w:val="00B050A6"/>
    <w:rsid w:val="00B051CF"/>
    <w:rsid w:val="00B05693"/>
    <w:rsid w:val="00B058A2"/>
    <w:rsid w:val="00B05DDD"/>
    <w:rsid w:val="00B060A2"/>
    <w:rsid w:val="00B0624F"/>
    <w:rsid w:val="00B06729"/>
    <w:rsid w:val="00B0677E"/>
    <w:rsid w:val="00B068A4"/>
    <w:rsid w:val="00B06994"/>
    <w:rsid w:val="00B06996"/>
    <w:rsid w:val="00B06C57"/>
    <w:rsid w:val="00B06EDB"/>
    <w:rsid w:val="00B06F63"/>
    <w:rsid w:val="00B07195"/>
    <w:rsid w:val="00B072FB"/>
    <w:rsid w:val="00B07311"/>
    <w:rsid w:val="00B075E0"/>
    <w:rsid w:val="00B07883"/>
    <w:rsid w:val="00B078A9"/>
    <w:rsid w:val="00B07951"/>
    <w:rsid w:val="00B07AD7"/>
    <w:rsid w:val="00B07D7C"/>
    <w:rsid w:val="00B07EB2"/>
    <w:rsid w:val="00B07F26"/>
    <w:rsid w:val="00B10065"/>
    <w:rsid w:val="00B10121"/>
    <w:rsid w:val="00B1027E"/>
    <w:rsid w:val="00B1036F"/>
    <w:rsid w:val="00B10483"/>
    <w:rsid w:val="00B1081E"/>
    <w:rsid w:val="00B10D41"/>
    <w:rsid w:val="00B10D78"/>
    <w:rsid w:val="00B11428"/>
    <w:rsid w:val="00B114FD"/>
    <w:rsid w:val="00B11758"/>
    <w:rsid w:val="00B118D6"/>
    <w:rsid w:val="00B11AF0"/>
    <w:rsid w:val="00B11B03"/>
    <w:rsid w:val="00B11C3E"/>
    <w:rsid w:val="00B11DFC"/>
    <w:rsid w:val="00B11EA7"/>
    <w:rsid w:val="00B12114"/>
    <w:rsid w:val="00B12438"/>
    <w:rsid w:val="00B1255C"/>
    <w:rsid w:val="00B12644"/>
    <w:rsid w:val="00B129C3"/>
    <w:rsid w:val="00B12A47"/>
    <w:rsid w:val="00B12AB9"/>
    <w:rsid w:val="00B12AF3"/>
    <w:rsid w:val="00B12CD1"/>
    <w:rsid w:val="00B12EBD"/>
    <w:rsid w:val="00B13021"/>
    <w:rsid w:val="00B130B9"/>
    <w:rsid w:val="00B131C5"/>
    <w:rsid w:val="00B13201"/>
    <w:rsid w:val="00B133D5"/>
    <w:rsid w:val="00B134CA"/>
    <w:rsid w:val="00B13583"/>
    <w:rsid w:val="00B1375B"/>
    <w:rsid w:val="00B13995"/>
    <w:rsid w:val="00B139A5"/>
    <w:rsid w:val="00B139B3"/>
    <w:rsid w:val="00B13A31"/>
    <w:rsid w:val="00B13A6A"/>
    <w:rsid w:val="00B13C38"/>
    <w:rsid w:val="00B13D71"/>
    <w:rsid w:val="00B13DCB"/>
    <w:rsid w:val="00B13EB2"/>
    <w:rsid w:val="00B1426E"/>
    <w:rsid w:val="00B14739"/>
    <w:rsid w:val="00B1479E"/>
    <w:rsid w:val="00B14B98"/>
    <w:rsid w:val="00B14D34"/>
    <w:rsid w:val="00B14E2B"/>
    <w:rsid w:val="00B14E79"/>
    <w:rsid w:val="00B14F2E"/>
    <w:rsid w:val="00B14F6B"/>
    <w:rsid w:val="00B14FE6"/>
    <w:rsid w:val="00B1531F"/>
    <w:rsid w:val="00B153AA"/>
    <w:rsid w:val="00B1553E"/>
    <w:rsid w:val="00B155E3"/>
    <w:rsid w:val="00B156D1"/>
    <w:rsid w:val="00B15961"/>
    <w:rsid w:val="00B15CAD"/>
    <w:rsid w:val="00B15EA6"/>
    <w:rsid w:val="00B15F04"/>
    <w:rsid w:val="00B15F42"/>
    <w:rsid w:val="00B15F4D"/>
    <w:rsid w:val="00B160D8"/>
    <w:rsid w:val="00B16363"/>
    <w:rsid w:val="00B16376"/>
    <w:rsid w:val="00B1646E"/>
    <w:rsid w:val="00B1680C"/>
    <w:rsid w:val="00B168C8"/>
    <w:rsid w:val="00B16A3A"/>
    <w:rsid w:val="00B16B9A"/>
    <w:rsid w:val="00B16BA8"/>
    <w:rsid w:val="00B16D13"/>
    <w:rsid w:val="00B16DE5"/>
    <w:rsid w:val="00B16DF2"/>
    <w:rsid w:val="00B16E68"/>
    <w:rsid w:val="00B16EAB"/>
    <w:rsid w:val="00B170F7"/>
    <w:rsid w:val="00B17137"/>
    <w:rsid w:val="00B172D1"/>
    <w:rsid w:val="00B17382"/>
    <w:rsid w:val="00B1792A"/>
    <w:rsid w:val="00B17993"/>
    <w:rsid w:val="00B17A93"/>
    <w:rsid w:val="00B17CDF"/>
    <w:rsid w:val="00B17D9F"/>
    <w:rsid w:val="00B17F3F"/>
    <w:rsid w:val="00B201AB"/>
    <w:rsid w:val="00B203DB"/>
    <w:rsid w:val="00B20643"/>
    <w:rsid w:val="00B20750"/>
    <w:rsid w:val="00B20A3E"/>
    <w:rsid w:val="00B20C67"/>
    <w:rsid w:val="00B20CAE"/>
    <w:rsid w:val="00B2113F"/>
    <w:rsid w:val="00B212DD"/>
    <w:rsid w:val="00B214EE"/>
    <w:rsid w:val="00B2158A"/>
    <w:rsid w:val="00B2169F"/>
    <w:rsid w:val="00B216A2"/>
    <w:rsid w:val="00B2179A"/>
    <w:rsid w:val="00B21911"/>
    <w:rsid w:val="00B21A9F"/>
    <w:rsid w:val="00B2200B"/>
    <w:rsid w:val="00B2209A"/>
    <w:rsid w:val="00B221BD"/>
    <w:rsid w:val="00B224CB"/>
    <w:rsid w:val="00B224CD"/>
    <w:rsid w:val="00B226DC"/>
    <w:rsid w:val="00B22730"/>
    <w:rsid w:val="00B227DD"/>
    <w:rsid w:val="00B22827"/>
    <w:rsid w:val="00B22AD3"/>
    <w:rsid w:val="00B22B7B"/>
    <w:rsid w:val="00B22BA6"/>
    <w:rsid w:val="00B22C30"/>
    <w:rsid w:val="00B22FD5"/>
    <w:rsid w:val="00B2315B"/>
    <w:rsid w:val="00B2359E"/>
    <w:rsid w:val="00B2369C"/>
    <w:rsid w:val="00B237E4"/>
    <w:rsid w:val="00B23809"/>
    <w:rsid w:val="00B238BD"/>
    <w:rsid w:val="00B23A1A"/>
    <w:rsid w:val="00B23EEE"/>
    <w:rsid w:val="00B240E3"/>
    <w:rsid w:val="00B2418A"/>
    <w:rsid w:val="00B244C0"/>
    <w:rsid w:val="00B24673"/>
    <w:rsid w:val="00B246CE"/>
    <w:rsid w:val="00B24B72"/>
    <w:rsid w:val="00B24C1B"/>
    <w:rsid w:val="00B24D02"/>
    <w:rsid w:val="00B24D8B"/>
    <w:rsid w:val="00B25016"/>
    <w:rsid w:val="00B25469"/>
    <w:rsid w:val="00B254C3"/>
    <w:rsid w:val="00B2595E"/>
    <w:rsid w:val="00B25A2C"/>
    <w:rsid w:val="00B25E51"/>
    <w:rsid w:val="00B25F86"/>
    <w:rsid w:val="00B26040"/>
    <w:rsid w:val="00B261B1"/>
    <w:rsid w:val="00B26399"/>
    <w:rsid w:val="00B26474"/>
    <w:rsid w:val="00B2654B"/>
    <w:rsid w:val="00B2656E"/>
    <w:rsid w:val="00B2698F"/>
    <w:rsid w:val="00B26C3E"/>
    <w:rsid w:val="00B26C42"/>
    <w:rsid w:val="00B27088"/>
    <w:rsid w:val="00B2728F"/>
    <w:rsid w:val="00B27713"/>
    <w:rsid w:val="00B2779A"/>
    <w:rsid w:val="00B277C3"/>
    <w:rsid w:val="00B2780A"/>
    <w:rsid w:val="00B2799B"/>
    <w:rsid w:val="00B279A8"/>
    <w:rsid w:val="00B3007C"/>
    <w:rsid w:val="00B30464"/>
    <w:rsid w:val="00B304D2"/>
    <w:rsid w:val="00B306AB"/>
    <w:rsid w:val="00B307AE"/>
    <w:rsid w:val="00B308A9"/>
    <w:rsid w:val="00B30BC5"/>
    <w:rsid w:val="00B310D1"/>
    <w:rsid w:val="00B3126C"/>
    <w:rsid w:val="00B3159D"/>
    <w:rsid w:val="00B315D6"/>
    <w:rsid w:val="00B3160B"/>
    <w:rsid w:val="00B31636"/>
    <w:rsid w:val="00B31780"/>
    <w:rsid w:val="00B318D4"/>
    <w:rsid w:val="00B31B22"/>
    <w:rsid w:val="00B31B6A"/>
    <w:rsid w:val="00B31D53"/>
    <w:rsid w:val="00B321DC"/>
    <w:rsid w:val="00B32272"/>
    <w:rsid w:val="00B3264F"/>
    <w:rsid w:val="00B32A02"/>
    <w:rsid w:val="00B32EE1"/>
    <w:rsid w:val="00B32FF5"/>
    <w:rsid w:val="00B33041"/>
    <w:rsid w:val="00B33346"/>
    <w:rsid w:val="00B3339A"/>
    <w:rsid w:val="00B334E0"/>
    <w:rsid w:val="00B334F8"/>
    <w:rsid w:val="00B336FA"/>
    <w:rsid w:val="00B3378F"/>
    <w:rsid w:val="00B338A2"/>
    <w:rsid w:val="00B33998"/>
    <w:rsid w:val="00B33AC7"/>
    <w:rsid w:val="00B33D00"/>
    <w:rsid w:val="00B33F50"/>
    <w:rsid w:val="00B33F7D"/>
    <w:rsid w:val="00B33FE2"/>
    <w:rsid w:val="00B341D2"/>
    <w:rsid w:val="00B34408"/>
    <w:rsid w:val="00B345F5"/>
    <w:rsid w:val="00B34696"/>
    <w:rsid w:val="00B346C1"/>
    <w:rsid w:val="00B3471E"/>
    <w:rsid w:val="00B3472B"/>
    <w:rsid w:val="00B34756"/>
    <w:rsid w:val="00B347DE"/>
    <w:rsid w:val="00B3481C"/>
    <w:rsid w:val="00B34C24"/>
    <w:rsid w:val="00B34F7E"/>
    <w:rsid w:val="00B35025"/>
    <w:rsid w:val="00B35185"/>
    <w:rsid w:val="00B355FA"/>
    <w:rsid w:val="00B356B6"/>
    <w:rsid w:val="00B35995"/>
    <w:rsid w:val="00B359F9"/>
    <w:rsid w:val="00B36019"/>
    <w:rsid w:val="00B36250"/>
    <w:rsid w:val="00B362A6"/>
    <w:rsid w:val="00B363AD"/>
    <w:rsid w:val="00B36468"/>
    <w:rsid w:val="00B366AC"/>
    <w:rsid w:val="00B36805"/>
    <w:rsid w:val="00B36A70"/>
    <w:rsid w:val="00B36B24"/>
    <w:rsid w:val="00B36EDC"/>
    <w:rsid w:val="00B36F19"/>
    <w:rsid w:val="00B370AD"/>
    <w:rsid w:val="00B37145"/>
    <w:rsid w:val="00B37318"/>
    <w:rsid w:val="00B37361"/>
    <w:rsid w:val="00B374D5"/>
    <w:rsid w:val="00B375FE"/>
    <w:rsid w:val="00B3762D"/>
    <w:rsid w:val="00B37655"/>
    <w:rsid w:val="00B3781F"/>
    <w:rsid w:val="00B37ADA"/>
    <w:rsid w:val="00B37C0C"/>
    <w:rsid w:val="00B37C94"/>
    <w:rsid w:val="00B4005C"/>
    <w:rsid w:val="00B405E2"/>
    <w:rsid w:val="00B40AB4"/>
    <w:rsid w:val="00B40C47"/>
    <w:rsid w:val="00B40CDF"/>
    <w:rsid w:val="00B40DFF"/>
    <w:rsid w:val="00B40E75"/>
    <w:rsid w:val="00B40F5F"/>
    <w:rsid w:val="00B40FF9"/>
    <w:rsid w:val="00B41325"/>
    <w:rsid w:val="00B41441"/>
    <w:rsid w:val="00B414C9"/>
    <w:rsid w:val="00B4169F"/>
    <w:rsid w:val="00B41749"/>
    <w:rsid w:val="00B417EE"/>
    <w:rsid w:val="00B41866"/>
    <w:rsid w:val="00B41B14"/>
    <w:rsid w:val="00B4231E"/>
    <w:rsid w:val="00B423B7"/>
    <w:rsid w:val="00B426A9"/>
    <w:rsid w:val="00B42C26"/>
    <w:rsid w:val="00B42F47"/>
    <w:rsid w:val="00B43162"/>
    <w:rsid w:val="00B4320E"/>
    <w:rsid w:val="00B43512"/>
    <w:rsid w:val="00B43700"/>
    <w:rsid w:val="00B4370C"/>
    <w:rsid w:val="00B43A42"/>
    <w:rsid w:val="00B43F22"/>
    <w:rsid w:val="00B43F5C"/>
    <w:rsid w:val="00B440C5"/>
    <w:rsid w:val="00B44125"/>
    <w:rsid w:val="00B4412E"/>
    <w:rsid w:val="00B44390"/>
    <w:rsid w:val="00B44AED"/>
    <w:rsid w:val="00B44BD0"/>
    <w:rsid w:val="00B44CFD"/>
    <w:rsid w:val="00B44FE3"/>
    <w:rsid w:val="00B45116"/>
    <w:rsid w:val="00B4515E"/>
    <w:rsid w:val="00B45170"/>
    <w:rsid w:val="00B4523B"/>
    <w:rsid w:val="00B452E5"/>
    <w:rsid w:val="00B4532C"/>
    <w:rsid w:val="00B453E4"/>
    <w:rsid w:val="00B45405"/>
    <w:rsid w:val="00B45763"/>
    <w:rsid w:val="00B459C2"/>
    <w:rsid w:val="00B45A3E"/>
    <w:rsid w:val="00B45BE9"/>
    <w:rsid w:val="00B45CC5"/>
    <w:rsid w:val="00B45CFB"/>
    <w:rsid w:val="00B45D67"/>
    <w:rsid w:val="00B45F84"/>
    <w:rsid w:val="00B45FD0"/>
    <w:rsid w:val="00B4615E"/>
    <w:rsid w:val="00B46654"/>
    <w:rsid w:val="00B467D3"/>
    <w:rsid w:val="00B46930"/>
    <w:rsid w:val="00B46C5A"/>
    <w:rsid w:val="00B46DF1"/>
    <w:rsid w:val="00B46FE7"/>
    <w:rsid w:val="00B470B5"/>
    <w:rsid w:val="00B470E8"/>
    <w:rsid w:val="00B4727D"/>
    <w:rsid w:val="00B47456"/>
    <w:rsid w:val="00B47684"/>
    <w:rsid w:val="00B47889"/>
    <w:rsid w:val="00B47950"/>
    <w:rsid w:val="00B47B24"/>
    <w:rsid w:val="00B47B51"/>
    <w:rsid w:val="00B47BBB"/>
    <w:rsid w:val="00B47D94"/>
    <w:rsid w:val="00B47E80"/>
    <w:rsid w:val="00B5017C"/>
    <w:rsid w:val="00B502D9"/>
    <w:rsid w:val="00B502F5"/>
    <w:rsid w:val="00B5038B"/>
    <w:rsid w:val="00B5047D"/>
    <w:rsid w:val="00B50680"/>
    <w:rsid w:val="00B50940"/>
    <w:rsid w:val="00B50A70"/>
    <w:rsid w:val="00B50E08"/>
    <w:rsid w:val="00B50F17"/>
    <w:rsid w:val="00B50F8C"/>
    <w:rsid w:val="00B51051"/>
    <w:rsid w:val="00B512A8"/>
    <w:rsid w:val="00B5178F"/>
    <w:rsid w:val="00B51A73"/>
    <w:rsid w:val="00B51D17"/>
    <w:rsid w:val="00B51D1D"/>
    <w:rsid w:val="00B51ED9"/>
    <w:rsid w:val="00B51EF2"/>
    <w:rsid w:val="00B5271D"/>
    <w:rsid w:val="00B52757"/>
    <w:rsid w:val="00B52A5C"/>
    <w:rsid w:val="00B52AC3"/>
    <w:rsid w:val="00B52BDF"/>
    <w:rsid w:val="00B52D0D"/>
    <w:rsid w:val="00B535F9"/>
    <w:rsid w:val="00B53676"/>
    <w:rsid w:val="00B537B5"/>
    <w:rsid w:val="00B537D1"/>
    <w:rsid w:val="00B53A31"/>
    <w:rsid w:val="00B54086"/>
    <w:rsid w:val="00B542A3"/>
    <w:rsid w:val="00B5489B"/>
    <w:rsid w:val="00B54A25"/>
    <w:rsid w:val="00B54ADD"/>
    <w:rsid w:val="00B54B08"/>
    <w:rsid w:val="00B54DDC"/>
    <w:rsid w:val="00B55001"/>
    <w:rsid w:val="00B550D4"/>
    <w:rsid w:val="00B5525A"/>
    <w:rsid w:val="00B555C4"/>
    <w:rsid w:val="00B557CF"/>
    <w:rsid w:val="00B55A0A"/>
    <w:rsid w:val="00B55CEA"/>
    <w:rsid w:val="00B55DED"/>
    <w:rsid w:val="00B55FCD"/>
    <w:rsid w:val="00B56337"/>
    <w:rsid w:val="00B5637A"/>
    <w:rsid w:val="00B56404"/>
    <w:rsid w:val="00B56441"/>
    <w:rsid w:val="00B56625"/>
    <w:rsid w:val="00B568E5"/>
    <w:rsid w:val="00B56C46"/>
    <w:rsid w:val="00B56D63"/>
    <w:rsid w:val="00B56D9C"/>
    <w:rsid w:val="00B571A4"/>
    <w:rsid w:val="00B572E8"/>
    <w:rsid w:val="00B5744B"/>
    <w:rsid w:val="00B575D6"/>
    <w:rsid w:val="00B57698"/>
    <w:rsid w:val="00B576DF"/>
    <w:rsid w:val="00B576E5"/>
    <w:rsid w:val="00B5788D"/>
    <w:rsid w:val="00B579A0"/>
    <w:rsid w:val="00B57C0C"/>
    <w:rsid w:val="00B57C43"/>
    <w:rsid w:val="00B60044"/>
    <w:rsid w:val="00B6023B"/>
    <w:rsid w:val="00B6029F"/>
    <w:rsid w:val="00B6059A"/>
    <w:rsid w:val="00B60697"/>
    <w:rsid w:val="00B60704"/>
    <w:rsid w:val="00B60D6B"/>
    <w:rsid w:val="00B6131D"/>
    <w:rsid w:val="00B613E1"/>
    <w:rsid w:val="00B61662"/>
    <w:rsid w:val="00B6178F"/>
    <w:rsid w:val="00B619BE"/>
    <w:rsid w:val="00B619DA"/>
    <w:rsid w:val="00B61A67"/>
    <w:rsid w:val="00B61CDE"/>
    <w:rsid w:val="00B61DF2"/>
    <w:rsid w:val="00B61F05"/>
    <w:rsid w:val="00B6204F"/>
    <w:rsid w:val="00B6273E"/>
    <w:rsid w:val="00B628F7"/>
    <w:rsid w:val="00B62A96"/>
    <w:rsid w:val="00B62B04"/>
    <w:rsid w:val="00B62D29"/>
    <w:rsid w:val="00B62D50"/>
    <w:rsid w:val="00B62E18"/>
    <w:rsid w:val="00B62F5F"/>
    <w:rsid w:val="00B63169"/>
    <w:rsid w:val="00B632D3"/>
    <w:rsid w:val="00B6342C"/>
    <w:rsid w:val="00B63795"/>
    <w:rsid w:val="00B6397E"/>
    <w:rsid w:val="00B63AE0"/>
    <w:rsid w:val="00B64048"/>
    <w:rsid w:val="00B642A3"/>
    <w:rsid w:val="00B64362"/>
    <w:rsid w:val="00B643EC"/>
    <w:rsid w:val="00B6440E"/>
    <w:rsid w:val="00B64426"/>
    <w:rsid w:val="00B64C6D"/>
    <w:rsid w:val="00B64CE2"/>
    <w:rsid w:val="00B64D08"/>
    <w:rsid w:val="00B64DA7"/>
    <w:rsid w:val="00B64F63"/>
    <w:rsid w:val="00B65003"/>
    <w:rsid w:val="00B6502B"/>
    <w:rsid w:val="00B65385"/>
    <w:rsid w:val="00B65433"/>
    <w:rsid w:val="00B65621"/>
    <w:rsid w:val="00B65951"/>
    <w:rsid w:val="00B659DD"/>
    <w:rsid w:val="00B65AAC"/>
    <w:rsid w:val="00B65BF7"/>
    <w:rsid w:val="00B65E72"/>
    <w:rsid w:val="00B66174"/>
    <w:rsid w:val="00B6634F"/>
    <w:rsid w:val="00B66360"/>
    <w:rsid w:val="00B6648A"/>
    <w:rsid w:val="00B66655"/>
    <w:rsid w:val="00B66A3C"/>
    <w:rsid w:val="00B66D73"/>
    <w:rsid w:val="00B66E7E"/>
    <w:rsid w:val="00B66F33"/>
    <w:rsid w:val="00B66F50"/>
    <w:rsid w:val="00B670FD"/>
    <w:rsid w:val="00B672F2"/>
    <w:rsid w:val="00B674F4"/>
    <w:rsid w:val="00B678B0"/>
    <w:rsid w:val="00B678FE"/>
    <w:rsid w:val="00B67939"/>
    <w:rsid w:val="00B67942"/>
    <w:rsid w:val="00B67986"/>
    <w:rsid w:val="00B67A67"/>
    <w:rsid w:val="00B67C77"/>
    <w:rsid w:val="00B67CA2"/>
    <w:rsid w:val="00B67CEE"/>
    <w:rsid w:val="00B67F14"/>
    <w:rsid w:val="00B7019A"/>
    <w:rsid w:val="00B7030B"/>
    <w:rsid w:val="00B70466"/>
    <w:rsid w:val="00B70468"/>
    <w:rsid w:val="00B706E1"/>
    <w:rsid w:val="00B70773"/>
    <w:rsid w:val="00B70784"/>
    <w:rsid w:val="00B707FA"/>
    <w:rsid w:val="00B70887"/>
    <w:rsid w:val="00B70B3F"/>
    <w:rsid w:val="00B70C25"/>
    <w:rsid w:val="00B70E0B"/>
    <w:rsid w:val="00B70E64"/>
    <w:rsid w:val="00B70E92"/>
    <w:rsid w:val="00B70EAC"/>
    <w:rsid w:val="00B71392"/>
    <w:rsid w:val="00B71726"/>
    <w:rsid w:val="00B71937"/>
    <w:rsid w:val="00B719BB"/>
    <w:rsid w:val="00B71B21"/>
    <w:rsid w:val="00B71B4F"/>
    <w:rsid w:val="00B71E18"/>
    <w:rsid w:val="00B72262"/>
    <w:rsid w:val="00B72384"/>
    <w:rsid w:val="00B725D2"/>
    <w:rsid w:val="00B727C2"/>
    <w:rsid w:val="00B72863"/>
    <w:rsid w:val="00B729BE"/>
    <w:rsid w:val="00B72BF1"/>
    <w:rsid w:val="00B72D38"/>
    <w:rsid w:val="00B72D5C"/>
    <w:rsid w:val="00B72E95"/>
    <w:rsid w:val="00B73171"/>
    <w:rsid w:val="00B7332F"/>
    <w:rsid w:val="00B734C9"/>
    <w:rsid w:val="00B734F9"/>
    <w:rsid w:val="00B738BA"/>
    <w:rsid w:val="00B73D6F"/>
    <w:rsid w:val="00B73D90"/>
    <w:rsid w:val="00B73DD8"/>
    <w:rsid w:val="00B740D1"/>
    <w:rsid w:val="00B74552"/>
    <w:rsid w:val="00B74635"/>
    <w:rsid w:val="00B746F1"/>
    <w:rsid w:val="00B748A7"/>
    <w:rsid w:val="00B74A06"/>
    <w:rsid w:val="00B74BA1"/>
    <w:rsid w:val="00B74BC3"/>
    <w:rsid w:val="00B74E8D"/>
    <w:rsid w:val="00B74FAD"/>
    <w:rsid w:val="00B74FDB"/>
    <w:rsid w:val="00B751BB"/>
    <w:rsid w:val="00B753F2"/>
    <w:rsid w:val="00B753FE"/>
    <w:rsid w:val="00B75573"/>
    <w:rsid w:val="00B7560A"/>
    <w:rsid w:val="00B756B2"/>
    <w:rsid w:val="00B7596F"/>
    <w:rsid w:val="00B75A05"/>
    <w:rsid w:val="00B75A3D"/>
    <w:rsid w:val="00B75D2E"/>
    <w:rsid w:val="00B761A4"/>
    <w:rsid w:val="00B76407"/>
    <w:rsid w:val="00B765F8"/>
    <w:rsid w:val="00B76678"/>
    <w:rsid w:val="00B766A8"/>
    <w:rsid w:val="00B766B2"/>
    <w:rsid w:val="00B766BF"/>
    <w:rsid w:val="00B76755"/>
    <w:rsid w:val="00B769B3"/>
    <w:rsid w:val="00B76ACA"/>
    <w:rsid w:val="00B76CC9"/>
    <w:rsid w:val="00B76F82"/>
    <w:rsid w:val="00B76F97"/>
    <w:rsid w:val="00B771A9"/>
    <w:rsid w:val="00B77706"/>
    <w:rsid w:val="00B777AB"/>
    <w:rsid w:val="00B7782E"/>
    <w:rsid w:val="00B80724"/>
    <w:rsid w:val="00B80C3F"/>
    <w:rsid w:val="00B80D1A"/>
    <w:rsid w:val="00B80EBD"/>
    <w:rsid w:val="00B81329"/>
    <w:rsid w:val="00B81934"/>
    <w:rsid w:val="00B81BC3"/>
    <w:rsid w:val="00B81CA0"/>
    <w:rsid w:val="00B81D63"/>
    <w:rsid w:val="00B81E41"/>
    <w:rsid w:val="00B81F25"/>
    <w:rsid w:val="00B81F49"/>
    <w:rsid w:val="00B821CD"/>
    <w:rsid w:val="00B82524"/>
    <w:rsid w:val="00B8252D"/>
    <w:rsid w:val="00B82683"/>
    <w:rsid w:val="00B827AB"/>
    <w:rsid w:val="00B827D2"/>
    <w:rsid w:val="00B82862"/>
    <w:rsid w:val="00B829A9"/>
    <w:rsid w:val="00B82AF5"/>
    <w:rsid w:val="00B82D66"/>
    <w:rsid w:val="00B82FA5"/>
    <w:rsid w:val="00B837B1"/>
    <w:rsid w:val="00B83B9D"/>
    <w:rsid w:val="00B83C83"/>
    <w:rsid w:val="00B83CBA"/>
    <w:rsid w:val="00B83D13"/>
    <w:rsid w:val="00B83EE0"/>
    <w:rsid w:val="00B83F22"/>
    <w:rsid w:val="00B840C2"/>
    <w:rsid w:val="00B84133"/>
    <w:rsid w:val="00B84140"/>
    <w:rsid w:val="00B8431F"/>
    <w:rsid w:val="00B843E5"/>
    <w:rsid w:val="00B84499"/>
    <w:rsid w:val="00B844D0"/>
    <w:rsid w:val="00B84708"/>
    <w:rsid w:val="00B84729"/>
    <w:rsid w:val="00B84A80"/>
    <w:rsid w:val="00B84B2D"/>
    <w:rsid w:val="00B84D5F"/>
    <w:rsid w:val="00B8536E"/>
    <w:rsid w:val="00B8559F"/>
    <w:rsid w:val="00B855F8"/>
    <w:rsid w:val="00B85961"/>
    <w:rsid w:val="00B85C7E"/>
    <w:rsid w:val="00B85CD2"/>
    <w:rsid w:val="00B85FDE"/>
    <w:rsid w:val="00B86031"/>
    <w:rsid w:val="00B864FB"/>
    <w:rsid w:val="00B8656A"/>
    <w:rsid w:val="00B865D9"/>
    <w:rsid w:val="00B866BB"/>
    <w:rsid w:val="00B867C6"/>
    <w:rsid w:val="00B86C9B"/>
    <w:rsid w:val="00B86CA3"/>
    <w:rsid w:val="00B86E9A"/>
    <w:rsid w:val="00B87009"/>
    <w:rsid w:val="00B870FC"/>
    <w:rsid w:val="00B87266"/>
    <w:rsid w:val="00B87420"/>
    <w:rsid w:val="00B87720"/>
    <w:rsid w:val="00B87929"/>
    <w:rsid w:val="00B87AAA"/>
    <w:rsid w:val="00B87B11"/>
    <w:rsid w:val="00B87CF1"/>
    <w:rsid w:val="00B87DFA"/>
    <w:rsid w:val="00B87EA1"/>
    <w:rsid w:val="00B9018B"/>
    <w:rsid w:val="00B90319"/>
    <w:rsid w:val="00B90337"/>
    <w:rsid w:val="00B90451"/>
    <w:rsid w:val="00B905D8"/>
    <w:rsid w:val="00B908C8"/>
    <w:rsid w:val="00B90D9F"/>
    <w:rsid w:val="00B90DCA"/>
    <w:rsid w:val="00B90ED5"/>
    <w:rsid w:val="00B91321"/>
    <w:rsid w:val="00B91525"/>
    <w:rsid w:val="00B9163B"/>
    <w:rsid w:val="00B92016"/>
    <w:rsid w:val="00B9225E"/>
    <w:rsid w:val="00B92482"/>
    <w:rsid w:val="00B9263B"/>
    <w:rsid w:val="00B92E09"/>
    <w:rsid w:val="00B93255"/>
    <w:rsid w:val="00B93386"/>
    <w:rsid w:val="00B939BF"/>
    <w:rsid w:val="00B93A5C"/>
    <w:rsid w:val="00B93AE1"/>
    <w:rsid w:val="00B93CA1"/>
    <w:rsid w:val="00B93F7E"/>
    <w:rsid w:val="00B94051"/>
    <w:rsid w:val="00B940C3"/>
    <w:rsid w:val="00B941FB"/>
    <w:rsid w:val="00B94362"/>
    <w:rsid w:val="00B94387"/>
    <w:rsid w:val="00B944DD"/>
    <w:rsid w:val="00B94691"/>
    <w:rsid w:val="00B946B1"/>
    <w:rsid w:val="00B947E3"/>
    <w:rsid w:val="00B94B60"/>
    <w:rsid w:val="00B94B67"/>
    <w:rsid w:val="00B94F0C"/>
    <w:rsid w:val="00B94F39"/>
    <w:rsid w:val="00B94FA2"/>
    <w:rsid w:val="00B95074"/>
    <w:rsid w:val="00B9525B"/>
    <w:rsid w:val="00B9534D"/>
    <w:rsid w:val="00B953AC"/>
    <w:rsid w:val="00B95406"/>
    <w:rsid w:val="00B955BF"/>
    <w:rsid w:val="00B95665"/>
    <w:rsid w:val="00B95779"/>
    <w:rsid w:val="00B95790"/>
    <w:rsid w:val="00B957A2"/>
    <w:rsid w:val="00B95870"/>
    <w:rsid w:val="00B95969"/>
    <w:rsid w:val="00B95C63"/>
    <w:rsid w:val="00B95D00"/>
    <w:rsid w:val="00B95F1F"/>
    <w:rsid w:val="00B960CC"/>
    <w:rsid w:val="00B9616A"/>
    <w:rsid w:val="00B962C1"/>
    <w:rsid w:val="00B962EF"/>
    <w:rsid w:val="00B964B8"/>
    <w:rsid w:val="00B965C8"/>
    <w:rsid w:val="00B967C2"/>
    <w:rsid w:val="00B96960"/>
    <w:rsid w:val="00B96B22"/>
    <w:rsid w:val="00B96FE3"/>
    <w:rsid w:val="00B9702C"/>
    <w:rsid w:val="00B97374"/>
    <w:rsid w:val="00B97481"/>
    <w:rsid w:val="00B974BA"/>
    <w:rsid w:val="00B97520"/>
    <w:rsid w:val="00B979EE"/>
    <w:rsid w:val="00B97DF2"/>
    <w:rsid w:val="00B97E4F"/>
    <w:rsid w:val="00B97EEF"/>
    <w:rsid w:val="00B97F03"/>
    <w:rsid w:val="00BA0074"/>
    <w:rsid w:val="00BA008B"/>
    <w:rsid w:val="00BA0093"/>
    <w:rsid w:val="00BA036B"/>
    <w:rsid w:val="00BA0390"/>
    <w:rsid w:val="00BA063D"/>
    <w:rsid w:val="00BA0869"/>
    <w:rsid w:val="00BA092D"/>
    <w:rsid w:val="00BA0A6E"/>
    <w:rsid w:val="00BA0B1B"/>
    <w:rsid w:val="00BA0D30"/>
    <w:rsid w:val="00BA0F9A"/>
    <w:rsid w:val="00BA1183"/>
    <w:rsid w:val="00BA1BF4"/>
    <w:rsid w:val="00BA1D3B"/>
    <w:rsid w:val="00BA1DA6"/>
    <w:rsid w:val="00BA1FD1"/>
    <w:rsid w:val="00BA217F"/>
    <w:rsid w:val="00BA22B3"/>
    <w:rsid w:val="00BA241E"/>
    <w:rsid w:val="00BA247B"/>
    <w:rsid w:val="00BA2514"/>
    <w:rsid w:val="00BA2533"/>
    <w:rsid w:val="00BA254C"/>
    <w:rsid w:val="00BA2587"/>
    <w:rsid w:val="00BA25BC"/>
    <w:rsid w:val="00BA2898"/>
    <w:rsid w:val="00BA2BE6"/>
    <w:rsid w:val="00BA2DD4"/>
    <w:rsid w:val="00BA3045"/>
    <w:rsid w:val="00BA30ED"/>
    <w:rsid w:val="00BA313B"/>
    <w:rsid w:val="00BA383A"/>
    <w:rsid w:val="00BA3881"/>
    <w:rsid w:val="00BA39AD"/>
    <w:rsid w:val="00BA39CE"/>
    <w:rsid w:val="00BA3B27"/>
    <w:rsid w:val="00BA3B4E"/>
    <w:rsid w:val="00BA3C82"/>
    <w:rsid w:val="00BA3CD2"/>
    <w:rsid w:val="00BA3DDC"/>
    <w:rsid w:val="00BA420D"/>
    <w:rsid w:val="00BA4211"/>
    <w:rsid w:val="00BA44B4"/>
    <w:rsid w:val="00BA4582"/>
    <w:rsid w:val="00BA4698"/>
    <w:rsid w:val="00BA4826"/>
    <w:rsid w:val="00BA4840"/>
    <w:rsid w:val="00BA4857"/>
    <w:rsid w:val="00BA48D7"/>
    <w:rsid w:val="00BA4920"/>
    <w:rsid w:val="00BA4988"/>
    <w:rsid w:val="00BA49CF"/>
    <w:rsid w:val="00BA4AEB"/>
    <w:rsid w:val="00BA4AF9"/>
    <w:rsid w:val="00BA4B36"/>
    <w:rsid w:val="00BA4BEB"/>
    <w:rsid w:val="00BA4E16"/>
    <w:rsid w:val="00BA4E4D"/>
    <w:rsid w:val="00BA4E84"/>
    <w:rsid w:val="00BA4E8F"/>
    <w:rsid w:val="00BA4EDD"/>
    <w:rsid w:val="00BA4F4C"/>
    <w:rsid w:val="00BA510E"/>
    <w:rsid w:val="00BA5270"/>
    <w:rsid w:val="00BA53BC"/>
    <w:rsid w:val="00BA54BC"/>
    <w:rsid w:val="00BA56F6"/>
    <w:rsid w:val="00BA5A43"/>
    <w:rsid w:val="00BA5C19"/>
    <w:rsid w:val="00BA5E39"/>
    <w:rsid w:val="00BA5F03"/>
    <w:rsid w:val="00BA5F96"/>
    <w:rsid w:val="00BA6180"/>
    <w:rsid w:val="00BA6333"/>
    <w:rsid w:val="00BA639C"/>
    <w:rsid w:val="00BA6499"/>
    <w:rsid w:val="00BA64AC"/>
    <w:rsid w:val="00BA66D1"/>
    <w:rsid w:val="00BA6CC2"/>
    <w:rsid w:val="00BA6EFB"/>
    <w:rsid w:val="00BA6F8B"/>
    <w:rsid w:val="00BA6FC5"/>
    <w:rsid w:val="00BA6FF8"/>
    <w:rsid w:val="00BA70FE"/>
    <w:rsid w:val="00BA7560"/>
    <w:rsid w:val="00BA76F4"/>
    <w:rsid w:val="00BA7870"/>
    <w:rsid w:val="00BA796D"/>
    <w:rsid w:val="00BA79B5"/>
    <w:rsid w:val="00BA79BB"/>
    <w:rsid w:val="00BA7B82"/>
    <w:rsid w:val="00BA7C39"/>
    <w:rsid w:val="00BA7C6F"/>
    <w:rsid w:val="00BA7CB6"/>
    <w:rsid w:val="00BA7E87"/>
    <w:rsid w:val="00BA7F74"/>
    <w:rsid w:val="00BB005E"/>
    <w:rsid w:val="00BB02C8"/>
    <w:rsid w:val="00BB041C"/>
    <w:rsid w:val="00BB0490"/>
    <w:rsid w:val="00BB0565"/>
    <w:rsid w:val="00BB0940"/>
    <w:rsid w:val="00BB0989"/>
    <w:rsid w:val="00BB0A0D"/>
    <w:rsid w:val="00BB0C03"/>
    <w:rsid w:val="00BB0C07"/>
    <w:rsid w:val="00BB0D30"/>
    <w:rsid w:val="00BB0EDB"/>
    <w:rsid w:val="00BB0F57"/>
    <w:rsid w:val="00BB1498"/>
    <w:rsid w:val="00BB1588"/>
    <w:rsid w:val="00BB174A"/>
    <w:rsid w:val="00BB1753"/>
    <w:rsid w:val="00BB191E"/>
    <w:rsid w:val="00BB19A1"/>
    <w:rsid w:val="00BB19D0"/>
    <w:rsid w:val="00BB1D4A"/>
    <w:rsid w:val="00BB1DAF"/>
    <w:rsid w:val="00BB2123"/>
    <w:rsid w:val="00BB2172"/>
    <w:rsid w:val="00BB2492"/>
    <w:rsid w:val="00BB252B"/>
    <w:rsid w:val="00BB263B"/>
    <w:rsid w:val="00BB280D"/>
    <w:rsid w:val="00BB281A"/>
    <w:rsid w:val="00BB288C"/>
    <w:rsid w:val="00BB2BAE"/>
    <w:rsid w:val="00BB2C08"/>
    <w:rsid w:val="00BB3101"/>
    <w:rsid w:val="00BB3199"/>
    <w:rsid w:val="00BB3201"/>
    <w:rsid w:val="00BB32DA"/>
    <w:rsid w:val="00BB3609"/>
    <w:rsid w:val="00BB3739"/>
    <w:rsid w:val="00BB39BF"/>
    <w:rsid w:val="00BB3AD3"/>
    <w:rsid w:val="00BB3BBC"/>
    <w:rsid w:val="00BB3C75"/>
    <w:rsid w:val="00BB3CD5"/>
    <w:rsid w:val="00BB3DE3"/>
    <w:rsid w:val="00BB404A"/>
    <w:rsid w:val="00BB435F"/>
    <w:rsid w:val="00BB467B"/>
    <w:rsid w:val="00BB478A"/>
    <w:rsid w:val="00BB47DB"/>
    <w:rsid w:val="00BB4956"/>
    <w:rsid w:val="00BB49B7"/>
    <w:rsid w:val="00BB4D23"/>
    <w:rsid w:val="00BB5064"/>
    <w:rsid w:val="00BB54AA"/>
    <w:rsid w:val="00BB5649"/>
    <w:rsid w:val="00BB56E4"/>
    <w:rsid w:val="00BB5A5D"/>
    <w:rsid w:val="00BB5B1E"/>
    <w:rsid w:val="00BB5BD6"/>
    <w:rsid w:val="00BB5DB8"/>
    <w:rsid w:val="00BB5DBD"/>
    <w:rsid w:val="00BB5E0B"/>
    <w:rsid w:val="00BB5EA2"/>
    <w:rsid w:val="00BB6056"/>
    <w:rsid w:val="00BB61B6"/>
    <w:rsid w:val="00BB624A"/>
    <w:rsid w:val="00BB631E"/>
    <w:rsid w:val="00BB646F"/>
    <w:rsid w:val="00BB64B9"/>
    <w:rsid w:val="00BB6648"/>
    <w:rsid w:val="00BB6B5C"/>
    <w:rsid w:val="00BB6BA4"/>
    <w:rsid w:val="00BB6C29"/>
    <w:rsid w:val="00BB6D64"/>
    <w:rsid w:val="00BB6DCD"/>
    <w:rsid w:val="00BB7053"/>
    <w:rsid w:val="00BB719F"/>
    <w:rsid w:val="00BB725A"/>
    <w:rsid w:val="00BB7289"/>
    <w:rsid w:val="00BB7500"/>
    <w:rsid w:val="00BB76F5"/>
    <w:rsid w:val="00BB786F"/>
    <w:rsid w:val="00BB7942"/>
    <w:rsid w:val="00BB7A2E"/>
    <w:rsid w:val="00BB7C4D"/>
    <w:rsid w:val="00BB7D62"/>
    <w:rsid w:val="00BB7FF3"/>
    <w:rsid w:val="00BC00CD"/>
    <w:rsid w:val="00BC01DA"/>
    <w:rsid w:val="00BC01F5"/>
    <w:rsid w:val="00BC02B6"/>
    <w:rsid w:val="00BC03C3"/>
    <w:rsid w:val="00BC04E1"/>
    <w:rsid w:val="00BC0BC9"/>
    <w:rsid w:val="00BC0BCA"/>
    <w:rsid w:val="00BC0D66"/>
    <w:rsid w:val="00BC0F15"/>
    <w:rsid w:val="00BC10AA"/>
    <w:rsid w:val="00BC10BE"/>
    <w:rsid w:val="00BC1194"/>
    <w:rsid w:val="00BC121F"/>
    <w:rsid w:val="00BC1256"/>
    <w:rsid w:val="00BC1385"/>
    <w:rsid w:val="00BC13F1"/>
    <w:rsid w:val="00BC1452"/>
    <w:rsid w:val="00BC165D"/>
    <w:rsid w:val="00BC1697"/>
    <w:rsid w:val="00BC1A55"/>
    <w:rsid w:val="00BC1B1C"/>
    <w:rsid w:val="00BC1B38"/>
    <w:rsid w:val="00BC1E2F"/>
    <w:rsid w:val="00BC1E97"/>
    <w:rsid w:val="00BC1EC8"/>
    <w:rsid w:val="00BC2450"/>
    <w:rsid w:val="00BC2588"/>
    <w:rsid w:val="00BC25E2"/>
    <w:rsid w:val="00BC280C"/>
    <w:rsid w:val="00BC2817"/>
    <w:rsid w:val="00BC2BFD"/>
    <w:rsid w:val="00BC302B"/>
    <w:rsid w:val="00BC3306"/>
    <w:rsid w:val="00BC33E8"/>
    <w:rsid w:val="00BC37C7"/>
    <w:rsid w:val="00BC382B"/>
    <w:rsid w:val="00BC3857"/>
    <w:rsid w:val="00BC3989"/>
    <w:rsid w:val="00BC3ADA"/>
    <w:rsid w:val="00BC3E34"/>
    <w:rsid w:val="00BC3F51"/>
    <w:rsid w:val="00BC4067"/>
    <w:rsid w:val="00BC4070"/>
    <w:rsid w:val="00BC475D"/>
    <w:rsid w:val="00BC49D3"/>
    <w:rsid w:val="00BC4A6E"/>
    <w:rsid w:val="00BC4CF0"/>
    <w:rsid w:val="00BC4EEA"/>
    <w:rsid w:val="00BC5061"/>
    <w:rsid w:val="00BC5262"/>
    <w:rsid w:val="00BC5290"/>
    <w:rsid w:val="00BC5298"/>
    <w:rsid w:val="00BC569B"/>
    <w:rsid w:val="00BC56E1"/>
    <w:rsid w:val="00BC57D2"/>
    <w:rsid w:val="00BC59BD"/>
    <w:rsid w:val="00BC59C4"/>
    <w:rsid w:val="00BC5A3F"/>
    <w:rsid w:val="00BC5B02"/>
    <w:rsid w:val="00BC5B81"/>
    <w:rsid w:val="00BC5E21"/>
    <w:rsid w:val="00BC6019"/>
    <w:rsid w:val="00BC6260"/>
    <w:rsid w:val="00BC6543"/>
    <w:rsid w:val="00BC66E0"/>
    <w:rsid w:val="00BC6869"/>
    <w:rsid w:val="00BC69F7"/>
    <w:rsid w:val="00BC6A45"/>
    <w:rsid w:val="00BC6B8E"/>
    <w:rsid w:val="00BC6C94"/>
    <w:rsid w:val="00BC6ECA"/>
    <w:rsid w:val="00BC6FF6"/>
    <w:rsid w:val="00BC76BD"/>
    <w:rsid w:val="00BC77B1"/>
    <w:rsid w:val="00BC7844"/>
    <w:rsid w:val="00BC7861"/>
    <w:rsid w:val="00BC7980"/>
    <w:rsid w:val="00BC79D7"/>
    <w:rsid w:val="00BC79DF"/>
    <w:rsid w:val="00BC7A7E"/>
    <w:rsid w:val="00BC7AF8"/>
    <w:rsid w:val="00BC7BA6"/>
    <w:rsid w:val="00BD014B"/>
    <w:rsid w:val="00BD01A1"/>
    <w:rsid w:val="00BD0436"/>
    <w:rsid w:val="00BD0695"/>
    <w:rsid w:val="00BD06CF"/>
    <w:rsid w:val="00BD08B9"/>
    <w:rsid w:val="00BD0ACF"/>
    <w:rsid w:val="00BD0B6C"/>
    <w:rsid w:val="00BD0C40"/>
    <w:rsid w:val="00BD0D5F"/>
    <w:rsid w:val="00BD1042"/>
    <w:rsid w:val="00BD136C"/>
    <w:rsid w:val="00BD15DB"/>
    <w:rsid w:val="00BD1775"/>
    <w:rsid w:val="00BD1799"/>
    <w:rsid w:val="00BD17AC"/>
    <w:rsid w:val="00BD1915"/>
    <w:rsid w:val="00BD1C02"/>
    <w:rsid w:val="00BD1C6A"/>
    <w:rsid w:val="00BD1C87"/>
    <w:rsid w:val="00BD1F85"/>
    <w:rsid w:val="00BD204A"/>
    <w:rsid w:val="00BD20EA"/>
    <w:rsid w:val="00BD2254"/>
    <w:rsid w:val="00BD23CC"/>
    <w:rsid w:val="00BD2449"/>
    <w:rsid w:val="00BD2622"/>
    <w:rsid w:val="00BD270C"/>
    <w:rsid w:val="00BD271A"/>
    <w:rsid w:val="00BD2B19"/>
    <w:rsid w:val="00BD2CF7"/>
    <w:rsid w:val="00BD2E4A"/>
    <w:rsid w:val="00BD31DA"/>
    <w:rsid w:val="00BD332B"/>
    <w:rsid w:val="00BD346C"/>
    <w:rsid w:val="00BD3492"/>
    <w:rsid w:val="00BD393B"/>
    <w:rsid w:val="00BD3B54"/>
    <w:rsid w:val="00BD3DAF"/>
    <w:rsid w:val="00BD3E27"/>
    <w:rsid w:val="00BD3EEF"/>
    <w:rsid w:val="00BD3F2E"/>
    <w:rsid w:val="00BD3F57"/>
    <w:rsid w:val="00BD3F7B"/>
    <w:rsid w:val="00BD40D2"/>
    <w:rsid w:val="00BD41D2"/>
    <w:rsid w:val="00BD4719"/>
    <w:rsid w:val="00BD4772"/>
    <w:rsid w:val="00BD4DA9"/>
    <w:rsid w:val="00BD4E97"/>
    <w:rsid w:val="00BD4EF9"/>
    <w:rsid w:val="00BD5021"/>
    <w:rsid w:val="00BD50F1"/>
    <w:rsid w:val="00BD51D5"/>
    <w:rsid w:val="00BD51F4"/>
    <w:rsid w:val="00BD52C8"/>
    <w:rsid w:val="00BD52DF"/>
    <w:rsid w:val="00BD5793"/>
    <w:rsid w:val="00BD57D0"/>
    <w:rsid w:val="00BD581B"/>
    <w:rsid w:val="00BD5D9D"/>
    <w:rsid w:val="00BD5EF0"/>
    <w:rsid w:val="00BD6069"/>
    <w:rsid w:val="00BD6092"/>
    <w:rsid w:val="00BD61AB"/>
    <w:rsid w:val="00BD61BF"/>
    <w:rsid w:val="00BD6228"/>
    <w:rsid w:val="00BD6237"/>
    <w:rsid w:val="00BD626C"/>
    <w:rsid w:val="00BD6496"/>
    <w:rsid w:val="00BD64BC"/>
    <w:rsid w:val="00BD658F"/>
    <w:rsid w:val="00BD6607"/>
    <w:rsid w:val="00BD6697"/>
    <w:rsid w:val="00BD68E2"/>
    <w:rsid w:val="00BD69E0"/>
    <w:rsid w:val="00BD6B56"/>
    <w:rsid w:val="00BD6C65"/>
    <w:rsid w:val="00BD6E1E"/>
    <w:rsid w:val="00BD6FB5"/>
    <w:rsid w:val="00BD7118"/>
    <w:rsid w:val="00BD72A1"/>
    <w:rsid w:val="00BD7444"/>
    <w:rsid w:val="00BD7591"/>
    <w:rsid w:val="00BD7596"/>
    <w:rsid w:val="00BD7816"/>
    <w:rsid w:val="00BE017B"/>
    <w:rsid w:val="00BE01D5"/>
    <w:rsid w:val="00BE033D"/>
    <w:rsid w:val="00BE047C"/>
    <w:rsid w:val="00BE06D4"/>
    <w:rsid w:val="00BE06D9"/>
    <w:rsid w:val="00BE08BF"/>
    <w:rsid w:val="00BE0A0E"/>
    <w:rsid w:val="00BE0A81"/>
    <w:rsid w:val="00BE0D9A"/>
    <w:rsid w:val="00BE101E"/>
    <w:rsid w:val="00BE130A"/>
    <w:rsid w:val="00BE15A0"/>
    <w:rsid w:val="00BE1C95"/>
    <w:rsid w:val="00BE1F74"/>
    <w:rsid w:val="00BE20EF"/>
    <w:rsid w:val="00BE225A"/>
    <w:rsid w:val="00BE22E6"/>
    <w:rsid w:val="00BE2451"/>
    <w:rsid w:val="00BE2576"/>
    <w:rsid w:val="00BE26DA"/>
    <w:rsid w:val="00BE2825"/>
    <w:rsid w:val="00BE2C27"/>
    <w:rsid w:val="00BE2CF2"/>
    <w:rsid w:val="00BE2EBD"/>
    <w:rsid w:val="00BE2F66"/>
    <w:rsid w:val="00BE3102"/>
    <w:rsid w:val="00BE3295"/>
    <w:rsid w:val="00BE358F"/>
    <w:rsid w:val="00BE378F"/>
    <w:rsid w:val="00BE3927"/>
    <w:rsid w:val="00BE40BB"/>
    <w:rsid w:val="00BE41B0"/>
    <w:rsid w:val="00BE4229"/>
    <w:rsid w:val="00BE439E"/>
    <w:rsid w:val="00BE461F"/>
    <w:rsid w:val="00BE46C9"/>
    <w:rsid w:val="00BE4975"/>
    <w:rsid w:val="00BE4B7F"/>
    <w:rsid w:val="00BE4DCB"/>
    <w:rsid w:val="00BE4E9F"/>
    <w:rsid w:val="00BE533B"/>
    <w:rsid w:val="00BE54AE"/>
    <w:rsid w:val="00BE55B7"/>
    <w:rsid w:val="00BE57C9"/>
    <w:rsid w:val="00BE593C"/>
    <w:rsid w:val="00BE59A5"/>
    <w:rsid w:val="00BE5CD7"/>
    <w:rsid w:val="00BE5EE3"/>
    <w:rsid w:val="00BE5F65"/>
    <w:rsid w:val="00BE6208"/>
    <w:rsid w:val="00BE6332"/>
    <w:rsid w:val="00BE657C"/>
    <w:rsid w:val="00BE675B"/>
    <w:rsid w:val="00BE6A49"/>
    <w:rsid w:val="00BE6E4A"/>
    <w:rsid w:val="00BE6F12"/>
    <w:rsid w:val="00BE6F6B"/>
    <w:rsid w:val="00BE77D1"/>
    <w:rsid w:val="00BE789B"/>
    <w:rsid w:val="00BE7993"/>
    <w:rsid w:val="00BE7A0E"/>
    <w:rsid w:val="00BE7A4F"/>
    <w:rsid w:val="00BE7D8F"/>
    <w:rsid w:val="00BE7DC3"/>
    <w:rsid w:val="00BF0042"/>
    <w:rsid w:val="00BF0462"/>
    <w:rsid w:val="00BF0537"/>
    <w:rsid w:val="00BF059B"/>
    <w:rsid w:val="00BF05E6"/>
    <w:rsid w:val="00BF0747"/>
    <w:rsid w:val="00BF0B54"/>
    <w:rsid w:val="00BF0B9C"/>
    <w:rsid w:val="00BF0C81"/>
    <w:rsid w:val="00BF0DC7"/>
    <w:rsid w:val="00BF0E25"/>
    <w:rsid w:val="00BF0E28"/>
    <w:rsid w:val="00BF0EDD"/>
    <w:rsid w:val="00BF1308"/>
    <w:rsid w:val="00BF1448"/>
    <w:rsid w:val="00BF17E1"/>
    <w:rsid w:val="00BF17FC"/>
    <w:rsid w:val="00BF1828"/>
    <w:rsid w:val="00BF1CCA"/>
    <w:rsid w:val="00BF25DF"/>
    <w:rsid w:val="00BF26E3"/>
    <w:rsid w:val="00BF27A5"/>
    <w:rsid w:val="00BF2E01"/>
    <w:rsid w:val="00BF2E4E"/>
    <w:rsid w:val="00BF3140"/>
    <w:rsid w:val="00BF317D"/>
    <w:rsid w:val="00BF338F"/>
    <w:rsid w:val="00BF33AE"/>
    <w:rsid w:val="00BF35C8"/>
    <w:rsid w:val="00BF3648"/>
    <w:rsid w:val="00BF3950"/>
    <w:rsid w:val="00BF3C55"/>
    <w:rsid w:val="00BF3EE9"/>
    <w:rsid w:val="00BF3FD6"/>
    <w:rsid w:val="00BF440B"/>
    <w:rsid w:val="00BF45B7"/>
    <w:rsid w:val="00BF4608"/>
    <w:rsid w:val="00BF49E4"/>
    <w:rsid w:val="00BF4A10"/>
    <w:rsid w:val="00BF4A7F"/>
    <w:rsid w:val="00BF4DC0"/>
    <w:rsid w:val="00BF4EC8"/>
    <w:rsid w:val="00BF4F05"/>
    <w:rsid w:val="00BF4F43"/>
    <w:rsid w:val="00BF4F8A"/>
    <w:rsid w:val="00BF525B"/>
    <w:rsid w:val="00BF5926"/>
    <w:rsid w:val="00BF5A2D"/>
    <w:rsid w:val="00BF5B56"/>
    <w:rsid w:val="00BF5C32"/>
    <w:rsid w:val="00BF5E3E"/>
    <w:rsid w:val="00BF5FAF"/>
    <w:rsid w:val="00BF6401"/>
    <w:rsid w:val="00BF667C"/>
    <w:rsid w:val="00BF66CD"/>
    <w:rsid w:val="00BF6748"/>
    <w:rsid w:val="00BF6B7D"/>
    <w:rsid w:val="00BF6BE6"/>
    <w:rsid w:val="00BF6D42"/>
    <w:rsid w:val="00BF6E93"/>
    <w:rsid w:val="00BF7251"/>
    <w:rsid w:val="00BF7273"/>
    <w:rsid w:val="00BF73BD"/>
    <w:rsid w:val="00BF74BE"/>
    <w:rsid w:val="00BF755F"/>
    <w:rsid w:val="00BF759E"/>
    <w:rsid w:val="00BF7F7D"/>
    <w:rsid w:val="00C00068"/>
    <w:rsid w:val="00C00227"/>
    <w:rsid w:val="00C002CC"/>
    <w:rsid w:val="00C0051E"/>
    <w:rsid w:val="00C0071A"/>
    <w:rsid w:val="00C009C3"/>
    <w:rsid w:val="00C009F8"/>
    <w:rsid w:val="00C00A67"/>
    <w:rsid w:val="00C00BAA"/>
    <w:rsid w:val="00C00D2A"/>
    <w:rsid w:val="00C00E4E"/>
    <w:rsid w:val="00C0125B"/>
    <w:rsid w:val="00C01338"/>
    <w:rsid w:val="00C015B5"/>
    <w:rsid w:val="00C017D1"/>
    <w:rsid w:val="00C01902"/>
    <w:rsid w:val="00C01911"/>
    <w:rsid w:val="00C01C69"/>
    <w:rsid w:val="00C01C72"/>
    <w:rsid w:val="00C01CB5"/>
    <w:rsid w:val="00C01EC6"/>
    <w:rsid w:val="00C0202C"/>
    <w:rsid w:val="00C02575"/>
    <w:rsid w:val="00C025EC"/>
    <w:rsid w:val="00C02625"/>
    <w:rsid w:val="00C02845"/>
    <w:rsid w:val="00C02881"/>
    <w:rsid w:val="00C02906"/>
    <w:rsid w:val="00C02CD4"/>
    <w:rsid w:val="00C02DA0"/>
    <w:rsid w:val="00C02E4C"/>
    <w:rsid w:val="00C02FB3"/>
    <w:rsid w:val="00C03080"/>
    <w:rsid w:val="00C030EA"/>
    <w:rsid w:val="00C03127"/>
    <w:rsid w:val="00C0346B"/>
    <w:rsid w:val="00C035E5"/>
    <w:rsid w:val="00C038F9"/>
    <w:rsid w:val="00C03C49"/>
    <w:rsid w:val="00C03C99"/>
    <w:rsid w:val="00C03CA0"/>
    <w:rsid w:val="00C03D2D"/>
    <w:rsid w:val="00C03E23"/>
    <w:rsid w:val="00C040E1"/>
    <w:rsid w:val="00C04149"/>
    <w:rsid w:val="00C04242"/>
    <w:rsid w:val="00C043ED"/>
    <w:rsid w:val="00C04447"/>
    <w:rsid w:val="00C04A27"/>
    <w:rsid w:val="00C04AE6"/>
    <w:rsid w:val="00C04B22"/>
    <w:rsid w:val="00C04BDE"/>
    <w:rsid w:val="00C04C0F"/>
    <w:rsid w:val="00C04FFA"/>
    <w:rsid w:val="00C0506A"/>
    <w:rsid w:val="00C050CD"/>
    <w:rsid w:val="00C050FA"/>
    <w:rsid w:val="00C051FE"/>
    <w:rsid w:val="00C05254"/>
    <w:rsid w:val="00C054F7"/>
    <w:rsid w:val="00C0560E"/>
    <w:rsid w:val="00C05946"/>
    <w:rsid w:val="00C05A6C"/>
    <w:rsid w:val="00C05F60"/>
    <w:rsid w:val="00C05FBA"/>
    <w:rsid w:val="00C061EF"/>
    <w:rsid w:val="00C06297"/>
    <w:rsid w:val="00C0645D"/>
    <w:rsid w:val="00C06712"/>
    <w:rsid w:val="00C06909"/>
    <w:rsid w:val="00C06DB0"/>
    <w:rsid w:val="00C06F2B"/>
    <w:rsid w:val="00C06FB4"/>
    <w:rsid w:val="00C07160"/>
    <w:rsid w:val="00C0739B"/>
    <w:rsid w:val="00C07766"/>
    <w:rsid w:val="00C07950"/>
    <w:rsid w:val="00C07960"/>
    <w:rsid w:val="00C07BE6"/>
    <w:rsid w:val="00C07C38"/>
    <w:rsid w:val="00C07D2A"/>
    <w:rsid w:val="00C07DCE"/>
    <w:rsid w:val="00C1002D"/>
    <w:rsid w:val="00C1011C"/>
    <w:rsid w:val="00C101C2"/>
    <w:rsid w:val="00C1028B"/>
    <w:rsid w:val="00C10298"/>
    <w:rsid w:val="00C10306"/>
    <w:rsid w:val="00C1037E"/>
    <w:rsid w:val="00C104A0"/>
    <w:rsid w:val="00C106DD"/>
    <w:rsid w:val="00C106E8"/>
    <w:rsid w:val="00C1096A"/>
    <w:rsid w:val="00C109D8"/>
    <w:rsid w:val="00C10A27"/>
    <w:rsid w:val="00C10B3D"/>
    <w:rsid w:val="00C10B9A"/>
    <w:rsid w:val="00C10C87"/>
    <w:rsid w:val="00C10CD9"/>
    <w:rsid w:val="00C10DAA"/>
    <w:rsid w:val="00C10EF3"/>
    <w:rsid w:val="00C10F6C"/>
    <w:rsid w:val="00C11019"/>
    <w:rsid w:val="00C110C1"/>
    <w:rsid w:val="00C112AC"/>
    <w:rsid w:val="00C11340"/>
    <w:rsid w:val="00C113C1"/>
    <w:rsid w:val="00C1143A"/>
    <w:rsid w:val="00C11667"/>
    <w:rsid w:val="00C117DD"/>
    <w:rsid w:val="00C11853"/>
    <w:rsid w:val="00C11A78"/>
    <w:rsid w:val="00C120AE"/>
    <w:rsid w:val="00C12279"/>
    <w:rsid w:val="00C12689"/>
    <w:rsid w:val="00C127AE"/>
    <w:rsid w:val="00C12899"/>
    <w:rsid w:val="00C1293B"/>
    <w:rsid w:val="00C12984"/>
    <w:rsid w:val="00C12C8E"/>
    <w:rsid w:val="00C12CD7"/>
    <w:rsid w:val="00C12E4D"/>
    <w:rsid w:val="00C12EC1"/>
    <w:rsid w:val="00C12F32"/>
    <w:rsid w:val="00C13378"/>
    <w:rsid w:val="00C13548"/>
    <w:rsid w:val="00C13969"/>
    <w:rsid w:val="00C14038"/>
    <w:rsid w:val="00C140FF"/>
    <w:rsid w:val="00C14133"/>
    <w:rsid w:val="00C142CB"/>
    <w:rsid w:val="00C144F5"/>
    <w:rsid w:val="00C14514"/>
    <w:rsid w:val="00C1468B"/>
    <w:rsid w:val="00C146EB"/>
    <w:rsid w:val="00C14713"/>
    <w:rsid w:val="00C14737"/>
    <w:rsid w:val="00C14DBB"/>
    <w:rsid w:val="00C14DE5"/>
    <w:rsid w:val="00C14F8E"/>
    <w:rsid w:val="00C151F7"/>
    <w:rsid w:val="00C15259"/>
    <w:rsid w:val="00C1529E"/>
    <w:rsid w:val="00C1540B"/>
    <w:rsid w:val="00C155D3"/>
    <w:rsid w:val="00C15A44"/>
    <w:rsid w:val="00C15AAA"/>
    <w:rsid w:val="00C15CC2"/>
    <w:rsid w:val="00C15D45"/>
    <w:rsid w:val="00C15DAC"/>
    <w:rsid w:val="00C16039"/>
    <w:rsid w:val="00C16178"/>
    <w:rsid w:val="00C1618F"/>
    <w:rsid w:val="00C16199"/>
    <w:rsid w:val="00C161D7"/>
    <w:rsid w:val="00C1632B"/>
    <w:rsid w:val="00C168F3"/>
    <w:rsid w:val="00C16ACA"/>
    <w:rsid w:val="00C16BF3"/>
    <w:rsid w:val="00C16C0C"/>
    <w:rsid w:val="00C16D22"/>
    <w:rsid w:val="00C16D85"/>
    <w:rsid w:val="00C16E57"/>
    <w:rsid w:val="00C16F65"/>
    <w:rsid w:val="00C1780D"/>
    <w:rsid w:val="00C1796E"/>
    <w:rsid w:val="00C17A3D"/>
    <w:rsid w:val="00C17E59"/>
    <w:rsid w:val="00C17FF9"/>
    <w:rsid w:val="00C2032D"/>
    <w:rsid w:val="00C204A7"/>
    <w:rsid w:val="00C209C0"/>
    <w:rsid w:val="00C20A37"/>
    <w:rsid w:val="00C20CAE"/>
    <w:rsid w:val="00C20D2E"/>
    <w:rsid w:val="00C20ED0"/>
    <w:rsid w:val="00C2106A"/>
    <w:rsid w:val="00C212B8"/>
    <w:rsid w:val="00C213E3"/>
    <w:rsid w:val="00C21A04"/>
    <w:rsid w:val="00C21A1E"/>
    <w:rsid w:val="00C21A30"/>
    <w:rsid w:val="00C21AE9"/>
    <w:rsid w:val="00C21BE0"/>
    <w:rsid w:val="00C21D9C"/>
    <w:rsid w:val="00C21E42"/>
    <w:rsid w:val="00C22094"/>
    <w:rsid w:val="00C22331"/>
    <w:rsid w:val="00C223C0"/>
    <w:rsid w:val="00C22507"/>
    <w:rsid w:val="00C2260B"/>
    <w:rsid w:val="00C22848"/>
    <w:rsid w:val="00C22DC4"/>
    <w:rsid w:val="00C235A4"/>
    <w:rsid w:val="00C235B0"/>
    <w:rsid w:val="00C236F3"/>
    <w:rsid w:val="00C23795"/>
    <w:rsid w:val="00C23BB9"/>
    <w:rsid w:val="00C23C77"/>
    <w:rsid w:val="00C23CA0"/>
    <w:rsid w:val="00C23DA3"/>
    <w:rsid w:val="00C23F02"/>
    <w:rsid w:val="00C23F3E"/>
    <w:rsid w:val="00C23FBC"/>
    <w:rsid w:val="00C240C8"/>
    <w:rsid w:val="00C2413C"/>
    <w:rsid w:val="00C2415B"/>
    <w:rsid w:val="00C241F5"/>
    <w:rsid w:val="00C244A1"/>
    <w:rsid w:val="00C24712"/>
    <w:rsid w:val="00C24778"/>
    <w:rsid w:val="00C24920"/>
    <w:rsid w:val="00C249CE"/>
    <w:rsid w:val="00C24C21"/>
    <w:rsid w:val="00C24D04"/>
    <w:rsid w:val="00C25265"/>
    <w:rsid w:val="00C25724"/>
    <w:rsid w:val="00C25941"/>
    <w:rsid w:val="00C25AD2"/>
    <w:rsid w:val="00C25B19"/>
    <w:rsid w:val="00C25EDF"/>
    <w:rsid w:val="00C26124"/>
    <w:rsid w:val="00C26175"/>
    <w:rsid w:val="00C261B8"/>
    <w:rsid w:val="00C26259"/>
    <w:rsid w:val="00C264F4"/>
    <w:rsid w:val="00C266E1"/>
    <w:rsid w:val="00C269AF"/>
    <w:rsid w:val="00C26E1B"/>
    <w:rsid w:val="00C26EBB"/>
    <w:rsid w:val="00C27051"/>
    <w:rsid w:val="00C27194"/>
    <w:rsid w:val="00C27220"/>
    <w:rsid w:val="00C2722E"/>
    <w:rsid w:val="00C27292"/>
    <w:rsid w:val="00C272E6"/>
    <w:rsid w:val="00C2733A"/>
    <w:rsid w:val="00C27520"/>
    <w:rsid w:val="00C27661"/>
    <w:rsid w:val="00C276C3"/>
    <w:rsid w:val="00C27A02"/>
    <w:rsid w:val="00C27A22"/>
    <w:rsid w:val="00C27C22"/>
    <w:rsid w:val="00C27D1F"/>
    <w:rsid w:val="00C300BD"/>
    <w:rsid w:val="00C30306"/>
    <w:rsid w:val="00C3033D"/>
    <w:rsid w:val="00C30539"/>
    <w:rsid w:val="00C307B9"/>
    <w:rsid w:val="00C30961"/>
    <w:rsid w:val="00C30DC7"/>
    <w:rsid w:val="00C30FA7"/>
    <w:rsid w:val="00C310AF"/>
    <w:rsid w:val="00C311CE"/>
    <w:rsid w:val="00C3158B"/>
    <w:rsid w:val="00C316FC"/>
    <w:rsid w:val="00C319DE"/>
    <w:rsid w:val="00C31A5C"/>
    <w:rsid w:val="00C31AB0"/>
    <w:rsid w:val="00C31B4E"/>
    <w:rsid w:val="00C31C8A"/>
    <w:rsid w:val="00C31EDD"/>
    <w:rsid w:val="00C31F24"/>
    <w:rsid w:val="00C3202E"/>
    <w:rsid w:val="00C3222A"/>
    <w:rsid w:val="00C32317"/>
    <w:rsid w:val="00C32A8C"/>
    <w:rsid w:val="00C32DE3"/>
    <w:rsid w:val="00C3304C"/>
    <w:rsid w:val="00C333A1"/>
    <w:rsid w:val="00C33401"/>
    <w:rsid w:val="00C3358B"/>
    <w:rsid w:val="00C3359C"/>
    <w:rsid w:val="00C3371B"/>
    <w:rsid w:val="00C33A01"/>
    <w:rsid w:val="00C33A18"/>
    <w:rsid w:val="00C33BBD"/>
    <w:rsid w:val="00C33CE7"/>
    <w:rsid w:val="00C33CF1"/>
    <w:rsid w:val="00C33E4F"/>
    <w:rsid w:val="00C34079"/>
    <w:rsid w:val="00C34166"/>
    <w:rsid w:val="00C3489F"/>
    <w:rsid w:val="00C3495F"/>
    <w:rsid w:val="00C349E0"/>
    <w:rsid w:val="00C34A6C"/>
    <w:rsid w:val="00C34A88"/>
    <w:rsid w:val="00C34BCA"/>
    <w:rsid w:val="00C34CF9"/>
    <w:rsid w:val="00C34D48"/>
    <w:rsid w:val="00C34EAE"/>
    <w:rsid w:val="00C34FA9"/>
    <w:rsid w:val="00C35264"/>
    <w:rsid w:val="00C3529D"/>
    <w:rsid w:val="00C3557B"/>
    <w:rsid w:val="00C35586"/>
    <w:rsid w:val="00C35588"/>
    <w:rsid w:val="00C356BB"/>
    <w:rsid w:val="00C3578A"/>
    <w:rsid w:val="00C35CD1"/>
    <w:rsid w:val="00C35CE7"/>
    <w:rsid w:val="00C35DA1"/>
    <w:rsid w:val="00C35EB3"/>
    <w:rsid w:val="00C36327"/>
    <w:rsid w:val="00C36386"/>
    <w:rsid w:val="00C3645B"/>
    <w:rsid w:val="00C365E1"/>
    <w:rsid w:val="00C36632"/>
    <w:rsid w:val="00C3678A"/>
    <w:rsid w:val="00C36C3C"/>
    <w:rsid w:val="00C36D7C"/>
    <w:rsid w:val="00C36F4E"/>
    <w:rsid w:val="00C3706C"/>
    <w:rsid w:val="00C37440"/>
    <w:rsid w:val="00C374AD"/>
    <w:rsid w:val="00C37BF6"/>
    <w:rsid w:val="00C37DB4"/>
    <w:rsid w:val="00C37F75"/>
    <w:rsid w:val="00C37FCF"/>
    <w:rsid w:val="00C37FF4"/>
    <w:rsid w:val="00C4012F"/>
    <w:rsid w:val="00C40415"/>
    <w:rsid w:val="00C40426"/>
    <w:rsid w:val="00C404C5"/>
    <w:rsid w:val="00C404E4"/>
    <w:rsid w:val="00C4050D"/>
    <w:rsid w:val="00C4062C"/>
    <w:rsid w:val="00C40779"/>
    <w:rsid w:val="00C4084D"/>
    <w:rsid w:val="00C40930"/>
    <w:rsid w:val="00C40953"/>
    <w:rsid w:val="00C40BA4"/>
    <w:rsid w:val="00C40BD9"/>
    <w:rsid w:val="00C40C5C"/>
    <w:rsid w:val="00C40CD8"/>
    <w:rsid w:val="00C40D33"/>
    <w:rsid w:val="00C4183C"/>
    <w:rsid w:val="00C41965"/>
    <w:rsid w:val="00C41C8C"/>
    <w:rsid w:val="00C41CB1"/>
    <w:rsid w:val="00C41CCE"/>
    <w:rsid w:val="00C41D9E"/>
    <w:rsid w:val="00C41EA7"/>
    <w:rsid w:val="00C41EAE"/>
    <w:rsid w:val="00C41F06"/>
    <w:rsid w:val="00C423D7"/>
    <w:rsid w:val="00C42538"/>
    <w:rsid w:val="00C42A0B"/>
    <w:rsid w:val="00C42B5A"/>
    <w:rsid w:val="00C42CFF"/>
    <w:rsid w:val="00C42D1D"/>
    <w:rsid w:val="00C42FBD"/>
    <w:rsid w:val="00C430BF"/>
    <w:rsid w:val="00C431F7"/>
    <w:rsid w:val="00C43367"/>
    <w:rsid w:val="00C43482"/>
    <w:rsid w:val="00C434D2"/>
    <w:rsid w:val="00C43654"/>
    <w:rsid w:val="00C43806"/>
    <w:rsid w:val="00C438CE"/>
    <w:rsid w:val="00C43926"/>
    <w:rsid w:val="00C43BF7"/>
    <w:rsid w:val="00C43CC8"/>
    <w:rsid w:val="00C440C3"/>
    <w:rsid w:val="00C441C8"/>
    <w:rsid w:val="00C44429"/>
    <w:rsid w:val="00C444DE"/>
    <w:rsid w:val="00C44544"/>
    <w:rsid w:val="00C445BA"/>
    <w:rsid w:val="00C446CE"/>
    <w:rsid w:val="00C450C2"/>
    <w:rsid w:val="00C45423"/>
    <w:rsid w:val="00C45523"/>
    <w:rsid w:val="00C45560"/>
    <w:rsid w:val="00C456D8"/>
    <w:rsid w:val="00C45909"/>
    <w:rsid w:val="00C45A31"/>
    <w:rsid w:val="00C45A7D"/>
    <w:rsid w:val="00C45D16"/>
    <w:rsid w:val="00C4609F"/>
    <w:rsid w:val="00C46370"/>
    <w:rsid w:val="00C46380"/>
    <w:rsid w:val="00C4680E"/>
    <w:rsid w:val="00C46A32"/>
    <w:rsid w:val="00C46AD3"/>
    <w:rsid w:val="00C46AD7"/>
    <w:rsid w:val="00C46F79"/>
    <w:rsid w:val="00C4722E"/>
    <w:rsid w:val="00C47294"/>
    <w:rsid w:val="00C473A1"/>
    <w:rsid w:val="00C478A8"/>
    <w:rsid w:val="00C47A58"/>
    <w:rsid w:val="00C47BA7"/>
    <w:rsid w:val="00C47BB3"/>
    <w:rsid w:val="00C47DAA"/>
    <w:rsid w:val="00C47FBA"/>
    <w:rsid w:val="00C5035F"/>
    <w:rsid w:val="00C504D5"/>
    <w:rsid w:val="00C506AF"/>
    <w:rsid w:val="00C506E3"/>
    <w:rsid w:val="00C506FF"/>
    <w:rsid w:val="00C507B7"/>
    <w:rsid w:val="00C50A3E"/>
    <w:rsid w:val="00C50AF4"/>
    <w:rsid w:val="00C50C47"/>
    <w:rsid w:val="00C50D5D"/>
    <w:rsid w:val="00C50ED5"/>
    <w:rsid w:val="00C50F30"/>
    <w:rsid w:val="00C512E7"/>
    <w:rsid w:val="00C51311"/>
    <w:rsid w:val="00C514E3"/>
    <w:rsid w:val="00C5151D"/>
    <w:rsid w:val="00C51590"/>
    <w:rsid w:val="00C51616"/>
    <w:rsid w:val="00C519EE"/>
    <w:rsid w:val="00C51A4F"/>
    <w:rsid w:val="00C51B09"/>
    <w:rsid w:val="00C51B43"/>
    <w:rsid w:val="00C521BF"/>
    <w:rsid w:val="00C52237"/>
    <w:rsid w:val="00C52292"/>
    <w:rsid w:val="00C522AC"/>
    <w:rsid w:val="00C5238E"/>
    <w:rsid w:val="00C524AA"/>
    <w:rsid w:val="00C5252A"/>
    <w:rsid w:val="00C5292F"/>
    <w:rsid w:val="00C52967"/>
    <w:rsid w:val="00C52A11"/>
    <w:rsid w:val="00C52B59"/>
    <w:rsid w:val="00C52EFD"/>
    <w:rsid w:val="00C52F12"/>
    <w:rsid w:val="00C538BC"/>
    <w:rsid w:val="00C538D0"/>
    <w:rsid w:val="00C53D3A"/>
    <w:rsid w:val="00C53DE6"/>
    <w:rsid w:val="00C53FA4"/>
    <w:rsid w:val="00C53FAE"/>
    <w:rsid w:val="00C542C5"/>
    <w:rsid w:val="00C5441B"/>
    <w:rsid w:val="00C544C7"/>
    <w:rsid w:val="00C547A1"/>
    <w:rsid w:val="00C54BB4"/>
    <w:rsid w:val="00C54CA6"/>
    <w:rsid w:val="00C5540D"/>
    <w:rsid w:val="00C554CA"/>
    <w:rsid w:val="00C55519"/>
    <w:rsid w:val="00C558DB"/>
    <w:rsid w:val="00C55A1A"/>
    <w:rsid w:val="00C55A54"/>
    <w:rsid w:val="00C55B97"/>
    <w:rsid w:val="00C55D7D"/>
    <w:rsid w:val="00C55D9D"/>
    <w:rsid w:val="00C55ED8"/>
    <w:rsid w:val="00C55F1F"/>
    <w:rsid w:val="00C55F37"/>
    <w:rsid w:val="00C55F94"/>
    <w:rsid w:val="00C56252"/>
    <w:rsid w:val="00C56552"/>
    <w:rsid w:val="00C5664F"/>
    <w:rsid w:val="00C5676F"/>
    <w:rsid w:val="00C5683F"/>
    <w:rsid w:val="00C56A09"/>
    <w:rsid w:val="00C56C77"/>
    <w:rsid w:val="00C56DF0"/>
    <w:rsid w:val="00C570E0"/>
    <w:rsid w:val="00C571B1"/>
    <w:rsid w:val="00C5789D"/>
    <w:rsid w:val="00C57913"/>
    <w:rsid w:val="00C57B1F"/>
    <w:rsid w:val="00C57CCC"/>
    <w:rsid w:val="00C57D55"/>
    <w:rsid w:val="00C57D69"/>
    <w:rsid w:val="00C57DEE"/>
    <w:rsid w:val="00C60066"/>
    <w:rsid w:val="00C60728"/>
    <w:rsid w:val="00C608D6"/>
    <w:rsid w:val="00C60C07"/>
    <w:rsid w:val="00C60C76"/>
    <w:rsid w:val="00C60CAB"/>
    <w:rsid w:val="00C60D80"/>
    <w:rsid w:val="00C61012"/>
    <w:rsid w:val="00C61258"/>
    <w:rsid w:val="00C6138D"/>
    <w:rsid w:val="00C6161C"/>
    <w:rsid w:val="00C61638"/>
    <w:rsid w:val="00C616E6"/>
    <w:rsid w:val="00C6177D"/>
    <w:rsid w:val="00C619EB"/>
    <w:rsid w:val="00C61B78"/>
    <w:rsid w:val="00C61D49"/>
    <w:rsid w:val="00C6223B"/>
    <w:rsid w:val="00C623AC"/>
    <w:rsid w:val="00C62489"/>
    <w:rsid w:val="00C624ED"/>
    <w:rsid w:val="00C6292E"/>
    <w:rsid w:val="00C62E3F"/>
    <w:rsid w:val="00C62EBF"/>
    <w:rsid w:val="00C63188"/>
    <w:rsid w:val="00C63529"/>
    <w:rsid w:val="00C63D1A"/>
    <w:rsid w:val="00C63D70"/>
    <w:rsid w:val="00C63FF5"/>
    <w:rsid w:val="00C644DF"/>
    <w:rsid w:val="00C649F3"/>
    <w:rsid w:val="00C64B22"/>
    <w:rsid w:val="00C64BE6"/>
    <w:rsid w:val="00C64E6D"/>
    <w:rsid w:val="00C64F34"/>
    <w:rsid w:val="00C651F8"/>
    <w:rsid w:val="00C652A5"/>
    <w:rsid w:val="00C65387"/>
    <w:rsid w:val="00C65457"/>
    <w:rsid w:val="00C656CA"/>
    <w:rsid w:val="00C6575A"/>
    <w:rsid w:val="00C65796"/>
    <w:rsid w:val="00C65C58"/>
    <w:rsid w:val="00C65C5B"/>
    <w:rsid w:val="00C65EB9"/>
    <w:rsid w:val="00C65FAA"/>
    <w:rsid w:val="00C660C0"/>
    <w:rsid w:val="00C660E7"/>
    <w:rsid w:val="00C66118"/>
    <w:rsid w:val="00C6614F"/>
    <w:rsid w:val="00C661DC"/>
    <w:rsid w:val="00C66335"/>
    <w:rsid w:val="00C66AD2"/>
    <w:rsid w:val="00C66B94"/>
    <w:rsid w:val="00C66C37"/>
    <w:rsid w:val="00C66D34"/>
    <w:rsid w:val="00C66D9B"/>
    <w:rsid w:val="00C66DD4"/>
    <w:rsid w:val="00C66E8E"/>
    <w:rsid w:val="00C66F36"/>
    <w:rsid w:val="00C671CF"/>
    <w:rsid w:val="00C67326"/>
    <w:rsid w:val="00C673B3"/>
    <w:rsid w:val="00C6778F"/>
    <w:rsid w:val="00C679E2"/>
    <w:rsid w:val="00C679E4"/>
    <w:rsid w:val="00C70022"/>
    <w:rsid w:val="00C70577"/>
    <w:rsid w:val="00C70654"/>
    <w:rsid w:val="00C70697"/>
    <w:rsid w:val="00C7089D"/>
    <w:rsid w:val="00C70914"/>
    <w:rsid w:val="00C7095A"/>
    <w:rsid w:val="00C709CA"/>
    <w:rsid w:val="00C70B2C"/>
    <w:rsid w:val="00C70B58"/>
    <w:rsid w:val="00C70B79"/>
    <w:rsid w:val="00C70BFA"/>
    <w:rsid w:val="00C70E5C"/>
    <w:rsid w:val="00C70FCC"/>
    <w:rsid w:val="00C712A0"/>
    <w:rsid w:val="00C717D3"/>
    <w:rsid w:val="00C7190A"/>
    <w:rsid w:val="00C71E24"/>
    <w:rsid w:val="00C71F6E"/>
    <w:rsid w:val="00C723B8"/>
    <w:rsid w:val="00C726EC"/>
    <w:rsid w:val="00C727DB"/>
    <w:rsid w:val="00C72D71"/>
    <w:rsid w:val="00C72DD4"/>
    <w:rsid w:val="00C72EA0"/>
    <w:rsid w:val="00C7317C"/>
    <w:rsid w:val="00C73659"/>
    <w:rsid w:val="00C739C7"/>
    <w:rsid w:val="00C73C68"/>
    <w:rsid w:val="00C73F71"/>
    <w:rsid w:val="00C74056"/>
    <w:rsid w:val="00C740B7"/>
    <w:rsid w:val="00C740CE"/>
    <w:rsid w:val="00C744B4"/>
    <w:rsid w:val="00C74695"/>
    <w:rsid w:val="00C7485D"/>
    <w:rsid w:val="00C74B6F"/>
    <w:rsid w:val="00C74D3E"/>
    <w:rsid w:val="00C74D51"/>
    <w:rsid w:val="00C75005"/>
    <w:rsid w:val="00C7510A"/>
    <w:rsid w:val="00C75306"/>
    <w:rsid w:val="00C75762"/>
    <w:rsid w:val="00C75A9D"/>
    <w:rsid w:val="00C75AC6"/>
    <w:rsid w:val="00C75D55"/>
    <w:rsid w:val="00C762A0"/>
    <w:rsid w:val="00C7657B"/>
    <w:rsid w:val="00C766BA"/>
    <w:rsid w:val="00C767A0"/>
    <w:rsid w:val="00C76D28"/>
    <w:rsid w:val="00C76D29"/>
    <w:rsid w:val="00C76DC1"/>
    <w:rsid w:val="00C76EB1"/>
    <w:rsid w:val="00C76F93"/>
    <w:rsid w:val="00C770BA"/>
    <w:rsid w:val="00C7769E"/>
    <w:rsid w:val="00C779AE"/>
    <w:rsid w:val="00C77D44"/>
    <w:rsid w:val="00C77F46"/>
    <w:rsid w:val="00C803AC"/>
    <w:rsid w:val="00C80713"/>
    <w:rsid w:val="00C807F3"/>
    <w:rsid w:val="00C808AB"/>
    <w:rsid w:val="00C80B73"/>
    <w:rsid w:val="00C80BA6"/>
    <w:rsid w:val="00C80BF3"/>
    <w:rsid w:val="00C80C75"/>
    <w:rsid w:val="00C80DEF"/>
    <w:rsid w:val="00C80E4B"/>
    <w:rsid w:val="00C8108A"/>
    <w:rsid w:val="00C811A6"/>
    <w:rsid w:val="00C81403"/>
    <w:rsid w:val="00C8144E"/>
    <w:rsid w:val="00C8150F"/>
    <w:rsid w:val="00C815AA"/>
    <w:rsid w:val="00C8190B"/>
    <w:rsid w:val="00C81A5D"/>
    <w:rsid w:val="00C81C6B"/>
    <w:rsid w:val="00C8204B"/>
    <w:rsid w:val="00C82100"/>
    <w:rsid w:val="00C8213F"/>
    <w:rsid w:val="00C8222B"/>
    <w:rsid w:val="00C822B8"/>
    <w:rsid w:val="00C8269E"/>
    <w:rsid w:val="00C82794"/>
    <w:rsid w:val="00C827C4"/>
    <w:rsid w:val="00C82A6D"/>
    <w:rsid w:val="00C82ACF"/>
    <w:rsid w:val="00C832E1"/>
    <w:rsid w:val="00C83340"/>
    <w:rsid w:val="00C8361A"/>
    <w:rsid w:val="00C8363A"/>
    <w:rsid w:val="00C83B9B"/>
    <w:rsid w:val="00C83CA9"/>
    <w:rsid w:val="00C840D3"/>
    <w:rsid w:val="00C84522"/>
    <w:rsid w:val="00C84588"/>
    <w:rsid w:val="00C8484E"/>
    <w:rsid w:val="00C84D1C"/>
    <w:rsid w:val="00C84D35"/>
    <w:rsid w:val="00C852B3"/>
    <w:rsid w:val="00C85382"/>
    <w:rsid w:val="00C854C7"/>
    <w:rsid w:val="00C856F1"/>
    <w:rsid w:val="00C8570F"/>
    <w:rsid w:val="00C85749"/>
    <w:rsid w:val="00C85755"/>
    <w:rsid w:val="00C85887"/>
    <w:rsid w:val="00C8597D"/>
    <w:rsid w:val="00C85B51"/>
    <w:rsid w:val="00C85D26"/>
    <w:rsid w:val="00C85FE2"/>
    <w:rsid w:val="00C86341"/>
    <w:rsid w:val="00C8635F"/>
    <w:rsid w:val="00C86587"/>
    <w:rsid w:val="00C865BB"/>
    <w:rsid w:val="00C86688"/>
    <w:rsid w:val="00C8674C"/>
    <w:rsid w:val="00C868B8"/>
    <w:rsid w:val="00C86F07"/>
    <w:rsid w:val="00C86F0A"/>
    <w:rsid w:val="00C86F33"/>
    <w:rsid w:val="00C86FDE"/>
    <w:rsid w:val="00C871F6"/>
    <w:rsid w:val="00C8722F"/>
    <w:rsid w:val="00C872B9"/>
    <w:rsid w:val="00C872C5"/>
    <w:rsid w:val="00C874BE"/>
    <w:rsid w:val="00C87735"/>
    <w:rsid w:val="00C878A2"/>
    <w:rsid w:val="00C878A5"/>
    <w:rsid w:val="00C87B0D"/>
    <w:rsid w:val="00C87B7A"/>
    <w:rsid w:val="00C87EF9"/>
    <w:rsid w:val="00C87F86"/>
    <w:rsid w:val="00C900A1"/>
    <w:rsid w:val="00C90101"/>
    <w:rsid w:val="00C9033A"/>
    <w:rsid w:val="00C903D6"/>
    <w:rsid w:val="00C905A7"/>
    <w:rsid w:val="00C905E0"/>
    <w:rsid w:val="00C9069D"/>
    <w:rsid w:val="00C906CE"/>
    <w:rsid w:val="00C90D50"/>
    <w:rsid w:val="00C90F3D"/>
    <w:rsid w:val="00C91048"/>
    <w:rsid w:val="00C91123"/>
    <w:rsid w:val="00C91226"/>
    <w:rsid w:val="00C9161F"/>
    <w:rsid w:val="00C91A49"/>
    <w:rsid w:val="00C91D4C"/>
    <w:rsid w:val="00C920BD"/>
    <w:rsid w:val="00C92295"/>
    <w:rsid w:val="00C923F3"/>
    <w:rsid w:val="00C92421"/>
    <w:rsid w:val="00C92596"/>
    <w:rsid w:val="00C92655"/>
    <w:rsid w:val="00C92AA6"/>
    <w:rsid w:val="00C92B32"/>
    <w:rsid w:val="00C92CBE"/>
    <w:rsid w:val="00C92E52"/>
    <w:rsid w:val="00C92F7F"/>
    <w:rsid w:val="00C92F93"/>
    <w:rsid w:val="00C92FB7"/>
    <w:rsid w:val="00C934D1"/>
    <w:rsid w:val="00C93507"/>
    <w:rsid w:val="00C937F0"/>
    <w:rsid w:val="00C93892"/>
    <w:rsid w:val="00C93B1E"/>
    <w:rsid w:val="00C93D72"/>
    <w:rsid w:val="00C93EF4"/>
    <w:rsid w:val="00C9426A"/>
    <w:rsid w:val="00C94410"/>
    <w:rsid w:val="00C94470"/>
    <w:rsid w:val="00C9455B"/>
    <w:rsid w:val="00C94610"/>
    <w:rsid w:val="00C94795"/>
    <w:rsid w:val="00C94905"/>
    <w:rsid w:val="00C94B79"/>
    <w:rsid w:val="00C94C48"/>
    <w:rsid w:val="00C94CA4"/>
    <w:rsid w:val="00C94FF8"/>
    <w:rsid w:val="00C95000"/>
    <w:rsid w:val="00C95018"/>
    <w:rsid w:val="00C9505B"/>
    <w:rsid w:val="00C9532E"/>
    <w:rsid w:val="00C95376"/>
    <w:rsid w:val="00C9596A"/>
    <w:rsid w:val="00C95A76"/>
    <w:rsid w:val="00C95BB3"/>
    <w:rsid w:val="00C95E7C"/>
    <w:rsid w:val="00C95F85"/>
    <w:rsid w:val="00C96154"/>
    <w:rsid w:val="00C963E5"/>
    <w:rsid w:val="00C96589"/>
    <w:rsid w:val="00C9668D"/>
    <w:rsid w:val="00C9682F"/>
    <w:rsid w:val="00C968C0"/>
    <w:rsid w:val="00C96A25"/>
    <w:rsid w:val="00C96B43"/>
    <w:rsid w:val="00C96E29"/>
    <w:rsid w:val="00C96EEB"/>
    <w:rsid w:val="00C971D8"/>
    <w:rsid w:val="00C972C6"/>
    <w:rsid w:val="00C97685"/>
    <w:rsid w:val="00C97758"/>
    <w:rsid w:val="00C97763"/>
    <w:rsid w:val="00C97776"/>
    <w:rsid w:val="00C977B8"/>
    <w:rsid w:val="00C97A02"/>
    <w:rsid w:val="00C97B29"/>
    <w:rsid w:val="00C97C46"/>
    <w:rsid w:val="00C97DD0"/>
    <w:rsid w:val="00C97FCE"/>
    <w:rsid w:val="00CA006E"/>
    <w:rsid w:val="00CA0173"/>
    <w:rsid w:val="00CA0281"/>
    <w:rsid w:val="00CA065E"/>
    <w:rsid w:val="00CA0C50"/>
    <w:rsid w:val="00CA0C61"/>
    <w:rsid w:val="00CA0EA5"/>
    <w:rsid w:val="00CA10CB"/>
    <w:rsid w:val="00CA13FD"/>
    <w:rsid w:val="00CA1D56"/>
    <w:rsid w:val="00CA1F10"/>
    <w:rsid w:val="00CA1FFF"/>
    <w:rsid w:val="00CA26AE"/>
    <w:rsid w:val="00CA29DC"/>
    <w:rsid w:val="00CA2BC0"/>
    <w:rsid w:val="00CA2C89"/>
    <w:rsid w:val="00CA2CDC"/>
    <w:rsid w:val="00CA2CDF"/>
    <w:rsid w:val="00CA2D55"/>
    <w:rsid w:val="00CA2F32"/>
    <w:rsid w:val="00CA3225"/>
    <w:rsid w:val="00CA3247"/>
    <w:rsid w:val="00CA3467"/>
    <w:rsid w:val="00CA3955"/>
    <w:rsid w:val="00CA39F4"/>
    <w:rsid w:val="00CA3BB8"/>
    <w:rsid w:val="00CA3E66"/>
    <w:rsid w:val="00CA487D"/>
    <w:rsid w:val="00CA48BD"/>
    <w:rsid w:val="00CA4948"/>
    <w:rsid w:val="00CA4C2D"/>
    <w:rsid w:val="00CA4F65"/>
    <w:rsid w:val="00CA4F66"/>
    <w:rsid w:val="00CA5050"/>
    <w:rsid w:val="00CA54F1"/>
    <w:rsid w:val="00CA5706"/>
    <w:rsid w:val="00CA59E4"/>
    <w:rsid w:val="00CA5A3A"/>
    <w:rsid w:val="00CA5ADC"/>
    <w:rsid w:val="00CA5AEC"/>
    <w:rsid w:val="00CA5FE0"/>
    <w:rsid w:val="00CA6013"/>
    <w:rsid w:val="00CA6203"/>
    <w:rsid w:val="00CA624F"/>
    <w:rsid w:val="00CA6513"/>
    <w:rsid w:val="00CA671D"/>
    <w:rsid w:val="00CA6790"/>
    <w:rsid w:val="00CA67AD"/>
    <w:rsid w:val="00CA67F9"/>
    <w:rsid w:val="00CA6B2F"/>
    <w:rsid w:val="00CA6E2C"/>
    <w:rsid w:val="00CA6F6D"/>
    <w:rsid w:val="00CA70CB"/>
    <w:rsid w:val="00CA71E9"/>
    <w:rsid w:val="00CA72D3"/>
    <w:rsid w:val="00CA72EB"/>
    <w:rsid w:val="00CA7364"/>
    <w:rsid w:val="00CA7A00"/>
    <w:rsid w:val="00CA7A5A"/>
    <w:rsid w:val="00CA7DE4"/>
    <w:rsid w:val="00CA7E7C"/>
    <w:rsid w:val="00CB0022"/>
    <w:rsid w:val="00CB01B1"/>
    <w:rsid w:val="00CB01E3"/>
    <w:rsid w:val="00CB0215"/>
    <w:rsid w:val="00CB0653"/>
    <w:rsid w:val="00CB06ED"/>
    <w:rsid w:val="00CB0934"/>
    <w:rsid w:val="00CB098C"/>
    <w:rsid w:val="00CB161B"/>
    <w:rsid w:val="00CB173A"/>
    <w:rsid w:val="00CB192F"/>
    <w:rsid w:val="00CB1A8F"/>
    <w:rsid w:val="00CB1C47"/>
    <w:rsid w:val="00CB1F6A"/>
    <w:rsid w:val="00CB1FC9"/>
    <w:rsid w:val="00CB20E5"/>
    <w:rsid w:val="00CB223E"/>
    <w:rsid w:val="00CB2696"/>
    <w:rsid w:val="00CB2703"/>
    <w:rsid w:val="00CB2710"/>
    <w:rsid w:val="00CB2BAF"/>
    <w:rsid w:val="00CB2C10"/>
    <w:rsid w:val="00CB2D4F"/>
    <w:rsid w:val="00CB2DD8"/>
    <w:rsid w:val="00CB2E5B"/>
    <w:rsid w:val="00CB2E6E"/>
    <w:rsid w:val="00CB3047"/>
    <w:rsid w:val="00CB31C3"/>
    <w:rsid w:val="00CB328B"/>
    <w:rsid w:val="00CB3484"/>
    <w:rsid w:val="00CB3715"/>
    <w:rsid w:val="00CB37E5"/>
    <w:rsid w:val="00CB3823"/>
    <w:rsid w:val="00CB386E"/>
    <w:rsid w:val="00CB3AD1"/>
    <w:rsid w:val="00CB3C6A"/>
    <w:rsid w:val="00CB3C81"/>
    <w:rsid w:val="00CB4395"/>
    <w:rsid w:val="00CB469D"/>
    <w:rsid w:val="00CB4711"/>
    <w:rsid w:val="00CB4730"/>
    <w:rsid w:val="00CB47C7"/>
    <w:rsid w:val="00CB4843"/>
    <w:rsid w:val="00CB4AB9"/>
    <w:rsid w:val="00CB4B0C"/>
    <w:rsid w:val="00CB4C13"/>
    <w:rsid w:val="00CB4D49"/>
    <w:rsid w:val="00CB50AD"/>
    <w:rsid w:val="00CB5236"/>
    <w:rsid w:val="00CB52B5"/>
    <w:rsid w:val="00CB551D"/>
    <w:rsid w:val="00CB555F"/>
    <w:rsid w:val="00CB593C"/>
    <w:rsid w:val="00CB5F43"/>
    <w:rsid w:val="00CB5F6B"/>
    <w:rsid w:val="00CB5FA5"/>
    <w:rsid w:val="00CB6253"/>
    <w:rsid w:val="00CB62E0"/>
    <w:rsid w:val="00CB678C"/>
    <w:rsid w:val="00CB686B"/>
    <w:rsid w:val="00CB6CD0"/>
    <w:rsid w:val="00CB6DD1"/>
    <w:rsid w:val="00CB6F6E"/>
    <w:rsid w:val="00CB73E3"/>
    <w:rsid w:val="00CB7596"/>
    <w:rsid w:val="00CB75AE"/>
    <w:rsid w:val="00CB7601"/>
    <w:rsid w:val="00CB76BF"/>
    <w:rsid w:val="00CB7925"/>
    <w:rsid w:val="00CB7A29"/>
    <w:rsid w:val="00CB7CC0"/>
    <w:rsid w:val="00CB7D9B"/>
    <w:rsid w:val="00CB7EAA"/>
    <w:rsid w:val="00CB7F1A"/>
    <w:rsid w:val="00CC03DC"/>
    <w:rsid w:val="00CC042A"/>
    <w:rsid w:val="00CC0913"/>
    <w:rsid w:val="00CC09C8"/>
    <w:rsid w:val="00CC0AF2"/>
    <w:rsid w:val="00CC0B1B"/>
    <w:rsid w:val="00CC0C80"/>
    <w:rsid w:val="00CC0CAF"/>
    <w:rsid w:val="00CC1338"/>
    <w:rsid w:val="00CC179C"/>
    <w:rsid w:val="00CC1858"/>
    <w:rsid w:val="00CC1B46"/>
    <w:rsid w:val="00CC1C7C"/>
    <w:rsid w:val="00CC2009"/>
    <w:rsid w:val="00CC211C"/>
    <w:rsid w:val="00CC2191"/>
    <w:rsid w:val="00CC22FE"/>
    <w:rsid w:val="00CC26B9"/>
    <w:rsid w:val="00CC2754"/>
    <w:rsid w:val="00CC2A4A"/>
    <w:rsid w:val="00CC2F51"/>
    <w:rsid w:val="00CC2FAB"/>
    <w:rsid w:val="00CC374D"/>
    <w:rsid w:val="00CC3837"/>
    <w:rsid w:val="00CC411E"/>
    <w:rsid w:val="00CC4133"/>
    <w:rsid w:val="00CC41FA"/>
    <w:rsid w:val="00CC43DC"/>
    <w:rsid w:val="00CC459B"/>
    <w:rsid w:val="00CC46F7"/>
    <w:rsid w:val="00CC476D"/>
    <w:rsid w:val="00CC477C"/>
    <w:rsid w:val="00CC48DB"/>
    <w:rsid w:val="00CC4BAC"/>
    <w:rsid w:val="00CC4C6B"/>
    <w:rsid w:val="00CC50A7"/>
    <w:rsid w:val="00CC5118"/>
    <w:rsid w:val="00CC535D"/>
    <w:rsid w:val="00CC569C"/>
    <w:rsid w:val="00CC588C"/>
    <w:rsid w:val="00CC5945"/>
    <w:rsid w:val="00CC5A34"/>
    <w:rsid w:val="00CC5BB8"/>
    <w:rsid w:val="00CC5E94"/>
    <w:rsid w:val="00CC5FDF"/>
    <w:rsid w:val="00CC6246"/>
    <w:rsid w:val="00CC6433"/>
    <w:rsid w:val="00CC6606"/>
    <w:rsid w:val="00CC6938"/>
    <w:rsid w:val="00CC6E62"/>
    <w:rsid w:val="00CC732A"/>
    <w:rsid w:val="00CC744E"/>
    <w:rsid w:val="00CC753B"/>
    <w:rsid w:val="00CC75E4"/>
    <w:rsid w:val="00CC777D"/>
    <w:rsid w:val="00CC787D"/>
    <w:rsid w:val="00CC7C91"/>
    <w:rsid w:val="00CC7C98"/>
    <w:rsid w:val="00CC7D60"/>
    <w:rsid w:val="00CC7E4C"/>
    <w:rsid w:val="00CC7F45"/>
    <w:rsid w:val="00CD0327"/>
    <w:rsid w:val="00CD0760"/>
    <w:rsid w:val="00CD0815"/>
    <w:rsid w:val="00CD0C26"/>
    <w:rsid w:val="00CD0F27"/>
    <w:rsid w:val="00CD1146"/>
    <w:rsid w:val="00CD11FF"/>
    <w:rsid w:val="00CD1273"/>
    <w:rsid w:val="00CD1277"/>
    <w:rsid w:val="00CD12EB"/>
    <w:rsid w:val="00CD1309"/>
    <w:rsid w:val="00CD1489"/>
    <w:rsid w:val="00CD162A"/>
    <w:rsid w:val="00CD18DD"/>
    <w:rsid w:val="00CD19D7"/>
    <w:rsid w:val="00CD1A3E"/>
    <w:rsid w:val="00CD1B75"/>
    <w:rsid w:val="00CD1CBA"/>
    <w:rsid w:val="00CD20B0"/>
    <w:rsid w:val="00CD21E9"/>
    <w:rsid w:val="00CD23B2"/>
    <w:rsid w:val="00CD249F"/>
    <w:rsid w:val="00CD25E8"/>
    <w:rsid w:val="00CD2658"/>
    <w:rsid w:val="00CD2798"/>
    <w:rsid w:val="00CD29F3"/>
    <w:rsid w:val="00CD2B0E"/>
    <w:rsid w:val="00CD2B58"/>
    <w:rsid w:val="00CD2BBD"/>
    <w:rsid w:val="00CD2DBC"/>
    <w:rsid w:val="00CD2F42"/>
    <w:rsid w:val="00CD2FA5"/>
    <w:rsid w:val="00CD3005"/>
    <w:rsid w:val="00CD3103"/>
    <w:rsid w:val="00CD34DA"/>
    <w:rsid w:val="00CD35B7"/>
    <w:rsid w:val="00CD35D6"/>
    <w:rsid w:val="00CD3634"/>
    <w:rsid w:val="00CD3832"/>
    <w:rsid w:val="00CD3A0C"/>
    <w:rsid w:val="00CD3B44"/>
    <w:rsid w:val="00CD3F21"/>
    <w:rsid w:val="00CD4110"/>
    <w:rsid w:val="00CD41BE"/>
    <w:rsid w:val="00CD49E1"/>
    <w:rsid w:val="00CD4B54"/>
    <w:rsid w:val="00CD4C22"/>
    <w:rsid w:val="00CD4DB5"/>
    <w:rsid w:val="00CD5075"/>
    <w:rsid w:val="00CD5606"/>
    <w:rsid w:val="00CD561B"/>
    <w:rsid w:val="00CD567C"/>
    <w:rsid w:val="00CD5782"/>
    <w:rsid w:val="00CD58FC"/>
    <w:rsid w:val="00CD593E"/>
    <w:rsid w:val="00CD5C66"/>
    <w:rsid w:val="00CD5C7F"/>
    <w:rsid w:val="00CD5D03"/>
    <w:rsid w:val="00CD5F30"/>
    <w:rsid w:val="00CD638F"/>
    <w:rsid w:val="00CD63FF"/>
    <w:rsid w:val="00CD643D"/>
    <w:rsid w:val="00CD6560"/>
    <w:rsid w:val="00CD65F3"/>
    <w:rsid w:val="00CD663F"/>
    <w:rsid w:val="00CD66E9"/>
    <w:rsid w:val="00CD6ED6"/>
    <w:rsid w:val="00CD7222"/>
    <w:rsid w:val="00CD7337"/>
    <w:rsid w:val="00CD74B9"/>
    <w:rsid w:val="00CD7547"/>
    <w:rsid w:val="00CD76F4"/>
    <w:rsid w:val="00CD779D"/>
    <w:rsid w:val="00CD7AB5"/>
    <w:rsid w:val="00CD7BF3"/>
    <w:rsid w:val="00CD7F16"/>
    <w:rsid w:val="00CD7F3E"/>
    <w:rsid w:val="00CD7FF9"/>
    <w:rsid w:val="00CE0237"/>
    <w:rsid w:val="00CE0686"/>
    <w:rsid w:val="00CE0956"/>
    <w:rsid w:val="00CE0970"/>
    <w:rsid w:val="00CE0A8D"/>
    <w:rsid w:val="00CE0E83"/>
    <w:rsid w:val="00CE11D5"/>
    <w:rsid w:val="00CE11DB"/>
    <w:rsid w:val="00CE16F1"/>
    <w:rsid w:val="00CE18E8"/>
    <w:rsid w:val="00CE1913"/>
    <w:rsid w:val="00CE1923"/>
    <w:rsid w:val="00CE1A90"/>
    <w:rsid w:val="00CE1ADB"/>
    <w:rsid w:val="00CE1D81"/>
    <w:rsid w:val="00CE1DA3"/>
    <w:rsid w:val="00CE1FB1"/>
    <w:rsid w:val="00CE1FEF"/>
    <w:rsid w:val="00CE2426"/>
    <w:rsid w:val="00CE254D"/>
    <w:rsid w:val="00CE28AF"/>
    <w:rsid w:val="00CE2934"/>
    <w:rsid w:val="00CE2BE2"/>
    <w:rsid w:val="00CE2C1D"/>
    <w:rsid w:val="00CE2C8F"/>
    <w:rsid w:val="00CE2D6E"/>
    <w:rsid w:val="00CE2E06"/>
    <w:rsid w:val="00CE38FF"/>
    <w:rsid w:val="00CE3929"/>
    <w:rsid w:val="00CE3972"/>
    <w:rsid w:val="00CE3F0D"/>
    <w:rsid w:val="00CE3FAB"/>
    <w:rsid w:val="00CE4032"/>
    <w:rsid w:val="00CE408E"/>
    <w:rsid w:val="00CE41AB"/>
    <w:rsid w:val="00CE4B84"/>
    <w:rsid w:val="00CE4E08"/>
    <w:rsid w:val="00CE4E4E"/>
    <w:rsid w:val="00CE5292"/>
    <w:rsid w:val="00CE53BA"/>
    <w:rsid w:val="00CE5474"/>
    <w:rsid w:val="00CE567B"/>
    <w:rsid w:val="00CE5791"/>
    <w:rsid w:val="00CE584C"/>
    <w:rsid w:val="00CE5857"/>
    <w:rsid w:val="00CE58AE"/>
    <w:rsid w:val="00CE5D33"/>
    <w:rsid w:val="00CE5F2F"/>
    <w:rsid w:val="00CE5F9E"/>
    <w:rsid w:val="00CE615A"/>
    <w:rsid w:val="00CE62D6"/>
    <w:rsid w:val="00CE65C9"/>
    <w:rsid w:val="00CE65EA"/>
    <w:rsid w:val="00CE680D"/>
    <w:rsid w:val="00CE6B13"/>
    <w:rsid w:val="00CE6FA3"/>
    <w:rsid w:val="00CE7540"/>
    <w:rsid w:val="00CE7715"/>
    <w:rsid w:val="00CE79B7"/>
    <w:rsid w:val="00CE7A98"/>
    <w:rsid w:val="00CE7B87"/>
    <w:rsid w:val="00CE7D94"/>
    <w:rsid w:val="00CF0081"/>
    <w:rsid w:val="00CF00BC"/>
    <w:rsid w:val="00CF01AC"/>
    <w:rsid w:val="00CF01D4"/>
    <w:rsid w:val="00CF0273"/>
    <w:rsid w:val="00CF0484"/>
    <w:rsid w:val="00CF0876"/>
    <w:rsid w:val="00CF0972"/>
    <w:rsid w:val="00CF0C8B"/>
    <w:rsid w:val="00CF101F"/>
    <w:rsid w:val="00CF10A7"/>
    <w:rsid w:val="00CF1264"/>
    <w:rsid w:val="00CF15E8"/>
    <w:rsid w:val="00CF1865"/>
    <w:rsid w:val="00CF19F8"/>
    <w:rsid w:val="00CF1C78"/>
    <w:rsid w:val="00CF1D46"/>
    <w:rsid w:val="00CF2105"/>
    <w:rsid w:val="00CF217A"/>
    <w:rsid w:val="00CF2189"/>
    <w:rsid w:val="00CF22C5"/>
    <w:rsid w:val="00CF22FB"/>
    <w:rsid w:val="00CF2351"/>
    <w:rsid w:val="00CF2385"/>
    <w:rsid w:val="00CF2652"/>
    <w:rsid w:val="00CF288F"/>
    <w:rsid w:val="00CF2A75"/>
    <w:rsid w:val="00CF2BB5"/>
    <w:rsid w:val="00CF2C53"/>
    <w:rsid w:val="00CF2DC1"/>
    <w:rsid w:val="00CF2E3C"/>
    <w:rsid w:val="00CF31F2"/>
    <w:rsid w:val="00CF323C"/>
    <w:rsid w:val="00CF3256"/>
    <w:rsid w:val="00CF3383"/>
    <w:rsid w:val="00CF350F"/>
    <w:rsid w:val="00CF3516"/>
    <w:rsid w:val="00CF35D8"/>
    <w:rsid w:val="00CF38DD"/>
    <w:rsid w:val="00CF38F3"/>
    <w:rsid w:val="00CF4056"/>
    <w:rsid w:val="00CF41D5"/>
    <w:rsid w:val="00CF43AE"/>
    <w:rsid w:val="00CF44B9"/>
    <w:rsid w:val="00CF46B7"/>
    <w:rsid w:val="00CF4CA9"/>
    <w:rsid w:val="00CF4E4A"/>
    <w:rsid w:val="00CF56DA"/>
    <w:rsid w:val="00CF57CD"/>
    <w:rsid w:val="00CF5878"/>
    <w:rsid w:val="00CF58D7"/>
    <w:rsid w:val="00CF58FE"/>
    <w:rsid w:val="00CF591C"/>
    <w:rsid w:val="00CF5945"/>
    <w:rsid w:val="00CF596F"/>
    <w:rsid w:val="00CF599F"/>
    <w:rsid w:val="00CF59F4"/>
    <w:rsid w:val="00CF5A75"/>
    <w:rsid w:val="00CF5BA7"/>
    <w:rsid w:val="00CF5D84"/>
    <w:rsid w:val="00CF5DD3"/>
    <w:rsid w:val="00CF5F45"/>
    <w:rsid w:val="00CF5F7A"/>
    <w:rsid w:val="00CF5FBC"/>
    <w:rsid w:val="00CF614F"/>
    <w:rsid w:val="00CF6276"/>
    <w:rsid w:val="00CF63C3"/>
    <w:rsid w:val="00CF66DE"/>
    <w:rsid w:val="00CF6700"/>
    <w:rsid w:val="00CF68AB"/>
    <w:rsid w:val="00CF6C6C"/>
    <w:rsid w:val="00CF6D7C"/>
    <w:rsid w:val="00CF6EC2"/>
    <w:rsid w:val="00CF7100"/>
    <w:rsid w:val="00CF724C"/>
    <w:rsid w:val="00CF75E1"/>
    <w:rsid w:val="00CF764A"/>
    <w:rsid w:val="00CF77FA"/>
    <w:rsid w:val="00CF7CD3"/>
    <w:rsid w:val="00CF7D2A"/>
    <w:rsid w:val="00CF7E22"/>
    <w:rsid w:val="00CF7F12"/>
    <w:rsid w:val="00D0001D"/>
    <w:rsid w:val="00D0034E"/>
    <w:rsid w:val="00D003C6"/>
    <w:rsid w:val="00D003FF"/>
    <w:rsid w:val="00D006C0"/>
    <w:rsid w:val="00D007AB"/>
    <w:rsid w:val="00D007B8"/>
    <w:rsid w:val="00D00821"/>
    <w:rsid w:val="00D00BC0"/>
    <w:rsid w:val="00D00C96"/>
    <w:rsid w:val="00D00D27"/>
    <w:rsid w:val="00D00D6F"/>
    <w:rsid w:val="00D00E35"/>
    <w:rsid w:val="00D00F4B"/>
    <w:rsid w:val="00D010BE"/>
    <w:rsid w:val="00D01409"/>
    <w:rsid w:val="00D01738"/>
    <w:rsid w:val="00D01A07"/>
    <w:rsid w:val="00D01C0B"/>
    <w:rsid w:val="00D01CDB"/>
    <w:rsid w:val="00D01DD0"/>
    <w:rsid w:val="00D01FB0"/>
    <w:rsid w:val="00D020EF"/>
    <w:rsid w:val="00D0216C"/>
    <w:rsid w:val="00D022A0"/>
    <w:rsid w:val="00D0234B"/>
    <w:rsid w:val="00D02440"/>
    <w:rsid w:val="00D024EC"/>
    <w:rsid w:val="00D028EF"/>
    <w:rsid w:val="00D02BCB"/>
    <w:rsid w:val="00D02DD7"/>
    <w:rsid w:val="00D02E0E"/>
    <w:rsid w:val="00D02E67"/>
    <w:rsid w:val="00D03136"/>
    <w:rsid w:val="00D034C9"/>
    <w:rsid w:val="00D035A0"/>
    <w:rsid w:val="00D035CE"/>
    <w:rsid w:val="00D0382B"/>
    <w:rsid w:val="00D038B1"/>
    <w:rsid w:val="00D0398A"/>
    <w:rsid w:val="00D03D25"/>
    <w:rsid w:val="00D03DCF"/>
    <w:rsid w:val="00D03E4A"/>
    <w:rsid w:val="00D03F61"/>
    <w:rsid w:val="00D03F71"/>
    <w:rsid w:val="00D04206"/>
    <w:rsid w:val="00D04685"/>
    <w:rsid w:val="00D04813"/>
    <w:rsid w:val="00D049D9"/>
    <w:rsid w:val="00D04A81"/>
    <w:rsid w:val="00D04BAA"/>
    <w:rsid w:val="00D04C91"/>
    <w:rsid w:val="00D04C9E"/>
    <w:rsid w:val="00D052A9"/>
    <w:rsid w:val="00D05483"/>
    <w:rsid w:val="00D05486"/>
    <w:rsid w:val="00D055E7"/>
    <w:rsid w:val="00D0574D"/>
    <w:rsid w:val="00D057F9"/>
    <w:rsid w:val="00D058C3"/>
    <w:rsid w:val="00D05D5C"/>
    <w:rsid w:val="00D05DE7"/>
    <w:rsid w:val="00D05EAC"/>
    <w:rsid w:val="00D06095"/>
    <w:rsid w:val="00D06703"/>
    <w:rsid w:val="00D06710"/>
    <w:rsid w:val="00D0678F"/>
    <w:rsid w:val="00D06988"/>
    <w:rsid w:val="00D06D86"/>
    <w:rsid w:val="00D06E43"/>
    <w:rsid w:val="00D06FAC"/>
    <w:rsid w:val="00D0728B"/>
    <w:rsid w:val="00D07510"/>
    <w:rsid w:val="00D07938"/>
    <w:rsid w:val="00D07E9D"/>
    <w:rsid w:val="00D07F44"/>
    <w:rsid w:val="00D100A1"/>
    <w:rsid w:val="00D100DE"/>
    <w:rsid w:val="00D10172"/>
    <w:rsid w:val="00D10405"/>
    <w:rsid w:val="00D10547"/>
    <w:rsid w:val="00D106B1"/>
    <w:rsid w:val="00D107D6"/>
    <w:rsid w:val="00D1097F"/>
    <w:rsid w:val="00D109AA"/>
    <w:rsid w:val="00D109E4"/>
    <w:rsid w:val="00D10B73"/>
    <w:rsid w:val="00D1114C"/>
    <w:rsid w:val="00D11176"/>
    <w:rsid w:val="00D111B2"/>
    <w:rsid w:val="00D113C8"/>
    <w:rsid w:val="00D1157B"/>
    <w:rsid w:val="00D116BF"/>
    <w:rsid w:val="00D1178B"/>
    <w:rsid w:val="00D11E6B"/>
    <w:rsid w:val="00D11FA0"/>
    <w:rsid w:val="00D12415"/>
    <w:rsid w:val="00D12762"/>
    <w:rsid w:val="00D1299D"/>
    <w:rsid w:val="00D129AF"/>
    <w:rsid w:val="00D129F9"/>
    <w:rsid w:val="00D12DFA"/>
    <w:rsid w:val="00D13090"/>
    <w:rsid w:val="00D13233"/>
    <w:rsid w:val="00D13319"/>
    <w:rsid w:val="00D133E1"/>
    <w:rsid w:val="00D134D0"/>
    <w:rsid w:val="00D13546"/>
    <w:rsid w:val="00D13798"/>
    <w:rsid w:val="00D140BD"/>
    <w:rsid w:val="00D1421A"/>
    <w:rsid w:val="00D14774"/>
    <w:rsid w:val="00D14953"/>
    <w:rsid w:val="00D149A1"/>
    <w:rsid w:val="00D14EC4"/>
    <w:rsid w:val="00D14EFE"/>
    <w:rsid w:val="00D14FBB"/>
    <w:rsid w:val="00D15022"/>
    <w:rsid w:val="00D153F4"/>
    <w:rsid w:val="00D15606"/>
    <w:rsid w:val="00D156B1"/>
    <w:rsid w:val="00D15903"/>
    <w:rsid w:val="00D15E85"/>
    <w:rsid w:val="00D16124"/>
    <w:rsid w:val="00D1613F"/>
    <w:rsid w:val="00D1618D"/>
    <w:rsid w:val="00D161DD"/>
    <w:rsid w:val="00D16200"/>
    <w:rsid w:val="00D1625E"/>
    <w:rsid w:val="00D16482"/>
    <w:rsid w:val="00D166EA"/>
    <w:rsid w:val="00D16716"/>
    <w:rsid w:val="00D168B6"/>
    <w:rsid w:val="00D16A2C"/>
    <w:rsid w:val="00D16A35"/>
    <w:rsid w:val="00D16A3A"/>
    <w:rsid w:val="00D16BE5"/>
    <w:rsid w:val="00D16C13"/>
    <w:rsid w:val="00D16C55"/>
    <w:rsid w:val="00D16DD9"/>
    <w:rsid w:val="00D16F7F"/>
    <w:rsid w:val="00D17197"/>
    <w:rsid w:val="00D17237"/>
    <w:rsid w:val="00D172B4"/>
    <w:rsid w:val="00D172E1"/>
    <w:rsid w:val="00D17316"/>
    <w:rsid w:val="00D173BA"/>
    <w:rsid w:val="00D175E0"/>
    <w:rsid w:val="00D17647"/>
    <w:rsid w:val="00D17997"/>
    <w:rsid w:val="00D200FC"/>
    <w:rsid w:val="00D202AB"/>
    <w:rsid w:val="00D20694"/>
    <w:rsid w:val="00D20944"/>
    <w:rsid w:val="00D209ED"/>
    <w:rsid w:val="00D20CD2"/>
    <w:rsid w:val="00D20DE4"/>
    <w:rsid w:val="00D20FD4"/>
    <w:rsid w:val="00D2103E"/>
    <w:rsid w:val="00D21065"/>
    <w:rsid w:val="00D210D2"/>
    <w:rsid w:val="00D21386"/>
    <w:rsid w:val="00D21432"/>
    <w:rsid w:val="00D218C7"/>
    <w:rsid w:val="00D21A60"/>
    <w:rsid w:val="00D22023"/>
    <w:rsid w:val="00D22293"/>
    <w:rsid w:val="00D2230B"/>
    <w:rsid w:val="00D22353"/>
    <w:rsid w:val="00D225E4"/>
    <w:rsid w:val="00D22A3A"/>
    <w:rsid w:val="00D22C33"/>
    <w:rsid w:val="00D22F07"/>
    <w:rsid w:val="00D2303E"/>
    <w:rsid w:val="00D23051"/>
    <w:rsid w:val="00D23106"/>
    <w:rsid w:val="00D2326A"/>
    <w:rsid w:val="00D233A6"/>
    <w:rsid w:val="00D23779"/>
    <w:rsid w:val="00D2393A"/>
    <w:rsid w:val="00D23B59"/>
    <w:rsid w:val="00D23C78"/>
    <w:rsid w:val="00D24044"/>
    <w:rsid w:val="00D2416D"/>
    <w:rsid w:val="00D2456E"/>
    <w:rsid w:val="00D24655"/>
    <w:rsid w:val="00D246CF"/>
    <w:rsid w:val="00D2473D"/>
    <w:rsid w:val="00D2495F"/>
    <w:rsid w:val="00D24A2F"/>
    <w:rsid w:val="00D24B7C"/>
    <w:rsid w:val="00D252EB"/>
    <w:rsid w:val="00D2549C"/>
    <w:rsid w:val="00D254CA"/>
    <w:rsid w:val="00D25765"/>
    <w:rsid w:val="00D2597D"/>
    <w:rsid w:val="00D25C8A"/>
    <w:rsid w:val="00D25DAF"/>
    <w:rsid w:val="00D2676F"/>
    <w:rsid w:val="00D26841"/>
    <w:rsid w:val="00D2688C"/>
    <w:rsid w:val="00D26A36"/>
    <w:rsid w:val="00D26A63"/>
    <w:rsid w:val="00D26A97"/>
    <w:rsid w:val="00D26B8F"/>
    <w:rsid w:val="00D26C34"/>
    <w:rsid w:val="00D26CFE"/>
    <w:rsid w:val="00D26D0E"/>
    <w:rsid w:val="00D26DE4"/>
    <w:rsid w:val="00D26E4D"/>
    <w:rsid w:val="00D27090"/>
    <w:rsid w:val="00D2722D"/>
    <w:rsid w:val="00D272EE"/>
    <w:rsid w:val="00D274F6"/>
    <w:rsid w:val="00D275AA"/>
    <w:rsid w:val="00D2774D"/>
    <w:rsid w:val="00D2779F"/>
    <w:rsid w:val="00D27802"/>
    <w:rsid w:val="00D27968"/>
    <w:rsid w:val="00D27C69"/>
    <w:rsid w:val="00D27DA4"/>
    <w:rsid w:val="00D27F1D"/>
    <w:rsid w:val="00D301B8"/>
    <w:rsid w:val="00D3025F"/>
    <w:rsid w:val="00D303DA"/>
    <w:rsid w:val="00D309E2"/>
    <w:rsid w:val="00D30C5E"/>
    <w:rsid w:val="00D30D46"/>
    <w:rsid w:val="00D30F3F"/>
    <w:rsid w:val="00D30F60"/>
    <w:rsid w:val="00D30FDA"/>
    <w:rsid w:val="00D310D6"/>
    <w:rsid w:val="00D3116C"/>
    <w:rsid w:val="00D31237"/>
    <w:rsid w:val="00D3194F"/>
    <w:rsid w:val="00D31B85"/>
    <w:rsid w:val="00D31C45"/>
    <w:rsid w:val="00D31D53"/>
    <w:rsid w:val="00D31E86"/>
    <w:rsid w:val="00D31EE6"/>
    <w:rsid w:val="00D32053"/>
    <w:rsid w:val="00D3227E"/>
    <w:rsid w:val="00D3236A"/>
    <w:rsid w:val="00D32668"/>
    <w:rsid w:val="00D32828"/>
    <w:rsid w:val="00D32886"/>
    <w:rsid w:val="00D328D1"/>
    <w:rsid w:val="00D3292F"/>
    <w:rsid w:val="00D32B65"/>
    <w:rsid w:val="00D32C80"/>
    <w:rsid w:val="00D32DBB"/>
    <w:rsid w:val="00D3316E"/>
    <w:rsid w:val="00D33609"/>
    <w:rsid w:val="00D33662"/>
    <w:rsid w:val="00D33709"/>
    <w:rsid w:val="00D3378A"/>
    <w:rsid w:val="00D337B7"/>
    <w:rsid w:val="00D337EB"/>
    <w:rsid w:val="00D33835"/>
    <w:rsid w:val="00D33A78"/>
    <w:rsid w:val="00D33BA3"/>
    <w:rsid w:val="00D33C1D"/>
    <w:rsid w:val="00D33E1F"/>
    <w:rsid w:val="00D33E5B"/>
    <w:rsid w:val="00D33ECD"/>
    <w:rsid w:val="00D341AD"/>
    <w:rsid w:val="00D344D7"/>
    <w:rsid w:val="00D34532"/>
    <w:rsid w:val="00D34569"/>
    <w:rsid w:val="00D34649"/>
    <w:rsid w:val="00D34661"/>
    <w:rsid w:val="00D346DB"/>
    <w:rsid w:val="00D34873"/>
    <w:rsid w:val="00D3493F"/>
    <w:rsid w:val="00D349C8"/>
    <w:rsid w:val="00D34A6B"/>
    <w:rsid w:val="00D34CEE"/>
    <w:rsid w:val="00D34D93"/>
    <w:rsid w:val="00D34DF9"/>
    <w:rsid w:val="00D34F06"/>
    <w:rsid w:val="00D35183"/>
    <w:rsid w:val="00D351BC"/>
    <w:rsid w:val="00D35288"/>
    <w:rsid w:val="00D35331"/>
    <w:rsid w:val="00D354BB"/>
    <w:rsid w:val="00D3551F"/>
    <w:rsid w:val="00D35746"/>
    <w:rsid w:val="00D35854"/>
    <w:rsid w:val="00D35A03"/>
    <w:rsid w:val="00D35F2C"/>
    <w:rsid w:val="00D36168"/>
    <w:rsid w:val="00D363B0"/>
    <w:rsid w:val="00D363D9"/>
    <w:rsid w:val="00D36523"/>
    <w:rsid w:val="00D36636"/>
    <w:rsid w:val="00D368F1"/>
    <w:rsid w:val="00D368F9"/>
    <w:rsid w:val="00D36A4F"/>
    <w:rsid w:val="00D36CD4"/>
    <w:rsid w:val="00D36CDB"/>
    <w:rsid w:val="00D36DA1"/>
    <w:rsid w:val="00D36EB5"/>
    <w:rsid w:val="00D36EFA"/>
    <w:rsid w:val="00D36FAD"/>
    <w:rsid w:val="00D37011"/>
    <w:rsid w:val="00D37328"/>
    <w:rsid w:val="00D37646"/>
    <w:rsid w:val="00D3765E"/>
    <w:rsid w:val="00D376F8"/>
    <w:rsid w:val="00D37785"/>
    <w:rsid w:val="00D40079"/>
    <w:rsid w:val="00D403EA"/>
    <w:rsid w:val="00D40BD6"/>
    <w:rsid w:val="00D40C07"/>
    <w:rsid w:val="00D40D86"/>
    <w:rsid w:val="00D4172E"/>
    <w:rsid w:val="00D41867"/>
    <w:rsid w:val="00D41A3D"/>
    <w:rsid w:val="00D41C3F"/>
    <w:rsid w:val="00D41E0F"/>
    <w:rsid w:val="00D41EFA"/>
    <w:rsid w:val="00D4219A"/>
    <w:rsid w:val="00D421A6"/>
    <w:rsid w:val="00D422C7"/>
    <w:rsid w:val="00D42356"/>
    <w:rsid w:val="00D429F6"/>
    <w:rsid w:val="00D42A6E"/>
    <w:rsid w:val="00D42A93"/>
    <w:rsid w:val="00D42B37"/>
    <w:rsid w:val="00D42B42"/>
    <w:rsid w:val="00D42C4A"/>
    <w:rsid w:val="00D42F56"/>
    <w:rsid w:val="00D433D0"/>
    <w:rsid w:val="00D43445"/>
    <w:rsid w:val="00D4346D"/>
    <w:rsid w:val="00D4378C"/>
    <w:rsid w:val="00D43811"/>
    <w:rsid w:val="00D43930"/>
    <w:rsid w:val="00D4396A"/>
    <w:rsid w:val="00D43BF6"/>
    <w:rsid w:val="00D44115"/>
    <w:rsid w:val="00D44141"/>
    <w:rsid w:val="00D44275"/>
    <w:rsid w:val="00D44287"/>
    <w:rsid w:val="00D4491C"/>
    <w:rsid w:val="00D449B6"/>
    <w:rsid w:val="00D44C14"/>
    <w:rsid w:val="00D45481"/>
    <w:rsid w:val="00D45708"/>
    <w:rsid w:val="00D45734"/>
    <w:rsid w:val="00D45756"/>
    <w:rsid w:val="00D457DF"/>
    <w:rsid w:val="00D45B39"/>
    <w:rsid w:val="00D45B4A"/>
    <w:rsid w:val="00D45CB9"/>
    <w:rsid w:val="00D45D43"/>
    <w:rsid w:val="00D464F7"/>
    <w:rsid w:val="00D46819"/>
    <w:rsid w:val="00D46978"/>
    <w:rsid w:val="00D46B85"/>
    <w:rsid w:val="00D47180"/>
    <w:rsid w:val="00D47226"/>
    <w:rsid w:val="00D47387"/>
    <w:rsid w:val="00D47605"/>
    <w:rsid w:val="00D476F3"/>
    <w:rsid w:val="00D47820"/>
    <w:rsid w:val="00D47915"/>
    <w:rsid w:val="00D47AA5"/>
    <w:rsid w:val="00D500FA"/>
    <w:rsid w:val="00D501C4"/>
    <w:rsid w:val="00D50623"/>
    <w:rsid w:val="00D506EB"/>
    <w:rsid w:val="00D50852"/>
    <w:rsid w:val="00D508F9"/>
    <w:rsid w:val="00D50B46"/>
    <w:rsid w:val="00D50B94"/>
    <w:rsid w:val="00D50D16"/>
    <w:rsid w:val="00D513DE"/>
    <w:rsid w:val="00D51713"/>
    <w:rsid w:val="00D519CE"/>
    <w:rsid w:val="00D51A34"/>
    <w:rsid w:val="00D51BEB"/>
    <w:rsid w:val="00D51CC4"/>
    <w:rsid w:val="00D51ECA"/>
    <w:rsid w:val="00D5205F"/>
    <w:rsid w:val="00D52278"/>
    <w:rsid w:val="00D52357"/>
    <w:rsid w:val="00D52488"/>
    <w:rsid w:val="00D525ED"/>
    <w:rsid w:val="00D5278C"/>
    <w:rsid w:val="00D52C7F"/>
    <w:rsid w:val="00D52FB6"/>
    <w:rsid w:val="00D5308B"/>
    <w:rsid w:val="00D53109"/>
    <w:rsid w:val="00D5312A"/>
    <w:rsid w:val="00D532E7"/>
    <w:rsid w:val="00D53500"/>
    <w:rsid w:val="00D536C2"/>
    <w:rsid w:val="00D53908"/>
    <w:rsid w:val="00D53B26"/>
    <w:rsid w:val="00D53DD7"/>
    <w:rsid w:val="00D53E80"/>
    <w:rsid w:val="00D53EA5"/>
    <w:rsid w:val="00D5408F"/>
    <w:rsid w:val="00D54418"/>
    <w:rsid w:val="00D54819"/>
    <w:rsid w:val="00D548A4"/>
    <w:rsid w:val="00D548E9"/>
    <w:rsid w:val="00D5499E"/>
    <w:rsid w:val="00D549D5"/>
    <w:rsid w:val="00D54E75"/>
    <w:rsid w:val="00D55054"/>
    <w:rsid w:val="00D550AF"/>
    <w:rsid w:val="00D55122"/>
    <w:rsid w:val="00D551B5"/>
    <w:rsid w:val="00D553F2"/>
    <w:rsid w:val="00D55459"/>
    <w:rsid w:val="00D55536"/>
    <w:rsid w:val="00D55945"/>
    <w:rsid w:val="00D55BAD"/>
    <w:rsid w:val="00D55C69"/>
    <w:rsid w:val="00D55E2A"/>
    <w:rsid w:val="00D56050"/>
    <w:rsid w:val="00D56121"/>
    <w:rsid w:val="00D56298"/>
    <w:rsid w:val="00D56642"/>
    <w:rsid w:val="00D56697"/>
    <w:rsid w:val="00D56A81"/>
    <w:rsid w:val="00D56AB2"/>
    <w:rsid w:val="00D56AB6"/>
    <w:rsid w:val="00D56AEF"/>
    <w:rsid w:val="00D56D84"/>
    <w:rsid w:val="00D56F80"/>
    <w:rsid w:val="00D57039"/>
    <w:rsid w:val="00D57122"/>
    <w:rsid w:val="00D57507"/>
    <w:rsid w:val="00D5759E"/>
    <w:rsid w:val="00D57F0F"/>
    <w:rsid w:val="00D602A8"/>
    <w:rsid w:val="00D6036A"/>
    <w:rsid w:val="00D60593"/>
    <w:rsid w:val="00D6061F"/>
    <w:rsid w:val="00D6083B"/>
    <w:rsid w:val="00D60A3A"/>
    <w:rsid w:val="00D60D1B"/>
    <w:rsid w:val="00D6152F"/>
    <w:rsid w:val="00D61585"/>
    <w:rsid w:val="00D617CA"/>
    <w:rsid w:val="00D61825"/>
    <w:rsid w:val="00D6194D"/>
    <w:rsid w:val="00D61984"/>
    <w:rsid w:val="00D61A9C"/>
    <w:rsid w:val="00D61BD5"/>
    <w:rsid w:val="00D61EC3"/>
    <w:rsid w:val="00D62155"/>
    <w:rsid w:val="00D6218D"/>
    <w:rsid w:val="00D62194"/>
    <w:rsid w:val="00D621CC"/>
    <w:rsid w:val="00D623F0"/>
    <w:rsid w:val="00D62856"/>
    <w:rsid w:val="00D628B4"/>
    <w:rsid w:val="00D629B7"/>
    <w:rsid w:val="00D62A2F"/>
    <w:rsid w:val="00D62BE8"/>
    <w:rsid w:val="00D62C82"/>
    <w:rsid w:val="00D62F2B"/>
    <w:rsid w:val="00D62FF0"/>
    <w:rsid w:val="00D6302A"/>
    <w:rsid w:val="00D6338B"/>
    <w:rsid w:val="00D6341A"/>
    <w:rsid w:val="00D63423"/>
    <w:rsid w:val="00D6375C"/>
    <w:rsid w:val="00D639D8"/>
    <w:rsid w:val="00D63B1A"/>
    <w:rsid w:val="00D63D4F"/>
    <w:rsid w:val="00D6412D"/>
    <w:rsid w:val="00D64977"/>
    <w:rsid w:val="00D64A79"/>
    <w:rsid w:val="00D64B8D"/>
    <w:rsid w:val="00D651C1"/>
    <w:rsid w:val="00D652E6"/>
    <w:rsid w:val="00D65342"/>
    <w:rsid w:val="00D65562"/>
    <w:rsid w:val="00D65657"/>
    <w:rsid w:val="00D65DA1"/>
    <w:rsid w:val="00D65F38"/>
    <w:rsid w:val="00D660E4"/>
    <w:rsid w:val="00D66298"/>
    <w:rsid w:val="00D6637F"/>
    <w:rsid w:val="00D6648D"/>
    <w:rsid w:val="00D66B9F"/>
    <w:rsid w:val="00D66DBE"/>
    <w:rsid w:val="00D66E29"/>
    <w:rsid w:val="00D670B5"/>
    <w:rsid w:val="00D673A7"/>
    <w:rsid w:val="00D6744A"/>
    <w:rsid w:val="00D675F5"/>
    <w:rsid w:val="00D6760B"/>
    <w:rsid w:val="00D677C9"/>
    <w:rsid w:val="00D679F0"/>
    <w:rsid w:val="00D67A1C"/>
    <w:rsid w:val="00D67C0F"/>
    <w:rsid w:val="00D67C71"/>
    <w:rsid w:val="00D67C9F"/>
    <w:rsid w:val="00D67EF6"/>
    <w:rsid w:val="00D7036C"/>
    <w:rsid w:val="00D70429"/>
    <w:rsid w:val="00D7043A"/>
    <w:rsid w:val="00D70569"/>
    <w:rsid w:val="00D70786"/>
    <w:rsid w:val="00D707D9"/>
    <w:rsid w:val="00D70959"/>
    <w:rsid w:val="00D70A70"/>
    <w:rsid w:val="00D70B0C"/>
    <w:rsid w:val="00D70B67"/>
    <w:rsid w:val="00D70C47"/>
    <w:rsid w:val="00D711E0"/>
    <w:rsid w:val="00D712AB"/>
    <w:rsid w:val="00D717D6"/>
    <w:rsid w:val="00D71AD3"/>
    <w:rsid w:val="00D71AF6"/>
    <w:rsid w:val="00D71DC8"/>
    <w:rsid w:val="00D71E39"/>
    <w:rsid w:val="00D721FB"/>
    <w:rsid w:val="00D723F7"/>
    <w:rsid w:val="00D7270D"/>
    <w:rsid w:val="00D7286B"/>
    <w:rsid w:val="00D72DF4"/>
    <w:rsid w:val="00D7350C"/>
    <w:rsid w:val="00D736B2"/>
    <w:rsid w:val="00D7377E"/>
    <w:rsid w:val="00D73904"/>
    <w:rsid w:val="00D73A86"/>
    <w:rsid w:val="00D73C31"/>
    <w:rsid w:val="00D741D8"/>
    <w:rsid w:val="00D744D3"/>
    <w:rsid w:val="00D7483B"/>
    <w:rsid w:val="00D748B1"/>
    <w:rsid w:val="00D74B51"/>
    <w:rsid w:val="00D74DAA"/>
    <w:rsid w:val="00D74DB3"/>
    <w:rsid w:val="00D75007"/>
    <w:rsid w:val="00D75090"/>
    <w:rsid w:val="00D75660"/>
    <w:rsid w:val="00D756A0"/>
    <w:rsid w:val="00D75875"/>
    <w:rsid w:val="00D75925"/>
    <w:rsid w:val="00D759E6"/>
    <w:rsid w:val="00D75C17"/>
    <w:rsid w:val="00D75D66"/>
    <w:rsid w:val="00D75E4E"/>
    <w:rsid w:val="00D75F0E"/>
    <w:rsid w:val="00D761BA"/>
    <w:rsid w:val="00D76294"/>
    <w:rsid w:val="00D7633E"/>
    <w:rsid w:val="00D763F7"/>
    <w:rsid w:val="00D76468"/>
    <w:rsid w:val="00D76588"/>
    <w:rsid w:val="00D7671A"/>
    <w:rsid w:val="00D769E5"/>
    <w:rsid w:val="00D76C73"/>
    <w:rsid w:val="00D76D90"/>
    <w:rsid w:val="00D76E59"/>
    <w:rsid w:val="00D76EF9"/>
    <w:rsid w:val="00D76F1C"/>
    <w:rsid w:val="00D76F87"/>
    <w:rsid w:val="00D772AE"/>
    <w:rsid w:val="00D77468"/>
    <w:rsid w:val="00D776CD"/>
    <w:rsid w:val="00D7794B"/>
    <w:rsid w:val="00D7798B"/>
    <w:rsid w:val="00D779D7"/>
    <w:rsid w:val="00D779F8"/>
    <w:rsid w:val="00D77C43"/>
    <w:rsid w:val="00D77C71"/>
    <w:rsid w:val="00D77E8E"/>
    <w:rsid w:val="00D800BB"/>
    <w:rsid w:val="00D80252"/>
    <w:rsid w:val="00D80530"/>
    <w:rsid w:val="00D809DC"/>
    <w:rsid w:val="00D80CC4"/>
    <w:rsid w:val="00D80CF4"/>
    <w:rsid w:val="00D80D5F"/>
    <w:rsid w:val="00D80D6F"/>
    <w:rsid w:val="00D80E2C"/>
    <w:rsid w:val="00D80FC0"/>
    <w:rsid w:val="00D8127D"/>
    <w:rsid w:val="00D81F2D"/>
    <w:rsid w:val="00D81FCB"/>
    <w:rsid w:val="00D822C8"/>
    <w:rsid w:val="00D82392"/>
    <w:rsid w:val="00D8245B"/>
    <w:rsid w:val="00D82484"/>
    <w:rsid w:val="00D82507"/>
    <w:rsid w:val="00D826D4"/>
    <w:rsid w:val="00D8277A"/>
    <w:rsid w:val="00D82979"/>
    <w:rsid w:val="00D82C30"/>
    <w:rsid w:val="00D82DA5"/>
    <w:rsid w:val="00D82FC6"/>
    <w:rsid w:val="00D83428"/>
    <w:rsid w:val="00D83436"/>
    <w:rsid w:val="00D83442"/>
    <w:rsid w:val="00D8345B"/>
    <w:rsid w:val="00D8376F"/>
    <w:rsid w:val="00D83C1C"/>
    <w:rsid w:val="00D83C55"/>
    <w:rsid w:val="00D83C57"/>
    <w:rsid w:val="00D8406B"/>
    <w:rsid w:val="00D840D0"/>
    <w:rsid w:val="00D84165"/>
    <w:rsid w:val="00D8423E"/>
    <w:rsid w:val="00D842F9"/>
    <w:rsid w:val="00D8435F"/>
    <w:rsid w:val="00D84395"/>
    <w:rsid w:val="00D8449F"/>
    <w:rsid w:val="00D84538"/>
    <w:rsid w:val="00D847BA"/>
    <w:rsid w:val="00D84848"/>
    <w:rsid w:val="00D84881"/>
    <w:rsid w:val="00D848C3"/>
    <w:rsid w:val="00D84A36"/>
    <w:rsid w:val="00D84AD8"/>
    <w:rsid w:val="00D84D0E"/>
    <w:rsid w:val="00D850D2"/>
    <w:rsid w:val="00D85C9A"/>
    <w:rsid w:val="00D85F36"/>
    <w:rsid w:val="00D86240"/>
    <w:rsid w:val="00D86355"/>
    <w:rsid w:val="00D863CF"/>
    <w:rsid w:val="00D863ED"/>
    <w:rsid w:val="00D8668C"/>
    <w:rsid w:val="00D86C37"/>
    <w:rsid w:val="00D86F28"/>
    <w:rsid w:val="00D87158"/>
    <w:rsid w:val="00D871FC"/>
    <w:rsid w:val="00D87237"/>
    <w:rsid w:val="00D87431"/>
    <w:rsid w:val="00D874F6"/>
    <w:rsid w:val="00D87610"/>
    <w:rsid w:val="00D87908"/>
    <w:rsid w:val="00D879A6"/>
    <w:rsid w:val="00D87A73"/>
    <w:rsid w:val="00D87C4E"/>
    <w:rsid w:val="00D87C73"/>
    <w:rsid w:val="00D87E31"/>
    <w:rsid w:val="00D87E68"/>
    <w:rsid w:val="00D87EE6"/>
    <w:rsid w:val="00D90440"/>
    <w:rsid w:val="00D90487"/>
    <w:rsid w:val="00D904CD"/>
    <w:rsid w:val="00D905B1"/>
    <w:rsid w:val="00D906D7"/>
    <w:rsid w:val="00D9076D"/>
    <w:rsid w:val="00D9079F"/>
    <w:rsid w:val="00D90900"/>
    <w:rsid w:val="00D909BE"/>
    <w:rsid w:val="00D9103E"/>
    <w:rsid w:val="00D91082"/>
    <w:rsid w:val="00D917DE"/>
    <w:rsid w:val="00D919D7"/>
    <w:rsid w:val="00D91AB9"/>
    <w:rsid w:val="00D91E63"/>
    <w:rsid w:val="00D91F4C"/>
    <w:rsid w:val="00D91FB9"/>
    <w:rsid w:val="00D9213F"/>
    <w:rsid w:val="00D9239D"/>
    <w:rsid w:val="00D92452"/>
    <w:rsid w:val="00D92535"/>
    <w:rsid w:val="00D9257D"/>
    <w:rsid w:val="00D925B9"/>
    <w:rsid w:val="00D9278B"/>
    <w:rsid w:val="00D927C2"/>
    <w:rsid w:val="00D92DB2"/>
    <w:rsid w:val="00D92E4B"/>
    <w:rsid w:val="00D92EAA"/>
    <w:rsid w:val="00D930F3"/>
    <w:rsid w:val="00D9319B"/>
    <w:rsid w:val="00D9346F"/>
    <w:rsid w:val="00D9349C"/>
    <w:rsid w:val="00D934AC"/>
    <w:rsid w:val="00D93568"/>
    <w:rsid w:val="00D93C34"/>
    <w:rsid w:val="00D93D6F"/>
    <w:rsid w:val="00D93EE2"/>
    <w:rsid w:val="00D9450B"/>
    <w:rsid w:val="00D94565"/>
    <w:rsid w:val="00D9482E"/>
    <w:rsid w:val="00D948E0"/>
    <w:rsid w:val="00D94958"/>
    <w:rsid w:val="00D94B1D"/>
    <w:rsid w:val="00D94B7E"/>
    <w:rsid w:val="00D94C54"/>
    <w:rsid w:val="00D94CAE"/>
    <w:rsid w:val="00D94CB6"/>
    <w:rsid w:val="00D95249"/>
    <w:rsid w:val="00D952A3"/>
    <w:rsid w:val="00D95474"/>
    <w:rsid w:val="00D9591F"/>
    <w:rsid w:val="00D95E55"/>
    <w:rsid w:val="00D95F38"/>
    <w:rsid w:val="00D95F6A"/>
    <w:rsid w:val="00D96195"/>
    <w:rsid w:val="00D9632C"/>
    <w:rsid w:val="00D96370"/>
    <w:rsid w:val="00D96411"/>
    <w:rsid w:val="00D9658F"/>
    <w:rsid w:val="00D96752"/>
    <w:rsid w:val="00D96C56"/>
    <w:rsid w:val="00D96EED"/>
    <w:rsid w:val="00D97035"/>
    <w:rsid w:val="00D9711A"/>
    <w:rsid w:val="00D971A9"/>
    <w:rsid w:val="00D97292"/>
    <w:rsid w:val="00D975C7"/>
    <w:rsid w:val="00D975CD"/>
    <w:rsid w:val="00D976D3"/>
    <w:rsid w:val="00D97766"/>
    <w:rsid w:val="00D978A6"/>
    <w:rsid w:val="00D97AAC"/>
    <w:rsid w:val="00D97AF7"/>
    <w:rsid w:val="00D97F3A"/>
    <w:rsid w:val="00D97FF4"/>
    <w:rsid w:val="00DA03C3"/>
    <w:rsid w:val="00DA0496"/>
    <w:rsid w:val="00DA0607"/>
    <w:rsid w:val="00DA0C44"/>
    <w:rsid w:val="00DA0C85"/>
    <w:rsid w:val="00DA0CB9"/>
    <w:rsid w:val="00DA1149"/>
    <w:rsid w:val="00DA119D"/>
    <w:rsid w:val="00DA127E"/>
    <w:rsid w:val="00DA14E5"/>
    <w:rsid w:val="00DA159C"/>
    <w:rsid w:val="00DA16D5"/>
    <w:rsid w:val="00DA1814"/>
    <w:rsid w:val="00DA199E"/>
    <w:rsid w:val="00DA1B6A"/>
    <w:rsid w:val="00DA1BD4"/>
    <w:rsid w:val="00DA1CAC"/>
    <w:rsid w:val="00DA1D3C"/>
    <w:rsid w:val="00DA1EB2"/>
    <w:rsid w:val="00DA1FAF"/>
    <w:rsid w:val="00DA23E8"/>
    <w:rsid w:val="00DA24FC"/>
    <w:rsid w:val="00DA2632"/>
    <w:rsid w:val="00DA2A63"/>
    <w:rsid w:val="00DA2F4D"/>
    <w:rsid w:val="00DA31A2"/>
    <w:rsid w:val="00DA3558"/>
    <w:rsid w:val="00DA386B"/>
    <w:rsid w:val="00DA39A4"/>
    <w:rsid w:val="00DA3B6D"/>
    <w:rsid w:val="00DA41CC"/>
    <w:rsid w:val="00DA4611"/>
    <w:rsid w:val="00DA4875"/>
    <w:rsid w:val="00DA4934"/>
    <w:rsid w:val="00DA4D50"/>
    <w:rsid w:val="00DA4DAA"/>
    <w:rsid w:val="00DA4DF0"/>
    <w:rsid w:val="00DA4EC1"/>
    <w:rsid w:val="00DA4F4F"/>
    <w:rsid w:val="00DA51DF"/>
    <w:rsid w:val="00DA5214"/>
    <w:rsid w:val="00DA563C"/>
    <w:rsid w:val="00DA56C6"/>
    <w:rsid w:val="00DA59CA"/>
    <w:rsid w:val="00DA5D78"/>
    <w:rsid w:val="00DA5F6D"/>
    <w:rsid w:val="00DA6080"/>
    <w:rsid w:val="00DA6158"/>
    <w:rsid w:val="00DA69FC"/>
    <w:rsid w:val="00DA6DEA"/>
    <w:rsid w:val="00DA6E02"/>
    <w:rsid w:val="00DA7120"/>
    <w:rsid w:val="00DA71B1"/>
    <w:rsid w:val="00DA731F"/>
    <w:rsid w:val="00DA7442"/>
    <w:rsid w:val="00DA76F6"/>
    <w:rsid w:val="00DA7939"/>
    <w:rsid w:val="00DA7D93"/>
    <w:rsid w:val="00DA7E78"/>
    <w:rsid w:val="00DA7FD6"/>
    <w:rsid w:val="00DB01B8"/>
    <w:rsid w:val="00DB0300"/>
    <w:rsid w:val="00DB045A"/>
    <w:rsid w:val="00DB04B6"/>
    <w:rsid w:val="00DB06DC"/>
    <w:rsid w:val="00DB0802"/>
    <w:rsid w:val="00DB0973"/>
    <w:rsid w:val="00DB0AFA"/>
    <w:rsid w:val="00DB0BF5"/>
    <w:rsid w:val="00DB0DB0"/>
    <w:rsid w:val="00DB0E93"/>
    <w:rsid w:val="00DB0F00"/>
    <w:rsid w:val="00DB1310"/>
    <w:rsid w:val="00DB1370"/>
    <w:rsid w:val="00DB1485"/>
    <w:rsid w:val="00DB15A4"/>
    <w:rsid w:val="00DB15D5"/>
    <w:rsid w:val="00DB1660"/>
    <w:rsid w:val="00DB18B5"/>
    <w:rsid w:val="00DB1916"/>
    <w:rsid w:val="00DB1936"/>
    <w:rsid w:val="00DB1A6B"/>
    <w:rsid w:val="00DB1A8F"/>
    <w:rsid w:val="00DB1CDE"/>
    <w:rsid w:val="00DB1EA8"/>
    <w:rsid w:val="00DB209B"/>
    <w:rsid w:val="00DB2235"/>
    <w:rsid w:val="00DB24A5"/>
    <w:rsid w:val="00DB24AC"/>
    <w:rsid w:val="00DB24E7"/>
    <w:rsid w:val="00DB26E2"/>
    <w:rsid w:val="00DB2714"/>
    <w:rsid w:val="00DB287A"/>
    <w:rsid w:val="00DB2C34"/>
    <w:rsid w:val="00DB2CA2"/>
    <w:rsid w:val="00DB2D66"/>
    <w:rsid w:val="00DB2E80"/>
    <w:rsid w:val="00DB32F6"/>
    <w:rsid w:val="00DB3448"/>
    <w:rsid w:val="00DB3475"/>
    <w:rsid w:val="00DB3892"/>
    <w:rsid w:val="00DB3935"/>
    <w:rsid w:val="00DB3A0A"/>
    <w:rsid w:val="00DB3C61"/>
    <w:rsid w:val="00DB3EE0"/>
    <w:rsid w:val="00DB40BF"/>
    <w:rsid w:val="00DB4351"/>
    <w:rsid w:val="00DB478B"/>
    <w:rsid w:val="00DB494A"/>
    <w:rsid w:val="00DB4C1B"/>
    <w:rsid w:val="00DB4CF3"/>
    <w:rsid w:val="00DB4D7E"/>
    <w:rsid w:val="00DB4EA1"/>
    <w:rsid w:val="00DB4F3E"/>
    <w:rsid w:val="00DB529C"/>
    <w:rsid w:val="00DB532E"/>
    <w:rsid w:val="00DB5594"/>
    <w:rsid w:val="00DB562B"/>
    <w:rsid w:val="00DB58CB"/>
    <w:rsid w:val="00DB5ADC"/>
    <w:rsid w:val="00DB5BF6"/>
    <w:rsid w:val="00DB5D99"/>
    <w:rsid w:val="00DB5F71"/>
    <w:rsid w:val="00DB60E4"/>
    <w:rsid w:val="00DB60EE"/>
    <w:rsid w:val="00DB66E1"/>
    <w:rsid w:val="00DB673F"/>
    <w:rsid w:val="00DB680A"/>
    <w:rsid w:val="00DB692D"/>
    <w:rsid w:val="00DB6A15"/>
    <w:rsid w:val="00DB6B02"/>
    <w:rsid w:val="00DB6BA3"/>
    <w:rsid w:val="00DB6C46"/>
    <w:rsid w:val="00DB716A"/>
    <w:rsid w:val="00DB7602"/>
    <w:rsid w:val="00DB7659"/>
    <w:rsid w:val="00DB769E"/>
    <w:rsid w:val="00DB76DC"/>
    <w:rsid w:val="00DB795B"/>
    <w:rsid w:val="00DB7B08"/>
    <w:rsid w:val="00DB7CA1"/>
    <w:rsid w:val="00DC0003"/>
    <w:rsid w:val="00DC01AE"/>
    <w:rsid w:val="00DC02E5"/>
    <w:rsid w:val="00DC0384"/>
    <w:rsid w:val="00DC0399"/>
    <w:rsid w:val="00DC045B"/>
    <w:rsid w:val="00DC0642"/>
    <w:rsid w:val="00DC076C"/>
    <w:rsid w:val="00DC0981"/>
    <w:rsid w:val="00DC0B10"/>
    <w:rsid w:val="00DC0B24"/>
    <w:rsid w:val="00DC0F13"/>
    <w:rsid w:val="00DC1218"/>
    <w:rsid w:val="00DC12EE"/>
    <w:rsid w:val="00DC1373"/>
    <w:rsid w:val="00DC15D1"/>
    <w:rsid w:val="00DC1698"/>
    <w:rsid w:val="00DC199D"/>
    <w:rsid w:val="00DC1A76"/>
    <w:rsid w:val="00DC1A83"/>
    <w:rsid w:val="00DC1B50"/>
    <w:rsid w:val="00DC1D35"/>
    <w:rsid w:val="00DC21EF"/>
    <w:rsid w:val="00DC22BF"/>
    <w:rsid w:val="00DC2788"/>
    <w:rsid w:val="00DC2B63"/>
    <w:rsid w:val="00DC2C85"/>
    <w:rsid w:val="00DC2CE3"/>
    <w:rsid w:val="00DC2D5F"/>
    <w:rsid w:val="00DC2F46"/>
    <w:rsid w:val="00DC359F"/>
    <w:rsid w:val="00DC3602"/>
    <w:rsid w:val="00DC36E4"/>
    <w:rsid w:val="00DC3CFD"/>
    <w:rsid w:val="00DC3DC2"/>
    <w:rsid w:val="00DC3FAE"/>
    <w:rsid w:val="00DC4138"/>
    <w:rsid w:val="00DC4220"/>
    <w:rsid w:val="00DC43D3"/>
    <w:rsid w:val="00DC44F9"/>
    <w:rsid w:val="00DC46CA"/>
    <w:rsid w:val="00DC489E"/>
    <w:rsid w:val="00DC4AA4"/>
    <w:rsid w:val="00DC4D0D"/>
    <w:rsid w:val="00DC50CD"/>
    <w:rsid w:val="00DC511D"/>
    <w:rsid w:val="00DC552B"/>
    <w:rsid w:val="00DC585E"/>
    <w:rsid w:val="00DC5A56"/>
    <w:rsid w:val="00DC5C02"/>
    <w:rsid w:val="00DC5C1B"/>
    <w:rsid w:val="00DC5C6B"/>
    <w:rsid w:val="00DC5CB2"/>
    <w:rsid w:val="00DC601A"/>
    <w:rsid w:val="00DC62CE"/>
    <w:rsid w:val="00DC65E6"/>
    <w:rsid w:val="00DC66CD"/>
    <w:rsid w:val="00DC66D7"/>
    <w:rsid w:val="00DC6752"/>
    <w:rsid w:val="00DC6949"/>
    <w:rsid w:val="00DC6B9C"/>
    <w:rsid w:val="00DC6C28"/>
    <w:rsid w:val="00DC7071"/>
    <w:rsid w:val="00DC73BA"/>
    <w:rsid w:val="00DC7457"/>
    <w:rsid w:val="00DC7704"/>
    <w:rsid w:val="00DC7744"/>
    <w:rsid w:val="00DC779C"/>
    <w:rsid w:val="00DC7B6C"/>
    <w:rsid w:val="00DC7D10"/>
    <w:rsid w:val="00DC7D37"/>
    <w:rsid w:val="00DC7E70"/>
    <w:rsid w:val="00DD01B5"/>
    <w:rsid w:val="00DD028F"/>
    <w:rsid w:val="00DD03AA"/>
    <w:rsid w:val="00DD0795"/>
    <w:rsid w:val="00DD0984"/>
    <w:rsid w:val="00DD0985"/>
    <w:rsid w:val="00DD0A84"/>
    <w:rsid w:val="00DD0B16"/>
    <w:rsid w:val="00DD0CBC"/>
    <w:rsid w:val="00DD12F9"/>
    <w:rsid w:val="00DD139E"/>
    <w:rsid w:val="00DD1480"/>
    <w:rsid w:val="00DD157F"/>
    <w:rsid w:val="00DD15E3"/>
    <w:rsid w:val="00DD15F0"/>
    <w:rsid w:val="00DD182D"/>
    <w:rsid w:val="00DD18C2"/>
    <w:rsid w:val="00DD19A6"/>
    <w:rsid w:val="00DD1BD6"/>
    <w:rsid w:val="00DD1E2A"/>
    <w:rsid w:val="00DD1E58"/>
    <w:rsid w:val="00DD21E8"/>
    <w:rsid w:val="00DD2235"/>
    <w:rsid w:val="00DD2241"/>
    <w:rsid w:val="00DD2341"/>
    <w:rsid w:val="00DD272A"/>
    <w:rsid w:val="00DD27BF"/>
    <w:rsid w:val="00DD2875"/>
    <w:rsid w:val="00DD29BD"/>
    <w:rsid w:val="00DD29BE"/>
    <w:rsid w:val="00DD2A5D"/>
    <w:rsid w:val="00DD2B90"/>
    <w:rsid w:val="00DD306D"/>
    <w:rsid w:val="00DD31B3"/>
    <w:rsid w:val="00DD34AE"/>
    <w:rsid w:val="00DD34E4"/>
    <w:rsid w:val="00DD3667"/>
    <w:rsid w:val="00DD392D"/>
    <w:rsid w:val="00DD3A9B"/>
    <w:rsid w:val="00DD3C23"/>
    <w:rsid w:val="00DD3CDC"/>
    <w:rsid w:val="00DD3E61"/>
    <w:rsid w:val="00DD4280"/>
    <w:rsid w:val="00DD452B"/>
    <w:rsid w:val="00DD48F4"/>
    <w:rsid w:val="00DD4A5E"/>
    <w:rsid w:val="00DD4E77"/>
    <w:rsid w:val="00DD4FE8"/>
    <w:rsid w:val="00DD50F9"/>
    <w:rsid w:val="00DD5102"/>
    <w:rsid w:val="00DD51DF"/>
    <w:rsid w:val="00DD52F1"/>
    <w:rsid w:val="00DD5483"/>
    <w:rsid w:val="00DD559C"/>
    <w:rsid w:val="00DD57B5"/>
    <w:rsid w:val="00DD5971"/>
    <w:rsid w:val="00DD5B37"/>
    <w:rsid w:val="00DD5BC7"/>
    <w:rsid w:val="00DD5BEF"/>
    <w:rsid w:val="00DD5CC3"/>
    <w:rsid w:val="00DD60F7"/>
    <w:rsid w:val="00DD6471"/>
    <w:rsid w:val="00DD6607"/>
    <w:rsid w:val="00DD69B5"/>
    <w:rsid w:val="00DD6E6B"/>
    <w:rsid w:val="00DD6E9A"/>
    <w:rsid w:val="00DD6ED9"/>
    <w:rsid w:val="00DD7201"/>
    <w:rsid w:val="00DD74C4"/>
    <w:rsid w:val="00DD7542"/>
    <w:rsid w:val="00DD7546"/>
    <w:rsid w:val="00DD781E"/>
    <w:rsid w:val="00DD7868"/>
    <w:rsid w:val="00DD7A67"/>
    <w:rsid w:val="00DD7BEE"/>
    <w:rsid w:val="00DD7D51"/>
    <w:rsid w:val="00DD7F48"/>
    <w:rsid w:val="00DE00A8"/>
    <w:rsid w:val="00DE01CE"/>
    <w:rsid w:val="00DE01CF"/>
    <w:rsid w:val="00DE0231"/>
    <w:rsid w:val="00DE03EA"/>
    <w:rsid w:val="00DE0500"/>
    <w:rsid w:val="00DE0685"/>
    <w:rsid w:val="00DE08F1"/>
    <w:rsid w:val="00DE09D2"/>
    <w:rsid w:val="00DE0AF8"/>
    <w:rsid w:val="00DE0D2A"/>
    <w:rsid w:val="00DE1330"/>
    <w:rsid w:val="00DE1375"/>
    <w:rsid w:val="00DE1461"/>
    <w:rsid w:val="00DE152D"/>
    <w:rsid w:val="00DE15C4"/>
    <w:rsid w:val="00DE15F6"/>
    <w:rsid w:val="00DE1664"/>
    <w:rsid w:val="00DE1B20"/>
    <w:rsid w:val="00DE1DF3"/>
    <w:rsid w:val="00DE1F66"/>
    <w:rsid w:val="00DE20EA"/>
    <w:rsid w:val="00DE21A9"/>
    <w:rsid w:val="00DE22BB"/>
    <w:rsid w:val="00DE22E0"/>
    <w:rsid w:val="00DE23DD"/>
    <w:rsid w:val="00DE2557"/>
    <w:rsid w:val="00DE2BB2"/>
    <w:rsid w:val="00DE2C42"/>
    <w:rsid w:val="00DE2DF9"/>
    <w:rsid w:val="00DE2F4C"/>
    <w:rsid w:val="00DE300F"/>
    <w:rsid w:val="00DE317E"/>
    <w:rsid w:val="00DE37C4"/>
    <w:rsid w:val="00DE37F0"/>
    <w:rsid w:val="00DE38B5"/>
    <w:rsid w:val="00DE3E05"/>
    <w:rsid w:val="00DE471A"/>
    <w:rsid w:val="00DE4B68"/>
    <w:rsid w:val="00DE4C32"/>
    <w:rsid w:val="00DE4C7E"/>
    <w:rsid w:val="00DE4F91"/>
    <w:rsid w:val="00DE536B"/>
    <w:rsid w:val="00DE6781"/>
    <w:rsid w:val="00DE689E"/>
    <w:rsid w:val="00DE69BA"/>
    <w:rsid w:val="00DE6EE6"/>
    <w:rsid w:val="00DE6FDF"/>
    <w:rsid w:val="00DE7052"/>
    <w:rsid w:val="00DE7075"/>
    <w:rsid w:val="00DE7089"/>
    <w:rsid w:val="00DE7207"/>
    <w:rsid w:val="00DE7242"/>
    <w:rsid w:val="00DE737E"/>
    <w:rsid w:val="00DE75AE"/>
    <w:rsid w:val="00DE7647"/>
    <w:rsid w:val="00DE76F0"/>
    <w:rsid w:val="00DE772C"/>
    <w:rsid w:val="00DE778C"/>
    <w:rsid w:val="00DE7806"/>
    <w:rsid w:val="00DE7AAA"/>
    <w:rsid w:val="00DE7B97"/>
    <w:rsid w:val="00DE7C0B"/>
    <w:rsid w:val="00DE7CDB"/>
    <w:rsid w:val="00DE7D69"/>
    <w:rsid w:val="00DE7DF3"/>
    <w:rsid w:val="00DF04FF"/>
    <w:rsid w:val="00DF0717"/>
    <w:rsid w:val="00DF077E"/>
    <w:rsid w:val="00DF090C"/>
    <w:rsid w:val="00DF0BC7"/>
    <w:rsid w:val="00DF0C85"/>
    <w:rsid w:val="00DF0F12"/>
    <w:rsid w:val="00DF1194"/>
    <w:rsid w:val="00DF11D0"/>
    <w:rsid w:val="00DF1201"/>
    <w:rsid w:val="00DF1320"/>
    <w:rsid w:val="00DF1480"/>
    <w:rsid w:val="00DF14BF"/>
    <w:rsid w:val="00DF14DF"/>
    <w:rsid w:val="00DF190F"/>
    <w:rsid w:val="00DF1B50"/>
    <w:rsid w:val="00DF1CD7"/>
    <w:rsid w:val="00DF1CF8"/>
    <w:rsid w:val="00DF1DF1"/>
    <w:rsid w:val="00DF1FE2"/>
    <w:rsid w:val="00DF20C1"/>
    <w:rsid w:val="00DF2123"/>
    <w:rsid w:val="00DF222B"/>
    <w:rsid w:val="00DF222C"/>
    <w:rsid w:val="00DF22BD"/>
    <w:rsid w:val="00DF2421"/>
    <w:rsid w:val="00DF253A"/>
    <w:rsid w:val="00DF258D"/>
    <w:rsid w:val="00DF2604"/>
    <w:rsid w:val="00DF2695"/>
    <w:rsid w:val="00DF2E18"/>
    <w:rsid w:val="00DF2F42"/>
    <w:rsid w:val="00DF2F78"/>
    <w:rsid w:val="00DF3182"/>
    <w:rsid w:val="00DF346F"/>
    <w:rsid w:val="00DF3BC7"/>
    <w:rsid w:val="00DF3E18"/>
    <w:rsid w:val="00DF4399"/>
    <w:rsid w:val="00DF447E"/>
    <w:rsid w:val="00DF4A82"/>
    <w:rsid w:val="00DF4DD5"/>
    <w:rsid w:val="00DF544D"/>
    <w:rsid w:val="00DF54B1"/>
    <w:rsid w:val="00DF5930"/>
    <w:rsid w:val="00DF5963"/>
    <w:rsid w:val="00DF5AF0"/>
    <w:rsid w:val="00DF5C1F"/>
    <w:rsid w:val="00DF5FF1"/>
    <w:rsid w:val="00DF6316"/>
    <w:rsid w:val="00DF639B"/>
    <w:rsid w:val="00DF64DA"/>
    <w:rsid w:val="00DF69B7"/>
    <w:rsid w:val="00DF6C2D"/>
    <w:rsid w:val="00DF6D3C"/>
    <w:rsid w:val="00DF7162"/>
    <w:rsid w:val="00DF722B"/>
    <w:rsid w:val="00DF724D"/>
    <w:rsid w:val="00DF742E"/>
    <w:rsid w:val="00DF7487"/>
    <w:rsid w:val="00DF74F4"/>
    <w:rsid w:val="00DF74FD"/>
    <w:rsid w:val="00DF7587"/>
    <w:rsid w:val="00DF7797"/>
    <w:rsid w:val="00DF7932"/>
    <w:rsid w:val="00DF79C3"/>
    <w:rsid w:val="00DF7A78"/>
    <w:rsid w:val="00DF7E4C"/>
    <w:rsid w:val="00DF7E59"/>
    <w:rsid w:val="00E00032"/>
    <w:rsid w:val="00E00052"/>
    <w:rsid w:val="00E000F8"/>
    <w:rsid w:val="00E0010F"/>
    <w:rsid w:val="00E0012A"/>
    <w:rsid w:val="00E00150"/>
    <w:rsid w:val="00E00219"/>
    <w:rsid w:val="00E00615"/>
    <w:rsid w:val="00E007FE"/>
    <w:rsid w:val="00E00AAA"/>
    <w:rsid w:val="00E00DE6"/>
    <w:rsid w:val="00E00E80"/>
    <w:rsid w:val="00E00F95"/>
    <w:rsid w:val="00E00FCE"/>
    <w:rsid w:val="00E0104B"/>
    <w:rsid w:val="00E019B1"/>
    <w:rsid w:val="00E01C59"/>
    <w:rsid w:val="00E01FBC"/>
    <w:rsid w:val="00E020E1"/>
    <w:rsid w:val="00E0215A"/>
    <w:rsid w:val="00E021C5"/>
    <w:rsid w:val="00E02422"/>
    <w:rsid w:val="00E02AF8"/>
    <w:rsid w:val="00E02CEB"/>
    <w:rsid w:val="00E02FCA"/>
    <w:rsid w:val="00E03044"/>
    <w:rsid w:val="00E030A0"/>
    <w:rsid w:val="00E03145"/>
    <w:rsid w:val="00E0327B"/>
    <w:rsid w:val="00E032FA"/>
    <w:rsid w:val="00E03548"/>
    <w:rsid w:val="00E03BF8"/>
    <w:rsid w:val="00E0412A"/>
    <w:rsid w:val="00E041DB"/>
    <w:rsid w:val="00E042B6"/>
    <w:rsid w:val="00E0448D"/>
    <w:rsid w:val="00E04762"/>
    <w:rsid w:val="00E04876"/>
    <w:rsid w:val="00E0498C"/>
    <w:rsid w:val="00E04990"/>
    <w:rsid w:val="00E04BEE"/>
    <w:rsid w:val="00E04C56"/>
    <w:rsid w:val="00E04DC4"/>
    <w:rsid w:val="00E04E96"/>
    <w:rsid w:val="00E04F72"/>
    <w:rsid w:val="00E04FE0"/>
    <w:rsid w:val="00E05126"/>
    <w:rsid w:val="00E051A9"/>
    <w:rsid w:val="00E0588F"/>
    <w:rsid w:val="00E05F7B"/>
    <w:rsid w:val="00E0608C"/>
    <w:rsid w:val="00E060CB"/>
    <w:rsid w:val="00E06110"/>
    <w:rsid w:val="00E06149"/>
    <w:rsid w:val="00E061E1"/>
    <w:rsid w:val="00E063CB"/>
    <w:rsid w:val="00E06610"/>
    <w:rsid w:val="00E06639"/>
    <w:rsid w:val="00E066B2"/>
    <w:rsid w:val="00E06AF4"/>
    <w:rsid w:val="00E06C80"/>
    <w:rsid w:val="00E06CD1"/>
    <w:rsid w:val="00E06D6A"/>
    <w:rsid w:val="00E06F58"/>
    <w:rsid w:val="00E072E5"/>
    <w:rsid w:val="00E0740E"/>
    <w:rsid w:val="00E07430"/>
    <w:rsid w:val="00E074E5"/>
    <w:rsid w:val="00E07585"/>
    <w:rsid w:val="00E075D1"/>
    <w:rsid w:val="00E07651"/>
    <w:rsid w:val="00E07833"/>
    <w:rsid w:val="00E07960"/>
    <w:rsid w:val="00E079ED"/>
    <w:rsid w:val="00E07C00"/>
    <w:rsid w:val="00E07D63"/>
    <w:rsid w:val="00E07F7F"/>
    <w:rsid w:val="00E100D4"/>
    <w:rsid w:val="00E1030F"/>
    <w:rsid w:val="00E10339"/>
    <w:rsid w:val="00E1049E"/>
    <w:rsid w:val="00E1064A"/>
    <w:rsid w:val="00E106EE"/>
    <w:rsid w:val="00E107D4"/>
    <w:rsid w:val="00E10815"/>
    <w:rsid w:val="00E108A3"/>
    <w:rsid w:val="00E10B8B"/>
    <w:rsid w:val="00E10CA4"/>
    <w:rsid w:val="00E11031"/>
    <w:rsid w:val="00E1116C"/>
    <w:rsid w:val="00E11285"/>
    <w:rsid w:val="00E11302"/>
    <w:rsid w:val="00E116C3"/>
    <w:rsid w:val="00E116D1"/>
    <w:rsid w:val="00E11A09"/>
    <w:rsid w:val="00E11A96"/>
    <w:rsid w:val="00E11ADA"/>
    <w:rsid w:val="00E11E53"/>
    <w:rsid w:val="00E11EF1"/>
    <w:rsid w:val="00E11F17"/>
    <w:rsid w:val="00E11F4B"/>
    <w:rsid w:val="00E12075"/>
    <w:rsid w:val="00E121E3"/>
    <w:rsid w:val="00E121E9"/>
    <w:rsid w:val="00E12398"/>
    <w:rsid w:val="00E126FB"/>
    <w:rsid w:val="00E1274A"/>
    <w:rsid w:val="00E129AA"/>
    <w:rsid w:val="00E1306F"/>
    <w:rsid w:val="00E1339E"/>
    <w:rsid w:val="00E134FD"/>
    <w:rsid w:val="00E13546"/>
    <w:rsid w:val="00E135C6"/>
    <w:rsid w:val="00E138A6"/>
    <w:rsid w:val="00E13B7C"/>
    <w:rsid w:val="00E13F03"/>
    <w:rsid w:val="00E1404F"/>
    <w:rsid w:val="00E1410A"/>
    <w:rsid w:val="00E142DC"/>
    <w:rsid w:val="00E14593"/>
    <w:rsid w:val="00E1469F"/>
    <w:rsid w:val="00E1480D"/>
    <w:rsid w:val="00E148E0"/>
    <w:rsid w:val="00E14A40"/>
    <w:rsid w:val="00E14AEF"/>
    <w:rsid w:val="00E14B4F"/>
    <w:rsid w:val="00E14CA3"/>
    <w:rsid w:val="00E14CA6"/>
    <w:rsid w:val="00E1500A"/>
    <w:rsid w:val="00E1506E"/>
    <w:rsid w:val="00E15202"/>
    <w:rsid w:val="00E15340"/>
    <w:rsid w:val="00E15507"/>
    <w:rsid w:val="00E158BF"/>
    <w:rsid w:val="00E15940"/>
    <w:rsid w:val="00E15966"/>
    <w:rsid w:val="00E15B4B"/>
    <w:rsid w:val="00E15BE3"/>
    <w:rsid w:val="00E15F10"/>
    <w:rsid w:val="00E1637D"/>
    <w:rsid w:val="00E1638E"/>
    <w:rsid w:val="00E1669F"/>
    <w:rsid w:val="00E16969"/>
    <w:rsid w:val="00E16BA3"/>
    <w:rsid w:val="00E16C3B"/>
    <w:rsid w:val="00E16F33"/>
    <w:rsid w:val="00E171FE"/>
    <w:rsid w:val="00E172D7"/>
    <w:rsid w:val="00E1767E"/>
    <w:rsid w:val="00E176D9"/>
    <w:rsid w:val="00E1770B"/>
    <w:rsid w:val="00E17A71"/>
    <w:rsid w:val="00E17B14"/>
    <w:rsid w:val="00E17DEA"/>
    <w:rsid w:val="00E201EC"/>
    <w:rsid w:val="00E202F4"/>
    <w:rsid w:val="00E204CA"/>
    <w:rsid w:val="00E20525"/>
    <w:rsid w:val="00E205F7"/>
    <w:rsid w:val="00E207FA"/>
    <w:rsid w:val="00E209A3"/>
    <w:rsid w:val="00E209C8"/>
    <w:rsid w:val="00E209E6"/>
    <w:rsid w:val="00E20AB8"/>
    <w:rsid w:val="00E20E2E"/>
    <w:rsid w:val="00E20EB0"/>
    <w:rsid w:val="00E21030"/>
    <w:rsid w:val="00E210F2"/>
    <w:rsid w:val="00E21597"/>
    <w:rsid w:val="00E216A0"/>
    <w:rsid w:val="00E21873"/>
    <w:rsid w:val="00E218D1"/>
    <w:rsid w:val="00E21BCB"/>
    <w:rsid w:val="00E21BFD"/>
    <w:rsid w:val="00E21C2E"/>
    <w:rsid w:val="00E21F8E"/>
    <w:rsid w:val="00E21FF8"/>
    <w:rsid w:val="00E22496"/>
    <w:rsid w:val="00E22540"/>
    <w:rsid w:val="00E22740"/>
    <w:rsid w:val="00E2289F"/>
    <w:rsid w:val="00E228A7"/>
    <w:rsid w:val="00E22AAD"/>
    <w:rsid w:val="00E2305E"/>
    <w:rsid w:val="00E230B0"/>
    <w:rsid w:val="00E2328E"/>
    <w:rsid w:val="00E2340E"/>
    <w:rsid w:val="00E237CE"/>
    <w:rsid w:val="00E237E0"/>
    <w:rsid w:val="00E23919"/>
    <w:rsid w:val="00E239E2"/>
    <w:rsid w:val="00E23AAF"/>
    <w:rsid w:val="00E23BE4"/>
    <w:rsid w:val="00E23D06"/>
    <w:rsid w:val="00E24070"/>
    <w:rsid w:val="00E2409A"/>
    <w:rsid w:val="00E246CB"/>
    <w:rsid w:val="00E249C0"/>
    <w:rsid w:val="00E24D55"/>
    <w:rsid w:val="00E24F27"/>
    <w:rsid w:val="00E24F39"/>
    <w:rsid w:val="00E24FA5"/>
    <w:rsid w:val="00E24FE8"/>
    <w:rsid w:val="00E25053"/>
    <w:rsid w:val="00E25181"/>
    <w:rsid w:val="00E2523B"/>
    <w:rsid w:val="00E252D8"/>
    <w:rsid w:val="00E254EF"/>
    <w:rsid w:val="00E258B5"/>
    <w:rsid w:val="00E25A20"/>
    <w:rsid w:val="00E25B13"/>
    <w:rsid w:val="00E26065"/>
    <w:rsid w:val="00E265E5"/>
    <w:rsid w:val="00E268A7"/>
    <w:rsid w:val="00E2690A"/>
    <w:rsid w:val="00E26A24"/>
    <w:rsid w:val="00E26A38"/>
    <w:rsid w:val="00E26A4D"/>
    <w:rsid w:val="00E26B71"/>
    <w:rsid w:val="00E26E63"/>
    <w:rsid w:val="00E27097"/>
    <w:rsid w:val="00E2711E"/>
    <w:rsid w:val="00E27257"/>
    <w:rsid w:val="00E272CF"/>
    <w:rsid w:val="00E27324"/>
    <w:rsid w:val="00E278AB"/>
    <w:rsid w:val="00E27A86"/>
    <w:rsid w:val="00E27BFD"/>
    <w:rsid w:val="00E27E50"/>
    <w:rsid w:val="00E30152"/>
    <w:rsid w:val="00E3022C"/>
    <w:rsid w:val="00E3046D"/>
    <w:rsid w:val="00E307CF"/>
    <w:rsid w:val="00E30A06"/>
    <w:rsid w:val="00E30B3B"/>
    <w:rsid w:val="00E30B3C"/>
    <w:rsid w:val="00E30C8D"/>
    <w:rsid w:val="00E30D1F"/>
    <w:rsid w:val="00E30DBF"/>
    <w:rsid w:val="00E316E5"/>
    <w:rsid w:val="00E318A4"/>
    <w:rsid w:val="00E319AF"/>
    <w:rsid w:val="00E31E8C"/>
    <w:rsid w:val="00E31F1B"/>
    <w:rsid w:val="00E32076"/>
    <w:rsid w:val="00E320EA"/>
    <w:rsid w:val="00E320FF"/>
    <w:rsid w:val="00E32574"/>
    <w:rsid w:val="00E32751"/>
    <w:rsid w:val="00E3287D"/>
    <w:rsid w:val="00E329C7"/>
    <w:rsid w:val="00E32A19"/>
    <w:rsid w:val="00E32A81"/>
    <w:rsid w:val="00E32CAE"/>
    <w:rsid w:val="00E32D83"/>
    <w:rsid w:val="00E32E10"/>
    <w:rsid w:val="00E32F53"/>
    <w:rsid w:val="00E33188"/>
    <w:rsid w:val="00E331A4"/>
    <w:rsid w:val="00E333A7"/>
    <w:rsid w:val="00E334A4"/>
    <w:rsid w:val="00E334B6"/>
    <w:rsid w:val="00E336F7"/>
    <w:rsid w:val="00E337CE"/>
    <w:rsid w:val="00E33800"/>
    <w:rsid w:val="00E33A41"/>
    <w:rsid w:val="00E33C96"/>
    <w:rsid w:val="00E33CFC"/>
    <w:rsid w:val="00E33DB1"/>
    <w:rsid w:val="00E33DB2"/>
    <w:rsid w:val="00E33FC1"/>
    <w:rsid w:val="00E34076"/>
    <w:rsid w:val="00E343D3"/>
    <w:rsid w:val="00E345B8"/>
    <w:rsid w:val="00E34B8A"/>
    <w:rsid w:val="00E34D6D"/>
    <w:rsid w:val="00E34DB8"/>
    <w:rsid w:val="00E351BB"/>
    <w:rsid w:val="00E3539C"/>
    <w:rsid w:val="00E3561B"/>
    <w:rsid w:val="00E35C02"/>
    <w:rsid w:val="00E35E45"/>
    <w:rsid w:val="00E36249"/>
    <w:rsid w:val="00E3627D"/>
    <w:rsid w:val="00E36314"/>
    <w:rsid w:val="00E3687B"/>
    <w:rsid w:val="00E369D6"/>
    <w:rsid w:val="00E36B77"/>
    <w:rsid w:val="00E36B86"/>
    <w:rsid w:val="00E36C84"/>
    <w:rsid w:val="00E36CDB"/>
    <w:rsid w:val="00E36D35"/>
    <w:rsid w:val="00E36EC0"/>
    <w:rsid w:val="00E37008"/>
    <w:rsid w:val="00E37464"/>
    <w:rsid w:val="00E37578"/>
    <w:rsid w:val="00E377D8"/>
    <w:rsid w:val="00E3782C"/>
    <w:rsid w:val="00E37C26"/>
    <w:rsid w:val="00E37F0E"/>
    <w:rsid w:val="00E400AE"/>
    <w:rsid w:val="00E40518"/>
    <w:rsid w:val="00E407CA"/>
    <w:rsid w:val="00E40969"/>
    <w:rsid w:val="00E40A8D"/>
    <w:rsid w:val="00E40D0A"/>
    <w:rsid w:val="00E40E02"/>
    <w:rsid w:val="00E410D9"/>
    <w:rsid w:val="00E41103"/>
    <w:rsid w:val="00E41160"/>
    <w:rsid w:val="00E412FB"/>
    <w:rsid w:val="00E41310"/>
    <w:rsid w:val="00E41482"/>
    <w:rsid w:val="00E416C9"/>
    <w:rsid w:val="00E41BB3"/>
    <w:rsid w:val="00E41BB8"/>
    <w:rsid w:val="00E41C02"/>
    <w:rsid w:val="00E41C2E"/>
    <w:rsid w:val="00E42329"/>
    <w:rsid w:val="00E42516"/>
    <w:rsid w:val="00E42523"/>
    <w:rsid w:val="00E42653"/>
    <w:rsid w:val="00E4281D"/>
    <w:rsid w:val="00E42842"/>
    <w:rsid w:val="00E428BA"/>
    <w:rsid w:val="00E4290D"/>
    <w:rsid w:val="00E42A30"/>
    <w:rsid w:val="00E42E85"/>
    <w:rsid w:val="00E4306F"/>
    <w:rsid w:val="00E431A2"/>
    <w:rsid w:val="00E4320A"/>
    <w:rsid w:val="00E435D6"/>
    <w:rsid w:val="00E43720"/>
    <w:rsid w:val="00E43F90"/>
    <w:rsid w:val="00E43FC4"/>
    <w:rsid w:val="00E44039"/>
    <w:rsid w:val="00E44271"/>
    <w:rsid w:val="00E44297"/>
    <w:rsid w:val="00E4440B"/>
    <w:rsid w:val="00E44655"/>
    <w:rsid w:val="00E446B2"/>
    <w:rsid w:val="00E44799"/>
    <w:rsid w:val="00E448B2"/>
    <w:rsid w:val="00E448D8"/>
    <w:rsid w:val="00E44AE4"/>
    <w:rsid w:val="00E44D48"/>
    <w:rsid w:val="00E44F91"/>
    <w:rsid w:val="00E45275"/>
    <w:rsid w:val="00E4532F"/>
    <w:rsid w:val="00E45449"/>
    <w:rsid w:val="00E45608"/>
    <w:rsid w:val="00E456DD"/>
    <w:rsid w:val="00E45841"/>
    <w:rsid w:val="00E458EF"/>
    <w:rsid w:val="00E45D3E"/>
    <w:rsid w:val="00E45DD4"/>
    <w:rsid w:val="00E46000"/>
    <w:rsid w:val="00E46018"/>
    <w:rsid w:val="00E460BA"/>
    <w:rsid w:val="00E4627D"/>
    <w:rsid w:val="00E4638D"/>
    <w:rsid w:val="00E4656C"/>
    <w:rsid w:val="00E468ED"/>
    <w:rsid w:val="00E46A35"/>
    <w:rsid w:val="00E46C23"/>
    <w:rsid w:val="00E46C4B"/>
    <w:rsid w:val="00E46C8F"/>
    <w:rsid w:val="00E46E3B"/>
    <w:rsid w:val="00E46ED3"/>
    <w:rsid w:val="00E47094"/>
    <w:rsid w:val="00E4714A"/>
    <w:rsid w:val="00E4714E"/>
    <w:rsid w:val="00E47367"/>
    <w:rsid w:val="00E4792E"/>
    <w:rsid w:val="00E47959"/>
    <w:rsid w:val="00E47970"/>
    <w:rsid w:val="00E47AAC"/>
    <w:rsid w:val="00E47BBC"/>
    <w:rsid w:val="00E47CB9"/>
    <w:rsid w:val="00E50282"/>
    <w:rsid w:val="00E50462"/>
    <w:rsid w:val="00E50774"/>
    <w:rsid w:val="00E509CB"/>
    <w:rsid w:val="00E50D3E"/>
    <w:rsid w:val="00E50F6D"/>
    <w:rsid w:val="00E510F2"/>
    <w:rsid w:val="00E51152"/>
    <w:rsid w:val="00E514D4"/>
    <w:rsid w:val="00E5158E"/>
    <w:rsid w:val="00E517A7"/>
    <w:rsid w:val="00E51C15"/>
    <w:rsid w:val="00E52098"/>
    <w:rsid w:val="00E520B4"/>
    <w:rsid w:val="00E52426"/>
    <w:rsid w:val="00E52574"/>
    <w:rsid w:val="00E52740"/>
    <w:rsid w:val="00E527B8"/>
    <w:rsid w:val="00E529BD"/>
    <w:rsid w:val="00E52A05"/>
    <w:rsid w:val="00E52A62"/>
    <w:rsid w:val="00E52A81"/>
    <w:rsid w:val="00E52CED"/>
    <w:rsid w:val="00E52DD1"/>
    <w:rsid w:val="00E530EE"/>
    <w:rsid w:val="00E53164"/>
    <w:rsid w:val="00E532F7"/>
    <w:rsid w:val="00E5341E"/>
    <w:rsid w:val="00E538BC"/>
    <w:rsid w:val="00E53909"/>
    <w:rsid w:val="00E53CFA"/>
    <w:rsid w:val="00E53E1F"/>
    <w:rsid w:val="00E53E75"/>
    <w:rsid w:val="00E53E93"/>
    <w:rsid w:val="00E53ECA"/>
    <w:rsid w:val="00E541A6"/>
    <w:rsid w:val="00E542C7"/>
    <w:rsid w:val="00E544AF"/>
    <w:rsid w:val="00E54752"/>
    <w:rsid w:val="00E54E47"/>
    <w:rsid w:val="00E54F51"/>
    <w:rsid w:val="00E54FF4"/>
    <w:rsid w:val="00E55297"/>
    <w:rsid w:val="00E55630"/>
    <w:rsid w:val="00E556AA"/>
    <w:rsid w:val="00E55818"/>
    <w:rsid w:val="00E558AA"/>
    <w:rsid w:val="00E55934"/>
    <w:rsid w:val="00E55C6D"/>
    <w:rsid w:val="00E55EFB"/>
    <w:rsid w:val="00E55FA5"/>
    <w:rsid w:val="00E56193"/>
    <w:rsid w:val="00E561C9"/>
    <w:rsid w:val="00E56203"/>
    <w:rsid w:val="00E563E6"/>
    <w:rsid w:val="00E56448"/>
    <w:rsid w:val="00E567A5"/>
    <w:rsid w:val="00E56ABB"/>
    <w:rsid w:val="00E56AC8"/>
    <w:rsid w:val="00E56AD3"/>
    <w:rsid w:val="00E56B51"/>
    <w:rsid w:val="00E56B77"/>
    <w:rsid w:val="00E56E2B"/>
    <w:rsid w:val="00E570BF"/>
    <w:rsid w:val="00E57134"/>
    <w:rsid w:val="00E57734"/>
    <w:rsid w:val="00E577E3"/>
    <w:rsid w:val="00E57890"/>
    <w:rsid w:val="00E5793C"/>
    <w:rsid w:val="00E57B16"/>
    <w:rsid w:val="00E60207"/>
    <w:rsid w:val="00E60371"/>
    <w:rsid w:val="00E60949"/>
    <w:rsid w:val="00E60AED"/>
    <w:rsid w:val="00E60C0C"/>
    <w:rsid w:val="00E60E5C"/>
    <w:rsid w:val="00E61051"/>
    <w:rsid w:val="00E6113F"/>
    <w:rsid w:val="00E6117E"/>
    <w:rsid w:val="00E6192C"/>
    <w:rsid w:val="00E61A55"/>
    <w:rsid w:val="00E61A9F"/>
    <w:rsid w:val="00E61ADB"/>
    <w:rsid w:val="00E6226A"/>
    <w:rsid w:val="00E6232E"/>
    <w:rsid w:val="00E62330"/>
    <w:rsid w:val="00E6233C"/>
    <w:rsid w:val="00E62B4E"/>
    <w:rsid w:val="00E62B6A"/>
    <w:rsid w:val="00E62E47"/>
    <w:rsid w:val="00E62FAF"/>
    <w:rsid w:val="00E630C2"/>
    <w:rsid w:val="00E63604"/>
    <w:rsid w:val="00E63889"/>
    <w:rsid w:val="00E638DD"/>
    <w:rsid w:val="00E639C5"/>
    <w:rsid w:val="00E63AC1"/>
    <w:rsid w:val="00E63D0A"/>
    <w:rsid w:val="00E643FD"/>
    <w:rsid w:val="00E64507"/>
    <w:rsid w:val="00E64533"/>
    <w:rsid w:val="00E64914"/>
    <w:rsid w:val="00E64A01"/>
    <w:rsid w:val="00E64B7F"/>
    <w:rsid w:val="00E64FF5"/>
    <w:rsid w:val="00E653C3"/>
    <w:rsid w:val="00E653D9"/>
    <w:rsid w:val="00E659DE"/>
    <w:rsid w:val="00E65A4E"/>
    <w:rsid w:val="00E65C08"/>
    <w:rsid w:val="00E65D52"/>
    <w:rsid w:val="00E65DFC"/>
    <w:rsid w:val="00E65E2B"/>
    <w:rsid w:val="00E65F59"/>
    <w:rsid w:val="00E66646"/>
    <w:rsid w:val="00E66875"/>
    <w:rsid w:val="00E66883"/>
    <w:rsid w:val="00E66B5F"/>
    <w:rsid w:val="00E66D00"/>
    <w:rsid w:val="00E66D8B"/>
    <w:rsid w:val="00E6743D"/>
    <w:rsid w:val="00E67579"/>
    <w:rsid w:val="00E67926"/>
    <w:rsid w:val="00E6799B"/>
    <w:rsid w:val="00E67A8D"/>
    <w:rsid w:val="00E67AB5"/>
    <w:rsid w:val="00E67BB9"/>
    <w:rsid w:val="00E67D37"/>
    <w:rsid w:val="00E67FC6"/>
    <w:rsid w:val="00E70057"/>
    <w:rsid w:val="00E70066"/>
    <w:rsid w:val="00E700AA"/>
    <w:rsid w:val="00E70135"/>
    <w:rsid w:val="00E70338"/>
    <w:rsid w:val="00E70440"/>
    <w:rsid w:val="00E706F3"/>
    <w:rsid w:val="00E707E0"/>
    <w:rsid w:val="00E708AE"/>
    <w:rsid w:val="00E70BBD"/>
    <w:rsid w:val="00E70FCD"/>
    <w:rsid w:val="00E711C3"/>
    <w:rsid w:val="00E7136C"/>
    <w:rsid w:val="00E71426"/>
    <w:rsid w:val="00E7179A"/>
    <w:rsid w:val="00E71960"/>
    <w:rsid w:val="00E71B71"/>
    <w:rsid w:val="00E71C8D"/>
    <w:rsid w:val="00E71E78"/>
    <w:rsid w:val="00E720B2"/>
    <w:rsid w:val="00E721EA"/>
    <w:rsid w:val="00E723DA"/>
    <w:rsid w:val="00E7251D"/>
    <w:rsid w:val="00E727A0"/>
    <w:rsid w:val="00E72A06"/>
    <w:rsid w:val="00E72B61"/>
    <w:rsid w:val="00E72E7E"/>
    <w:rsid w:val="00E730C8"/>
    <w:rsid w:val="00E7327D"/>
    <w:rsid w:val="00E7339F"/>
    <w:rsid w:val="00E735BE"/>
    <w:rsid w:val="00E738D6"/>
    <w:rsid w:val="00E73A83"/>
    <w:rsid w:val="00E73B3B"/>
    <w:rsid w:val="00E73C7E"/>
    <w:rsid w:val="00E73D47"/>
    <w:rsid w:val="00E74017"/>
    <w:rsid w:val="00E7407C"/>
    <w:rsid w:val="00E74323"/>
    <w:rsid w:val="00E7447E"/>
    <w:rsid w:val="00E7472A"/>
    <w:rsid w:val="00E747A0"/>
    <w:rsid w:val="00E7495A"/>
    <w:rsid w:val="00E7498A"/>
    <w:rsid w:val="00E74C65"/>
    <w:rsid w:val="00E74E0A"/>
    <w:rsid w:val="00E751F6"/>
    <w:rsid w:val="00E75525"/>
    <w:rsid w:val="00E7553A"/>
    <w:rsid w:val="00E758A0"/>
    <w:rsid w:val="00E75A1C"/>
    <w:rsid w:val="00E75AE8"/>
    <w:rsid w:val="00E75D94"/>
    <w:rsid w:val="00E75ED9"/>
    <w:rsid w:val="00E76543"/>
    <w:rsid w:val="00E766B7"/>
    <w:rsid w:val="00E76827"/>
    <w:rsid w:val="00E76830"/>
    <w:rsid w:val="00E768C3"/>
    <w:rsid w:val="00E76B14"/>
    <w:rsid w:val="00E76EC2"/>
    <w:rsid w:val="00E76EDF"/>
    <w:rsid w:val="00E77056"/>
    <w:rsid w:val="00E77376"/>
    <w:rsid w:val="00E77395"/>
    <w:rsid w:val="00E77689"/>
    <w:rsid w:val="00E77ABD"/>
    <w:rsid w:val="00E8005B"/>
    <w:rsid w:val="00E80202"/>
    <w:rsid w:val="00E80251"/>
    <w:rsid w:val="00E80AC1"/>
    <w:rsid w:val="00E80D6B"/>
    <w:rsid w:val="00E80DE3"/>
    <w:rsid w:val="00E80EA2"/>
    <w:rsid w:val="00E80F06"/>
    <w:rsid w:val="00E80F2C"/>
    <w:rsid w:val="00E80F32"/>
    <w:rsid w:val="00E81139"/>
    <w:rsid w:val="00E8166D"/>
    <w:rsid w:val="00E816A0"/>
    <w:rsid w:val="00E816FD"/>
    <w:rsid w:val="00E8178D"/>
    <w:rsid w:val="00E817D2"/>
    <w:rsid w:val="00E81892"/>
    <w:rsid w:val="00E819E2"/>
    <w:rsid w:val="00E81F43"/>
    <w:rsid w:val="00E82202"/>
    <w:rsid w:val="00E82382"/>
    <w:rsid w:val="00E8251D"/>
    <w:rsid w:val="00E82738"/>
    <w:rsid w:val="00E828B7"/>
    <w:rsid w:val="00E828E0"/>
    <w:rsid w:val="00E82B93"/>
    <w:rsid w:val="00E82CA1"/>
    <w:rsid w:val="00E82DCF"/>
    <w:rsid w:val="00E82F71"/>
    <w:rsid w:val="00E830A8"/>
    <w:rsid w:val="00E83410"/>
    <w:rsid w:val="00E83447"/>
    <w:rsid w:val="00E834F9"/>
    <w:rsid w:val="00E83552"/>
    <w:rsid w:val="00E835D2"/>
    <w:rsid w:val="00E8366C"/>
    <w:rsid w:val="00E8367A"/>
    <w:rsid w:val="00E838A8"/>
    <w:rsid w:val="00E83991"/>
    <w:rsid w:val="00E83A7D"/>
    <w:rsid w:val="00E83D53"/>
    <w:rsid w:val="00E84076"/>
    <w:rsid w:val="00E840DC"/>
    <w:rsid w:val="00E841B8"/>
    <w:rsid w:val="00E8489C"/>
    <w:rsid w:val="00E84DB9"/>
    <w:rsid w:val="00E84E8F"/>
    <w:rsid w:val="00E850E4"/>
    <w:rsid w:val="00E854B8"/>
    <w:rsid w:val="00E854C8"/>
    <w:rsid w:val="00E855EE"/>
    <w:rsid w:val="00E85B59"/>
    <w:rsid w:val="00E85BCE"/>
    <w:rsid w:val="00E85F27"/>
    <w:rsid w:val="00E86132"/>
    <w:rsid w:val="00E86219"/>
    <w:rsid w:val="00E8624D"/>
    <w:rsid w:val="00E86396"/>
    <w:rsid w:val="00E863A2"/>
    <w:rsid w:val="00E864DC"/>
    <w:rsid w:val="00E866CC"/>
    <w:rsid w:val="00E86927"/>
    <w:rsid w:val="00E86DE7"/>
    <w:rsid w:val="00E86F16"/>
    <w:rsid w:val="00E8721A"/>
    <w:rsid w:val="00E872C9"/>
    <w:rsid w:val="00E8732D"/>
    <w:rsid w:val="00E874A0"/>
    <w:rsid w:val="00E87535"/>
    <w:rsid w:val="00E875BD"/>
    <w:rsid w:val="00E876A0"/>
    <w:rsid w:val="00E876E3"/>
    <w:rsid w:val="00E87830"/>
    <w:rsid w:val="00E878C1"/>
    <w:rsid w:val="00E879EF"/>
    <w:rsid w:val="00E87A8A"/>
    <w:rsid w:val="00E87B46"/>
    <w:rsid w:val="00E87C1C"/>
    <w:rsid w:val="00E87DA8"/>
    <w:rsid w:val="00E87E57"/>
    <w:rsid w:val="00E87FCB"/>
    <w:rsid w:val="00E9080F"/>
    <w:rsid w:val="00E90907"/>
    <w:rsid w:val="00E90918"/>
    <w:rsid w:val="00E90CC7"/>
    <w:rsid w:val="00E90E3A"/>
    <w:rsid w:val="00E91000"/>
    <w:rsid w:val="00E9106C"/>
    <w:rsid w:val="00E91088"/>
    <w:rsid w:val="00E913E5"/>
    <w:rsid w:val="00E918B8"/>
    <w:rsid w:val="00E91ADD"/>
    <w:rsid w:val="00E91B76"/>
    <w:rsid w:val="00E91BE7"/>
    <w:rsid w:val="00E91BFC"/>
    <w:rsid w:val="00E91EB8"/>
    <w:rsid w:val="00E91FCB"/>
    <w:rsid w:val="00E92025"/>
    <w:rsid w:val="00E926F4"/>
    <w:rsid w:val="00E92827"/>
    <w:rsid w:val="00E92B81"/>
    <w:rsid w:val="00E93010"/>
    <w:rsid w:val="00E93091"/>
    <w:rsid w:val="00E93098"/>
    <w:rsid w:val="00E930A5"/>
    <w:rsid w:val="00E931BB"/>
    <w:rsid w:val="00E933A1"/>
    <w:rsid w:val="00E93952"/>
    <w:rsid w:val="00E9399F"/>
    <w:rsid w:val="00E93D66"/>
    <w:rsid w:val="00E94031"/>
    <w:rsid w:val="00E9404B"/>
    <w:rsid w:val="00E9450E"/>
    <w:rsid w:val="00E94638"/>
    <w:rsid w:val="00E94668"/>
    <w:rsid w:val="00E949F7"/>
    <w:rsid w:val="00E94D85"/>
    <w:rsid w:val="00E94DD5"/>
    <w:rsid w:val="00E94DDB"/>
    <w:rsid w:val="00E94F6F"/>
    <w:rsid w:val="00E95058"/>
    <w:rsid w:val="00E95123"/>
    <w:rsid w:val="00E951E7"/>
    <w:rsid w:val="00E951E8"/>
    <w:rsid w:val="00E953F6"/>
    <w:rsid w:val="00E954BF"/>
    <w:rsid w:val="00E955A8"/>
    <w:rsid w:val="00E955FA"/>
    <w:rsid w:val="00E9560B"/>
    <w:rsid w:val="00E958DF"/>
    <w:rsid w:val="00E95C15"/>
    <w:rsid w:val="00E95EF1"/>
    <w:rsid w:val="00E962AA"/>
    <w:rsid w:val="00E9636B"/>
    <w:rsid w:val="00E96370"/>
    <w:rsid w:val="00E96375"/>
    <w:rsid w:val="00E96804"/>
    <w:rsid w:val="00E96B56"/>
    <w:rsid w:val="00E96C58"/>
    <w:rsid w:val="00E96D04"/>
    <w:rsid w:val="00E96E26"/>
    <w:rsid w:val="00E96E57"/>
    <w:rsid w:val="00E972EC"/>
    <w:rsid w:val="00E97775"/>
    <w:rsid w:val="00E97981"/>
    <w:rsid w:val="00E97BA6"/>
    <w:rsid w:val="00E97CE0"/>
    <w:rsid w:val="00E97D3E"/>
    <w:rsid w:val="00E97F25"/>
    <w:rsid w:val="00EA003A"/>
    <w:rsid w:val="00EA0144"/>
    <w:rsid w:val="00EA0600"/>
    <w:rsid w:val="00EA09FF"/>
    <w:rsid w:val="00EA0AFE"/>
    <w:rsid w:val="00EA0B75"/>
    <w:rsid w:val="00EA0BAE"/>
    <w:rsid w:val="00EA0E9E"/>
    <w:rsid w:val="00EA1035"/>
    <w:rsid w:val="00EA140C"/>
    <w:rsid w:val="00EA1750"/>
    <w:rsid w:val="00EA19A0"/>
    <w:rsid w:val="00EA1AF6"/>
    <w:rsid w:val="00EA1DB7"/>
    <w:rsid w:val="00EA1EFA"/>
    <w:rsid w:val="00EA2311"/>
    <w:rsid w:val="00EA233B"/>
    <w:rsid w:val="00EA2461"/>
    <w:rsid w:val="00EA271A"/>
    <w:rsid w:val="00EA28D9"/>
    <w:rsid w:val="00EA2947"/>
    <w:rsid w:val="00EA2EB3"/>
    <w:rsid w:val="00EA2F70"/>
    <w:rsid w:val="00EA2FDF"/>
    <w:rsid w:val="00EA3133"/>
    <w:rsid w:val="00EA337E"/>
    <w:rsid w:val="00EA348A"/>
    <w:rsid w:val="00EA356B"/>
    <w:rsid w:val="00EA3AE0"/>
    <w:rsid w:val="00EA3C83"/>
    <w:rsid w:val="00EA3CA8"/>
    <w:rsid w:val="00EA3E81"/>
    <w:rsid w:val="00EA3EE8"/>
    <w:rsid w:val="00EA402A"/>
    <w:rsid w:val="00EA41D7"/>
    <w:rsid w:val="00EA46B7"/>
    <w:rsid w:val="00EA46D7"/>
    <w:rsid w:val="00EA4794"/>
    <w:rsid w:val="00EA4995"/>
    <w:rsid w:val="00EA4E2C"/>
    <w:rsid w:val="00EA4E3A"/>
    <w:rsid w:val="00EA4E9C"/>
    <w:rsid w:val="00EA4EF8"/>
    <w:rsid w:val="00EA4F64"/>
    <w:rsid w:val="00EA5317"/>
    <w:rsid w:val="00EA537F"/>
    <w:rsid w:val="00EA54E3"/>
    <w:rsid w:val="00EA55BE"/>
    <w:rsid w:val="00EA55C8"/>
    <w:rsid w:val="00EA55D1"/>
    <w:rsid w:val="00EA562C"/>
    <w:rsid w:val="00EA5696"/>
    <w:rsid w:val="00EA5899"/>
    <w:rsid w:val="00EA58EE"/>
    <w:rsid w:val="00EA5B1F"/>
    <w:rsid w:val="00EA5B7B"/>
    <w:rsid w:val="00EA5D8C"/>
    <w:rsid w:val="00EA5F05"/>
    <w:rsid w:val="00EA5F81"/>
    <w:rsid w:val="00EA6181"/>
    <w:rsid w:val="00EA6308"/>
    <w:rsid w:val="00EA6858"/>
    <w:rsid w:val="00EA7001"/>
    <w:rsid w:val="00EA723E"/>
    <w:rsid w:val="00EA75AB"/>
    <w:rsid w:val="00EA75F3"/>
    <w:rsid w:val="00EA761B"/>
    <w:rsid w:val="00EA7928"/>
    <w:rsid w:val="00EA7970"/>
    <w:rsid w:val="00EA7A75"/>
    <w:rsid w:val="00EA7D9B"/>
    <w:rsid w:val="00EA7DBF"/>
    <w:rsid w:val="00EA7F06"/>
    <w:rsid w:val="00EA7F20"/>
    <w:rsid w:val="00EB00B9"/>
    <w:rsid w:val="00EB0139"/>
    <w:rsid w:val="00EB075F"/>
    <w:rsid w:val="00EB0787"/>
    <w:rsid w:val="00EB07A2"/>
    <w:rsid w:val="00EB09D8"/>
    <w:rsid w:val="00EB0EAA"/>
    <w:rsid w:val="00EB0FFD"/>
    <w:rsid w:val="00EB122C"/>
    <w:rsid w:val="00EB1288"/>
    <w:rsid w:val="00EB128B"/>
    <w:rsid w:val="00EB16CE"/>
    <w:rsid w:val="00EB19E7"/>
    <w:rsid w:val="00EB1C97"/>
    <w:rsid w:val="00EB1D9D"/>
    <w:rsid w:val="00EB1DF0"/>
    <w:rsid w:val="00EB22C9"/>
    <w:rsid w:val="00EB2737"/>
    <w:rsid w:val="00EB295C"/>
    <w:rsid w:val="00EB298A"/>
    <w:rsid w:val="00EB29D3"/>
    <w:rsid w:val="00EB2DDF"/>
    <w:rsid w:val="00EB2EB0"/>
    <w:rsid w:val="00EB2F9C"/>
    <w:rsid w:val="00EB2FB8"/>
    <w:rsid w:val="00EB3270"/>
    <w:rsid w:val="00EB394C"/>
    <w:rsid w:val="00EB3BD8"/>
    <w:rsid w:val="00EB3D96"/>
    <w:rsid w:val="00EB3E15"/>
    <w:rsid w:val="00EB3F2D"/>
    <w:rsid w:val="00EB43DB"/>
    <w:rsid w:val="00EB4475"/>
    <w:rsid w:val="00EB4805"/>
    <w:rsid w:val="00EB48D8"/>
    <w:rsid w:val="00EB4B61"/>
    <w:rsid w:val="00EB4BCA"/>
    <w:rsid w:val="00EB4D07"/>
    <w:rsid w:val="00EB52AC"/>
    <w:rsid w:val="00EB53A7"/>
    <w:rsid w:val="00EB5431"/>
    <w:rsid w:val="00EB5518"/>
    <w:rsid w:val="00EB56EA"/>
    <w:rsid w:val="00EB5955"/>
    <w:rsid w:val="00EB5B0D"/>
    <w:rsid w:val="00EB5C6E"/>
    <w:rsid w:val="00EB5E5E"/>
    <w:rsid w:val="00EB5ED7"/>
    <w:rsid w:val="00EB6C1A"/>
    <w:rsid w:val="00EB6DA4"/>
    <w:rsid w:val="00EB6DDC"/>
    <w:rsid w:val="00EB6F2A"/>
    <w:rsid w:val="00EB6FC4"/>
    <w:rsid w:val="00EB70AC"/>
    <w:rsid w:val="00EB7120"/>
    <w:rsid w:val="00EB721E"/>
    <w:rsid w:val="00EB77AD"/>
    <w:rsid w:val="00EB77BC"/>
    <w:rsid w:val="00EB7A36"/>
    <w:rsid w:val="00EB7AD9"/>
    <w:rsid w:val="00EB7B9E"/>
    <w:rsid w:val="00EB7C10"/>
    <w:rsid w:val="00EC0355"/>
    <w:rsid w:val="00EC0973"/>
    <w:rsid w:val="00EC0AFC"/>
    <w:rsid w:val="00EC0BC7"/>
    <w:rsid w:val="00EC0BDF"/>
    <w:rsid w:val="00EC0C0C"/>
    <w:rsid w:val="00EC0FC0"/>
    <w:rsid w:val="00EC13F5"/>
    <w:rsid w:val="00EC13F9"/>
    <w:rsid w:val="00EC1621"/>
    <w:rsid w:val="00EC16B4"/>
    <w:rsid w:val="00EC16E5"/>
    <w:rsid w:val="00EC17FA"/>
    <w:rsid w:val="00EC18B2"/>
    <w:rsid w:val="00EC1945"/>
    <w:rsid w:val="00EC19B4"/>
    <w:rsid w:val="00EC1CF5"/>
    <w:rsid w:val="00EC1D1F"/>
    <w:rsid w:val="00EC1EFB"/>
    <w:rsid w:val="00EC2069"/>
    <w:rsid w:val="00EC217B"/>
    <w:rsid w:val="00EC261F"/>
    <w:rsid w:val="00EC2992"/>
    <w:rsid w:val="00EC2A56"/>
    <w:rsid w:val="00EC2C4B"/>
    <w:rsid w:val="00EC2E45"/>
    <w:rsid w:val="00EC3140"/>
    <w:rsid w:val="00EC3160"/>
    <w:rsid w:val="00EC32BC"/>
    <w:rsid w:val="00EC336E"/>
    <w:rsid w:val="00EC337B"/>
    <w:rsid w:val="00EC33D2"/>
    <w:rsid w:val="00EC35E4"/>
    <w:rsid w:val="00EC36F8"/>
    <w:rsid w:val="00EC3743"/>
    <w:rsid w:val="00EC3A5A"/>
    <w:rsid w:val="00EC3C2A"/>
    <w:rsid w:val="00EC3EA9"/>
    <w:rsid w:val="00EC3EE9"/>
    <w:rsid w:val="00EC3EFE"/>
    <w:rsid w:val="00EC412C"/>
    <w:rsid w:val="00EC423A"/>
    <w:rsid w:val="00EC4265"/>
    <w:rsid w:val="00EC43FD"/>
    <w:rsid w:val="00EC4648"/>
    <w:rsid w:val="00EC4698"/>
    <w:rsid w:val="00EC472C"/>
    <w:rsid w:val="00EC4BBB"/>
    <w:rsid w:val="00EC5137"/>
    <w:rsid w:val="00EC53C0"/>
    <w:rsid w:val="00EC54B0"/>
    <w:rsid w:val="00EC54FD"/>
    <w:rsid w:val="00EC588E"/>
    <w:rsid w:val="00EC593B"/>
    <w:rsid w:val="00EC5B50"/>
    <w:rsid w:val="00EC5D23"/>
    <w:rsid w:val="00EC5D62"/>
    <w:rsid w:val="00EC5F16"/>
    <w:rsid w:val="00EC619C"/>
    <w:rsid w:val="00EC61DB"/>
    <w:rsid w:val="00EC6651"/>
    <w:rsid w:val="00EC6712"/>
    <w:rsid w:val="00EC6C34"/>
    <w:rsid w:val="00EC6D3F"/>
    <w:rsid w:val="00EC6D6E"/>
    <w:rsid w:val="00EC7194"/>
    <w:rsid w:val="00EC7245"/>
    <w:rsid w:val="00EC780A"/>
    <w:rsid w:val="00EC798A"/>
    <w:rsid w:val="00EC7A50"/>
    <w:rsid w:val="00EC7CEE"/>
    <w:rsid w:val="00EC7D37"/>
    <w:rsid w:val="00EC7E2A"/>
    <w:rsid w:val="00EC7F31"/>
    <w:rsid w:val="00EC7FCE"/>
    <w:rsid w:val="00ED034E"/>
    <w:rsid w:val="00ED0641"/>
    <w:rsid w:val="00ED0669"/>
    <w:rsid w:val="00ED06D3"/>
    <w:rsid w:val="00ED088C"/>
    <w:rsid w:val="00ED09BD"/>
    <w:rsid w:val="00ED0AEC"/>
    <w:rsid w:val="00ED0B41"/>
    <w:rsid w:val="00ED0C0D"/>
    <w:rsid w:val="00ED0E5C"/>
    <w:rsid w:val="00ED0E5F"/>
    <w:rsid w:val="00ED0EE0"/>
    <w:rsid w:val="00ED11B1"/>
    <w:rsid w:val="00ED11C3"/>
    <w:rsid w:val="00ED1242"/>
    <w:rsid w:val="00ED12C9"/>
    <w:rsid w:val="00ED139B"/>
    <w:rsid w:val="00ED13B6"/>
    <w:rsid w:val="00ED146A"/>
    <w:rsid w:val="00ED14A4"/>
    <w:rsid w:val="00ED16E6"/>
    <w:rsid w:val="00ED17AD"/>
    <w:rsid w:val="00ED199C"/>
    <w:rsid w:val="00ED1AD6"/>
    <w:rsid w:val="00ED1B9D"/>
    <w:rsid w:val="00ED1BB6"/>
    <w:rsid w:val="00ED1C54"/>
    <w:rsid w:val="00ED2023"/>
    <w:rsid w:val="00ED23C3"/>
    <w:rsid w:val="00ED2475"/>
    <w:rsid w:val="00ED28F0"/>
    <w:rsid w:val="00ED29C9"/>
    <w:rsid w:val="00ED2B7B"/>
    <w:rsid w:val="00ED2BA0"/>
    <w:rsid w:val="00ED2C66"/>
    <w:rsid w:val="00ED2E47"/>
    <w:rsid w:val="00ED2EFC"/>
    <w:rsid w:val="00ED336F"/>
    <w:rsid w:val="00ED3582"/>
    <w:rsid w:val="00ED3817"/>
    <w:rsid w:val="00ED3EC2"/>
    <w:rsid w:val="00ED43BD"/>
    <w:rsid w:val="00ED472A"/>
    <w:rsid w:val="00ED476C"/>
    <w:rsid w:val="00ED4830"/>
    <w:rsid w:val="00ED487F"/>
    <w:rsid w:val="00ED4885"/>
    <w:rsid w:val="00ED498F"/>
    <w:rsid w:val="00ED49C9"/>
    <w:rsid w:val="00ED4BE1"/>
    <w:rsid w:val="00ED4C0B"/>
    <w:rsid w:val="00ED4CB0"/>
    <w:rsid w:val="00ED4CC9"/>
    <w:rsid w:val="00ED4FD2"/>
    <w:rsid w:val="00ED51A8"/>
    <w:rsid w:val="00ED5269"/>
    <w:rsid w:val="00ED5287"/>
    <w:rsid w:val="00ED52AD"/>
    <w:rsid w:val="00ED5418"/>
    <w:rsid w:val="00ED54F7"/>
    <w:rsid w:val="00ED5559"/>
    <w:rsid w:val="00ED5903"/>
    <w:rsid w:val="00ED5B80"/>
    <w:rsid w:val="00ED5CAE"/>
    <w:rsid w:val="00ED5E70"/>
    <w:rsid w:val="00ED610F"/>
    <w:rsid w:val="00ED61A3"/>
    <w:rsid w:val="00ED63AA"/>
    <w:rsid w:val="00ED6435"/>
    <w:rsid w:val="00ED6496"/>
    <w:rsid w:val="00ED64B8"/>
    <w:rsid w:val="00ED6581"/>
    <w:rsid w:val="00ED6873"/>
    <w:rsid w:val="00ED694D"/>
    <w:rsid w:val="00ED6AEA"/>
    <w:rsid w:val="00ED6BD1"/>
    <w:rsid w:val="00ED6FAF"/>
    <w:rsid w:val="00ED6FCE"/>
    <w:rsid w:val="00ED7020"/>
    <w:rsid w:val="00ED7331"/>
    <w:rsid w:val="00ED748A"/>
    <w:rsid w:val="00ED76CF"/>
    <w:rsid w:val="00ED7975"/>
    <w:rsid w:val="00ED7B0A"/>
    <w:rsid w:val="00ED7B94"/>
    <w:rsid w:val="00ED7C19"/>
    <w:rsid w:val="00ED7E81"/>
    <w:rsid w:val="00ED7F43"/>
    <w:rsid w:val="00EE032A"/>
    <w:rsid w:val="00EE0381"/>
    <w:rsid w:val="00EE0428"/>
    <w:rsid w:val="00EE0431"/>
    <w:rsid w:val="00EE0498"/>
    <w:rsid w:val="00EE058D"/>
    <w:rsid w:val="00EE085D"/>
    <w:rsid w:val="00EE0D06"/>
    <w:rsid w:val="00EE0D38"/>
    <w:rsid w:val="00EE0EC4"/>
    <w:rsid w:val="00EE1126"/>
    <w:rsid w:val="00EE16B5"/>
    <w:rsid w:val="00EE1A7D"/>
    <w:rsid w:val="00EE1AB9"/>
    <w:rsid w:val="00EE1B8A"/>
    <w:rsid w:val="00EE1CF7"/>
    <w:rsid w:val="00EE1EE4"/>
    <w:rsid w:val="00EE21DC"/>
    <w:rsid w:val="00EE2814"/>
    <w:rsid w:val="00EE2916"/>
    <w:rsid w:val="00EE2994"/>
    <w:rsid w:val="00EE2A34"/>
    <w:rsid w:val="00EE2CBA"/>
    <w:rsid w:val="00EE2CF3"/>
    <w:rsid w:val="00EE2E2E"/>
    <w:rsid w:val="00EE2E4E"/>
    <w:rsid w:val="00EE2F6A"/>
    <w:rsid w:val="00EE2F78"/>
    <w:rsid w:val="00EE3050"/>
    <w:rsid w:val="00EE31D0"/>
    <w:rsid w:val="00EE3240"/>
    <w:rsid w:val="00EE3355"/>
    <w:rsid w:val="00EE338E"/>
    <w:rsid w:val="00EE343B"/>
    <w:rsid w:val="00EE3472"/>
    <w:rsid w:val="00EE35C2"/>
    <w:rsid w:val="00EE37FD"/>
    <w:rsid w:val="00EE3803"/>
    <w:rsid w:val="00EE3955"/>
    <w:rsid w:val="00EE3CDF"/>
    <w:rsid w:val="00EE3E2C"/>
    <w:rsid w:val="00EE3E32"/>
    <w:rsid w:val="00EE3FD1"/>
    <w:rsid w:val="00EE437F"/>
    <w:rsid w:val="00EE43EB"/>
    <w:rsid w:val="00EE49A5"/>
    <w:rsid w:val="00EE4BB6"/>
    <w:rsid w:val="00EE4DD1"/>
    <w:rsid w:val="00EE4DFE"/>
    <w:rsid w:val="00EE5055"/>
    <w:rsid w:val="00EE52AC"/>
    <w:rsid w:val="00EE5344"/>
    <w:rsid w:val="00EE5553"/>
    <w:rsid w:val="00EE5A07"/>
    <w:rsid w:val="00EE5A3B"/>
    <w:rsid w:val="00EE5AFC"/>
    <w:rsid w:val="00EE5DAA"/>
    <w:rsid w:val="00EE5E6B"/>
    <w:rsid w:val="00EE5F2A"/>
    <w:rsid w:val="00EE5FD9"/>
    <w:rsid w:val="00EE66DC"/>
    <w:rsid w:val="00EE6868"/>
    <w:rsid w:val="00EE68C2"/>
    <w:rsid w:val="00EE6B4F"/>
    <w:rsid w:val="00EE6C62"/>
    <w:rsid w:val="00EE6D23"/>
    <w:rsid w:val="00EE769C"/>
    <w:rsid w:val="00EE7943"/>
    <w:rsid w:val="00EE7959"/>
    <w:rsid w:val="00EE7B4E"/>
    <w:rsid w:val="00EE7B7C"/>
    <w:rsid w:val="00EE7CA6"/>
    <w:rsid w:val="00EF04D6"/>
    <w:rsid w:val="00EF04E3"/>
    <w:rsid w:val="00EF068C"/>
    <w:rsid w:val="00EF0851"/>
    <w:rsid w:val="00EF0AA3"/>
    <w:rsid w:val="00EF0BD7"/>
    <w:rsid w:val="00EF0DA9"/>
    <w:rsid w:val="00EF113B"/>
    <w:rsid w:val="00EF1180"/>
    <w:rsid w:val="00EF1380"/>
    <w:rsid w:val="00EF15B3"/>
    <w:rsid w:val="00EF1650"/>
    <w:rsid w:val="00EF1663"/>
    <w:rsid w:val="00EF1825"/>
    <w:rsid w:val="00EF1A1B"/>
    <w:rsid w:val="00EF1B07"/>
    <w:rsid w:val="00EF1B77"/>
    <w:rsid w:val="00EF1C6B"/>
    <w:rsid w:val="00EF1CB0"/>
    <w:rsid w:val="00EF209A"/>
    <w:rsid w:val="00EF24BD"/>
    <w:rsid w:val="00EF24D6"/>
    <w:rsid w:val="00EF2678"/>
    <w:rsid w:val="00EF26A5"/>
    <w:rsid w:val="00EF2A73"/>
    <w:rsid w:val="00EF2D2B"/>
    <w:rsid w:val="00EF31D9"/>
    <w:rsid w:val="00EF3470"/>
    <w:rsid w:val="00EF3632"/>
    <w:rsid w:val="00EF382A"/>
    <w:rsid w:val="00EF3856"/>
    <w:rsid w:val="00EF38DA"/>
    <w:rsid w:val="00EF393C"/>
    <w:rsid w:val="00EF3DDF"/>
    <w:rsid w:val="00EF3F52"/>
    <w:rsid w:val="00EF3F8C"/>
    <w:rsid w:val="00EF41DC"/>
    <w:rsid w:val="00EF4277"/>
    <w:rsid w:val="00EF4507"/>
    <w:rsid w:val="00EF4564"/>
    <w:rsid w:val="00EF45FF"/>
    <w:rsid w:val="00EF462E"/>
    <w:rsid w:val="00EF4666"/>
    <w:rsid w:val="00EF4791"/>
    <w:rsid w:val="00EF47A1"/>
    <w:rsid w:val="00EF49A5"/>
    <w:rsid w:val="00EF4DAA"/>
    <w:rsid w:val="00EF4F9E"/>
    <w:rsid w:val="00EF5079"/>
    <w:rsid w:val="00EF50B7"/>
    <w:rsid w:val="00EF51BB"/>
    <w:rsid w:val="00EF522B"/>
    <w:rsid w:val="00EF5396"/>
    <w:rsid w:val="00EF53BD"/>
    <w:rsid w:val="00EF54C2"/>
    <w:rsid w:val="00EF5B0E"/>
    <w:rsid w:val="00EF5E6A"/>
    <w:rsid w:val="00EF5E6E"/>
    <w:rsid w:val="00EF61F3"/>
    <w:rsid w:val="00EF62AB"/>
    <w:rsid w:val="00EF64BD"/>
    <w:rsid w:val="00EF6805"/>
    <w:rsid w:val="00EF6876"/>
    <w:rsid w:val="00EF6A52"/>
    <w:rsid w:val="00EF6EF0"/>
    <w:rsid w:val="00EF6F15"/>
    <w:rsid w:val="00EF6F93"/>
    <w:rsid w:val="00EF7047"/>
    <w:rsid w:val="00EF74E9"/>
    <w:rsid w:val="00EF74FE"/>
    <w:rsid w:val="00EF76C0"/>
    <w:rsid w:val="00EF7701"/>
    <w:rsid w:val="00EF776F"/>
    <w:rsid w:val="00EF794E"/>
    <w:rsid w:val="00EF7969"/>
    <w:rsid w:val="00EF7C01"/>
    <w:rsid w:val="00EF7C26"/>
    <w:rsid w:val="00EF7F1A"/>
    <w:rsid w:val="00EF7F93"/>
    <w:rsid w:val="00EF7FDD"/>
    <w:rsid w:val="00F0012B"/>
    <w:rsid w:val="00F001A7"/>
    <w:rsid w:val="00F00245"/>
    <w:rsid w:val="00F002FD"/>
    <w:rsid w:val="00F0034F"/>
    <w:rsid w:val="00F005DE"/>
    <w:rsid w:val="00F0068A"/>
    <w:rsid w:val="00F00904"/>
    <w:rsid w:val="00F00F85"/>
    <w:rsid w:val="00F01251"/>
    <w:rsid w:val="00F0149D"/>
    <w:rsid w:val="00F0158E"/>
    <w:rsid w:val="00F01802"/>
    <w:rsid w:val="00F01D63"/>
    <w:rsid w:val="00F01D8B"/>
    <w:rsid w:val="00F01E40"/>
    <w:rsid w:val="00F02180"/>
    <w:rsid w:val="00F0221F"/>
    <w:rsid w:val="00F02644"/>
    <w:rsid w:val="00F02694"/>
    <w:rsid w:val="00F02A84"/>
    <w:rsid w:val="00F02AD8"/>
    <w:rsid w:val="00F02CC3"/>
    <w:rsid w:val="00F02CEA"/>
    <w:rsid w:val="00F0308E"/>
    <w:rsid w:val="00F03291"/>
    <w:rsid w:val="00F0360F"/>
    <w:rsid w:val="00F037B5"/>
    <w:rsid w:val="00F03D3F"/>
    <w:rsid w:val="00F03D50"/>
    <w:rsid w:val="00F041BF"/>
    <w:rsid w:val="00F044F8"/>
    <w:rsid w:val="00F0457D"/>
    <w:rsid w:val="00F046E3"/>
    <w:rsid w:val="00F04936"/>
    <w:rsid w:val="00F04CCC"/>
    <w:rsid w:val="00F04D19"/>
    <w:rsid w:val="00F04EEC"/>
    <w:rsid w:val="00F04F44"/>
    <w:rsid w:val="00F051CE"/>
    <w:rsid w:val="00F05396"/>
    <w:rsid w:val="00F054A9"/>
    <w:rsid w:val="00F05544"/>
    <w:rsid w:val="00F059FB"/>
    <w:rsid w:val="00F05A3D"/>
    <w:rsid w:val="00F05BDF"/>
    <w:rsid w:val="00F0625E"/>
    <w:rsid w:val="00F06798"/>
    <w:rsid w:val="00F067ED"/>
    <w:rsid w:val="00F069BF"/>
    <w:rsid w:val="00F06A2C"/>
    <w:rsid w:val="00F06B47"/>
    <w:rsid w:val="00F06B5A"/>
    <w:rsid w:val="00F06CCE"/>
    <w:rsid w:val="00F06D6C"/>
    <w:rsid w:val="00F071D6"/>
    <w:rsid w:val="00F072B2"/>
    <w:rsid w:val="00F07626"/>
    <w:rsid w:val="00F077ED"/>
    <w:rsid w:val="00F077FF"/>
    <w:rsid w:val="00F07A32"/>
    <w:rsid w:val="00F07C24"/>
    <w:rsid w:val="00F07CAB"/>
    <w:rsid w:val="00F100C7"/>
    <w:rsid w:val="00F1053C"/>
    <w:rsid w:val="00F10570"/>
    <w:rsid w:val="00F108AF"/>
    <w:rsid w:val="00F109E5"/>
    <w:rsid w:val="00F10A43"/>
    <w:rsid w:val="00F10B5E"/>
    <w:rsid w:val="00F10C06"/>
    <w:rsid w:val="00F10E7B"/>
    <w:rsid w:val="00F11017"/>
    <w:rsid w:val="00F112DE"/>
    <w:rsid w:val="00F113B9"/>
    <w:rsid w:val="00F1150D"/>
    <w:rsid w:val="00F115F3"/>
    <w:rsid w:val="00F11859"/>
    <w:rsid w:val="00F1195C"/>
    <w:rsid w:val="00F11AE9"/>
    <w:rsid w:val="00F11BFE"/>
    <w:rsid w:val="00F12020"/>
    <w:rsid w:val="00F12083"/>
    <w:rsid w:val="00F1215F"/>
    <w:rsid w:val="00F12320"/>
    <w:rsid w:val="00F12323"/>
    <w:rsid w:val="00F1241C"/>
    <w:rsid w:val="00F12A4C"/>
    <w:rsid w:val="00F12C33"/>
    <w:rsid w:val="00F1308B"/>
    <w:rsid w:val="00F1316F"/>
    <w:rsid w:val="00F13EB0"/>
    <w:rsid w:val="00F140E9"/>
    <w:rsid w:val="00F144C9"/>
    <w:rsid w:val="00F147A6"/>
    <w:rsid w:val="00F147AB"/>
    <w:rsid w:val="00F149C4"/>
    <w:rsid w:val="00F149EE"/>
    <w:rsid w:val="00F14B93"/>
    <w:rsid w:val="00F14CA1"/>
    <w:rsid w:val="00F14EF7"/>
    <w:rsid w:val="00F14F19"/>
    <w:rsid w:val="00F1529E"/>
    <w:rsid w:val="00F1530E"/>
    <w:rsid w:val="00F153A9"/>
    <w:rsid w:val="00F155E0"/>
    <w:rsid w:val="00F155ED"/>
    <w:rsid w:val="00F15801"/>
    <w:rsid w:val="00F158BB"/>
    <w:rsid w:val="00F158BD"/>
    <w:rsid w:val="00F15B56"/>
    <w:rsid w:val="00F15C6A"/>
    <w:rsid w:val="00F1626C"/>
    <w:rsid w:val="00F16320"/>
    <w:rsid w:val="00F16399"/>
    <w:rsid w:val="00F16558"/>
    <w:rsid w:val="00F16603"/>
    <w:rsid w:val="00F167FD"/>
    <w:rsid w:val="00F1682A"/>
    <w:rsid w:val="00F168F8"/>
    <w:rsid w:val="00F16A5A"/>
    <w:rsid w:val="00F16BDD"/>
    <w:rsid w:val="00F1707D"/>
    <w:rsid w:val="00F17305"/>
    <w:rsid w:val="00F1734D"/>
    <w:rsid w:val="00F1758F"/>
    <w:rsid w:val="00F176C1"/>
    <w:rsid w:val="00F17A7C"/>
    <w:rsid w:val="00F17CFA"/>
    <w:rsid w:val="00F17DCD"/>
    <w:rsid w:val="00F17F18"/>
    <w:rsid w:val="00F17F75"/>
    <w:rsid w:val="00F20038"/>
    <w:rsid w:val="00F20060"/>
    <w:rsid w:val="00F20151"/>
    <w:rsid w:val="00F201EF"/>
    <w:rsid w:val="00F20213"/>
    <w:rsid w:val="00F20754"/>
    <w:rsid w:val="00F20948"/>
    <w:rsid w:val="00F20A36"/>
    <w:rsid w:val="00F20A7F"/>
    <w:rsid w:val="00F20C61"/>
    <w:rsid w:val="00F20C7C"/>
    <w:rsid w:val="00F20CFA"/>
    <w:rsid w:val="00F21029"/>
    <w:rsid w:val="00F21031"/>
    <w:rsid w:val="00F210B8"/>
    <w:rsid w:val="00F212EE"/>
    <w:rsid w:val="00F21433"/>
    <w:rsid w:val="00F215E5"/>
    <w:rsid w:val="00F2191A"/>
    <w:rsid w:val="00F21C6A"/>
    <w:rsid w:val="00F21D2F"/>
    <w:rsid w:val="00F21DF6"/>
    <w:rsid w:val="00F21FC5"/>
    <w:rsid w:val="00F21FDC"/>
    <w:rsid w:val="00F221B2"/>
    <w:rsid w:val="00F22230"/>
    <w:rsid w:val="00F2231C"/>
    <w:rsid w:val="00F22360"/>
    <w:rsid w:val="00F225F6"/>
    <w:rsid w:val="00F22C60"/>
    <w:rsid w:val="00F22E55"/>
    <w:rsid w:val="00F22F20"/>
    <w:rsid w:val="00F23019"/>
    <w:rsid w:val="00F233FF"/>
    <w:rsid w:val="00F234E4"/>
    <w:rsid w:val="00F23875"/>
    <w:rsid w:val="00F23B29"/>
    <w:rsid w:val="00F23C29"/>
    <w:rsid w:val="00F23C6C"/>
    <w:rsid w:val="00F23D76"/>
    <w:rsid w:val="00F23E29"/>
    <w:rsid w:val="00F241A4"/>
    <w:rsid w:val="00F24244"/>
    <w:rsid w:val="00F242FE"/>
    <w:rsid w:val="00F245A2"/>
    <w:rsid w:val="00F245EC"/>
    <w:rsid w:val="00F24666"/>
    <w:rsid w:val="00F24837"/>
    <w:rsid w:val="00F248C2"/>
    <w:rsid w:val="00F24CAF"/>
    <w:rsid w:val="00F24F47"/>
    <w:rsid w:val="00F255B1"/>
    <w:rsid w:val="00F2570C"/>
    <w:rsid w:val="00F258C9"/>
    <w:rsid w:val="00F25A95"/>
    <w:rsid w:val="00F25B54"/>
    <w:rsid w:val="00F25C88"/>
    <w:rsid w:val="00F25DA5"/>
    <w:rsid w:val="00F262C3"/>
    <w:rsid w:val="00F26414"/>
    <w:rsid w:val="00F26699"/>
    <w:rsid w:val="00F2671B"/>
    <w:rsid w:val="00F26946"/>
    <w:rsid w:val="00F26A08"/>
    <w:rsid w:val="00F26AF2"/>
    <w:rsid w:val="00F26B8B"/>
    <w:rsid w:val="00F26D56"/>
    <w:rsid w:val="00F270CD"/>
    <w:rsid w:val="00F2741E"/>
    <w:rsid w:val="00F2744B"/>
    <w:rsid w:val="00F275EB"/>
    <w:rsid w:val="00F27813"/>
    <w:rsid w:val="00F2791F"/>
    <w:rsid w:val="00F27B4A"/>
    <w:rsid w:val="00F27E4A"/>
    <w:rsid w:val="00F27EE1"/>
    <w:rsid w:val="00F30053"/>
    <w:rsid w:val="00F302D5"/>
    <w:rsid w:val="00F3048E"/>
    <w:rsid w:val="00F30612"/>
    <w:rsid w:val="00F30A88"/>
    <w:rsid w:val="00F30B3F"/>
    <w:rsid w:val="00F30D1D"/>
    <w:rsid w:val="00F31084"/>
    <w:rsid w:val="00F310D6"/>
    <w:rsid w:val="00F310DB"/>
    <w:rsid w:val="00F3119E"/>
    <w:rsid w:val="00F311C3"/>
    <w:rsid w:val="00F3146F"/>
    <w:rsid w:val="00F314FB"/>
    <w:rsid w:val="00F31509"/>
    <w:rsid w:val="00F31592"/>
    <w:rsid w:val="00F3164F"/>
    <w:rsid w:val="00F31707"/>
    <w:rsid w:val="00F31815"/>
    <w:rsid w:val="00F3195E"/>
    <w:rsid w:val="00F31A2A"/>
    <w:rsid w:val="00F31C41"/>
    <w:rsid w:val="00F31C62"/>
    <w:rsid w:val="00F31E82"/>
    <w:rsid w:val="00F3246B"/>
    <w:rsid w:val="00F324EB"/>
    <w:rsid w:val="00F32518"/>
    <w:rsid w:val="00F32621"/>
    <w:rsid w:val="00F32998"/>
    <w:rsid w:val="00F329EE"/>
    <w:rsid w:val="00F32C91"/>
    <w:rsid w:val="00F32D45"/>
    <w:rsid w:val="00F32FE3"/>
    <w:rsid w:val="00F33084"/>
    <w:rsid w:val="00F331CC"/>
    <w:rsid w:val="00F33662"/>
    <w:rsid w:val="00F33A45"/>
    <w:rsid w:val="00F33FF9"/>
    <w:rsid w:val="00F341D6"/>
    <w:rsid w:val="00F348EE"/>
    <w:rsid w:val="00F349D2"/>
    <w:rsid w:val="00F34BA3"/>
    <w:rsid w:val="00F34CEE"/>
    <w:rsid w:val="00F34FB2"/>
    <w:rsid w:val="00F34FD3"/>
    <w:rsid w:val="00F353BE"/>
    <w:rsid w:val="00F353F5"/>
    <w:rsid w:val="00F354F6"/>
    <w:rsid w:val="00F35F96"/>
    <w:rsid w:val="00F360C9"/>
    <w:rsid w:val="00F36311"/>
    <w:rsid w:val="00F36419"/>
    <w:rsid w:val="00F36696"/>
    <w:rsid w:val="00F36807"/>
    <w:rsid w:val="00F3692C"/>
    <w:rsid w:val="00F36970"/>
    <w:rsid w:val="00F36A7D"/>
    <w:rsid w:val="00F36BC6"/>
    <w:rsid w:val="00F36CF9"/>
    <w:rsid w:val="00F36D25"/>
    <w:rsid w:val="00F36E92"/>
    <w:rsid w:val="00F3754F"/>
    <w:rsid w:val="00F376C4"/>
    <w:rsid w:val="00F37752"/>
    <w:rsid w:val="00F37804"/>
    <w:rsid w:val="00F37840"/>
    <w:rsid w:val="00F379AE"/>
    <w:rsid w:val="00F37BD8"/>
    <w:rsid w:val="00F37C4A"/>
    <w:rsid w:val="00F37CCD"/>
    <w:rsid w:val="00F37CED"/>
    <w:rsid w:val="00F37D2D"/>
    <w:rsid w:val="00F40110"/>
    <w:rsid w:val="00F40344"/>
    <w:rsid w:val="00F4041F"/>
    <w:rsid w:val="00F40434"/>
    <w:rsid w:val="00F4047F"/>
    <w:rsid w:val="00F40544"/>
    <w:rsid w:val="00F4077C"/>
    <w:rsid w:val="00F40C8B"/>
    <w:rsid w:val="00F40EA7"/>
    <w:rsid w:val="00F40EC3"/>
    <w:rsid w:val="00F40EE9"/>
    <w:rsid w:val="00F41037"/>
    <w:rsid w:val="00F416A9"/>
    <w:rsid w:val="00F41744"/>
    <w:rsid w:val="00F418D0"/>
    <w:rsid w:val="00F41AB8"/>
    <w:rsid w:val="00F41DA4"/>
    <w:rsid w:val="00F4200C"/>
    <w:rsid w:val="00F421F2"/>
    <w:rsid w:val="00F422D8"/>
    <w:rsid w:val="00F42469"/>
    <w:rsid w:val="00F4257E"/>
    <w:rsid w:val="00F42664"/>
    <w:rsid w:val="00F427B4"/>
    <w:rsid w:val="00F42B0E"/>
    <w:rsid w:val="00F42F36"/>
    <w:rsid w:val="00F4308B"/>
    <w:rsid w:val="00F43143"/>
    <w:rsid w:val="00F43167"/>
    <w:rsid w:val="00F43292"/>
    <w:rsid w:val="00F4340F"/>
    <w:rsid w:val="00F43426"/>
    <w:rsid w:val="00F4353D"/>
    <w:rsid w:val="00F435CF"/>
    <w:rsid w:val="00F435F5"/>
    <w:rsid w:val="00F438EA"/>
    <w:rsid w:val="00F43A5B"/>
    <w:rsid w:val="00F43B25"/>
    <w:rsid w:val="00F43F0E"/>
    <w:rsid w:val="00F43FD9"/>
    <w:rsid w:val="00F440D5"/>
    <w:rsid w:val="00F44368"/>
    <w:rsid w:val="00F443D1"/>
    <w:rsid w:val="00F44433"/>
    <w:rsid w:val="00F445FC"/>
    <w:rsid w:val="00F44A0F"/>
    <w:rsid w:val="00F44B45"/>
    <w:rsid w:val="00F44BAE"/>
    <w:rsid w:val="00F44CBD"/>
    <w:rsid w:val="00F44DE8"/>
    <w:rsid w:val="00F44E34"/>
    <w:rsid w:val="00F44EDD"/>
    <w:rsid w:val="00F451A3"/>
    <w:rsid w:val="00F451A8"/>
    <w:rsid w:val="00F453D7"/>
    <w:rsid w:val="00F4543F"/>
    <w:rsid w:val="00F4583D"/>
    <w:rsid w:val="00F45846"/>
    <w:rsid w:val="00F45873"/>
    <w:rsid w:val="00F45A14"/>
    <w:rsid w:val="00F45BD9"/>
    <w:rsid w:val="00F45FC6"/>
    <w:rsid w:val="00F46117"/>
    <w:rsid w:val="00F46166"/>
    <w:rsid w:val="00F46477"/>
    <w:rsid w:val="00F467BA"/>
    <w:rsid w:val="00F4687D"/>
    <w:rsid w:val="00F46B83"/>
    <w:rsid w:val="00F46CEA"/>
    <w:rsid w:val="00F472AB"/>
    <w:rsid w:val="00F474E5"/>
    <w:rsid w:val="00F47510"/>
    <w:rsid w:val="00F4767E"/>
    <w:rsid w:val="00F4776B"/>
    <w:rsid w:val="00F4780E"/>
    <w:rsid w:val="00F4791D"/>
    <w:rsid w:val="00F47947"/>
    <w:rsid w:val="00F47AD4"/>
    <w:rsid w:val="00F47CF4"/>
    <w:rsid w:val="00F47E8B"/>
    <w:rsid w:val="00F47F99"/>
    <w:rsid w:val="00F502D1"/>
    <w:rsid w:val="00F5094D"/>
    <w:rsid w:val="00F50D09"/>
    <w:rsid w:val="00F50D92"/>
    <w:rsid w:val="00F50E18"/>
    <w:rsid w:val="00F50F9D"/>
    <w:rsid w:val="00F5133A"/>
    <w:rsid w:val="00F51374"/>
    <w:rsid w:val="00F516B4"/>
    <w:rsid w:val="00F517E2"/>
    <w:rsid w:val="00F51894"/>
    <w:rsid w:val="00F51AA1"/>
    <w:rsid w:val="00F51B13"/>
    <w:rsid w:val="00F51E37"/>
    <w:rsid w:val="00F51FE4"/>
    <w:rsid w:val="00F520A2"/>
    <w:rsid w:val="00F52201"/>
    <w:rsid w:val="00F5282A"/>
    <w:rsid w:val="00F52841"/>
    <w:rsid w:val="00F52EA9"/>
    <w:rsid w:val="00F52EC8"/>
    <w:rsid w:val="00F531B8"/>
    <w:rsid w:val="00F532AD"/>
    <w:rsid w:val="00F53422"/>
    <w:rsid w:val="00F535DD"/>
    <w:rsid w:val="00F537C4"/>
    <w:rsid w:val="00F539AB"/>
    <w:rsid w:val="00F53B62"/>
    <w:rsid w:val="00F53C33"/>
    <w:rsid w:val="00F53EE8"/>
    <w:rsid w:val="00F53F39"/>
    <w:rsid w:val="00F54160"/>
    <w:rsid w:val="00F543BB"/>
    <w:rsid w:val="00F543E0"/>
    <w:rsid w:val="00F5449E"/>
    <w:rsid w:val="00F54798"/>
    <w:rsid w:val="00F54AA7"/>
    <w:rsid w:val="00F55418"/>
    <w:rsid w:val="00F554FD"/>
    <w:rsid w:val="00F5559C"/>
    <w:rsid w:val="00F555A3"/>
    <w:rsid w:val="00F55630"/>
    <w:rsid w:val="00F5583D"/>
    <w:rsid w:val="00F55892"/>
    <w:rsid w:val="00F55B19"/>
    <w:rsid w:val="00F55C01"/>
    <w:rsid w:val="00F55FEA"/>
    <w:rsid w:val="00F563B2"/>
    <w:rsid w:val="00F565F9"/>
    <w:rsid w:val="00F56D39"/>
    <w:rsid w:val="00F571B8"/>
    <w:rsid w:val="00F571C1"/>
    <w:rsid w:val="00F5743D"/>
    <w:rsid w:val="00F57583"/>
    <w:rsid w:val="00F57629"/>
    <w:rsid w:val="00F5789B"/>
    <w:rsid w:val="00F57930"/>
    <w:rsid w:val="00F57995"/>
    <w:rsid w:val="00F57BFA"/>
    <w:rsid w:val="00F57C37"/>
    <w:rsid w:val="00F603CF"/>
    <w:rsid w:val="00F603EC"/>
    <w:rsid w:val="00F60590"/>
    <w:rsid w:val="00F60657"/>
    <w:rsid w:val="00F606B3"/>
    <w:rsid w:val="00F6082A"/>
    <w:rsid w:val="00F609BA"/>
    <w:rsid w:val="00F60B81"/>
    <w:rsid w:val="00F60D87"/>
    <w:rsid w:val="00F60DBB"/>
    <w:rsid w:val="00F60EAB"/>
    <w:rsid w:val="00F60EDA"/>
    <w:rsid w:val="00F6157A"/>
    <w:rsid w:val="00F6159A"/>
    <w:rsid w:val="00F617DB"/>
    <w:rsid w:val="00F6181C"/>
    <w:rsid w:val="00F61A0C"/>
    <w:rsid w:val="00F61A49"/>
    <w:rsid w:val="00F61B51"/>
    <w:rsid w:val="00F61B8F"/>
    <w:rsid w:val="00F61C7C"/>
    <w:rsid w:val="00F61DF2"/>
    <w:rsid w:val="00F61E85"/>
    <w:rsid w:val="00F6216D"/>
    <w:rsid w:val="00F621A1"/>
    <w:rsid w:val="00F62215"/>
    <w:rsid w:val="00F6224B"/>
    <w:rsid w:val="00F6245B"/>
    <w:rsid w:val="00F625D5"/>
    <w:rsid w:val="00F62789"/>
    <w:rsid w:val="00F62A9C"/>
    <w:rsid w:val="00F62D72"/>
    <w:rsid w:val="00F62E80"/>
    <w:rsid w:val="00F62F92"/>
    <w:rsid w:val="00F630ED"/>
    <w:rsid w:val="00F632C6"/>
    <w:rsid w:val="00F63341"/>
    <w:rsid w:val="00F63361"/>
    <w:rsid w:val="00F63366"/>
    <w:rsid w:val="00F63369"/>
    <w:rsid w:val="00F633AF"/>
    <w:rsid w:val="00F63486"/>
    <w:rsid w:val="00F63AE4"/>
    <w:rsid w:val="00F63AE5"/>
    <w:rsid w:val="00F63C1F"/>
    <w:rsid w:val="00F63E16"/>
    <w:rsid w:val="00F64567"/>
    <w:rsid w:val="00F64636"/>
    <w:rsid w:val="00F6489D"/>
    <w:rsid w:val="00F64981"/>
    <w:rsid w:val="00F649FF"/>
    <w:rsid w:val="00F64B67"/>
    <w:rsid w:val="00F64C14"/>
    <w:rsid w:val="00F64DC1"/>
    <w:rsid w:val="00F65267"/>
    <w:rsid w:val="00F653AD"/>
    <w:rsid w:val="00F654AC"/>
    <w:rsid w:val="00F65530"/>
    <w:rsid w:val="00F656D5"/>
    <w:rsid w:val="00F658BF"/>
    <w:rsid w:val="00F65A88"/>
    <w:rsid w:val="00F65B75"/>
    <w:rsid w:val="00F65BBE"/>
    <w:rsid w:val="00F6602C"/>
    <w:rsid w:val="00F66070"/>
    <w:rsid w:val="00F66087"/>
    <w:rsid w:val="00F6623E"/>
    <w:rsid w:val="00F66409"/>
    <w:rsid w:val="00F668D6"/>
    <w:rsid w:val="00F66B6E"/>
    <w:rsid w:val="00F66E3A"/>
    <w:rsid w:val="00F673AE"/>
    <w:rsid w:val="00F67628"/>
    <w:rsid w:val="00F676BE"/>
    <w:rsid w:val="00F676DE"/>
    <w:rsid w:val="00F6776E"/>
    <w:rsid w:val="00F679FB"/>
    <w:rsid w:val="00F67A30"/>
    <w:rsid w:val="00F67B2B"/>
    <w:rsid w:val="00F67CCC"/>
    <w:rsid w:val="00F67EC3"/>
    <w:rsid w:val="00F707D7"/>
    <w:rsid w:val="00F70951"/>
    <w:rsid w:val="00F70A79"/>
    <w:rsid w:val="00F70AB7"/>
    <w:rsid w:val="00F70AC8"/>
    <w:rsid w:val="00F70CFB"/>
    <w:rsid w:val="00F70E8C"/>
    <w:rsid w:val="00F70F2B"/>
    <w:rsid w:val="00F712B3"/>
    <w:rsid w:val="00F714E3"/>
    <w:rsid w:val="00F71675"/>
    <w:rsid w:val="00F71787"/>
    <w:rsid w:val="00F717A6"/>
    <w:rsid w:val="00F717D5"/>
    <w:rsid w:val="00F718E1"/>
    <w:rsid w:val="00F7194B"/>
    <w:rsid w:val="00F71A52"/>
    <w:rsid w:val="00F71B28"/>
    <w:rsid w:val="00F71E84"/>
    <w:rsid w:val="00F72392"/>
    <w:rsid w:val="00F7264B"/>
    <w:rsid w:val="00F72C71"/>
    <w:rsid w:val="00F72CF8"/>
    <w:rsid w:val="00F72E93"/>
    <w:rsid w:val="00F72E95"/>
    <w:rsid w:val="00F72FBC"/>
    <w:rsid w:val="00F731A4"/>
    <w:rsid w:val="00F73240"/>
    <w:rsid w:val="00F73245"/>
    <w:rsid w:val="00F7333F"/>
    <w:rsid w:val="00F73506"/>
    <w:rsid w:val="00F73937"/>
    <w:rsid w:val="00F73C02"/>
    <w:rsid w:val="00F73C53"/>
    <w:rsid w:val="00F73D08"/>
    <w:rsid w:val="00F73D5F"/>
    <w:rsid w:val="00F73E52"/>
    <w:rsid w:val="00F7438C"/>
    <w:rsid w:val="00F745F6"/>
    <w:rsid w:val="00F7460D"/>
    <w:rsid w:val="00F747FE"/>
    <w:rsid w:val="00F74A12"/>
    <w:rsid w:val="00F74E59"/>
    <w:rsid w:val="00F7561F"/>
    <w:rsid w:val="00F75A4E"/>
    <w:rsid w:val="00F75A71"/>
    <w:rsid w:val="00F75AA6"/>
    <w:rsid w:val="00F76213"/>
    <w:rsid w:val="00F7626B"/>
    <w:rsid w:val="00F76611"/>
    <w:rsid w:val="00F76646"/>
    <w:rsid w:val="00F769E4"/>
    <w:rsid w:val="00F76EA6"/>
    <w:rsid w:val="00F77221"/>
    <w:rsid w:val="00F77323"/>
    <w:rsid w:val="00F7749E"/>
    <w:rsid w:val="00F774E6"/>
    <w:rsid w:val="00F7756E"/>
    <w:rsid w:val="00F7757D"/>
    <w:rsid w:val="00F77632"/>
    <w:rsid w:val="00F777E2"/>
    <w:rsid w:val="00F77857"/>
    <w:rsid w:val="00F778A0"/>
    <w:rsid w:val="00F778F6"/>
    <w:rsid w:val="00F77BF1"/>
    <w:rsid w:val="00F77E77"/>
    <w:rsid w:val="00F77EBE"/>
    <w:rsid w:val="00F80067"/>
    <w:rsid w:val="00F800F8"/>
    <w:rsid w:val="00F80238"/>
    <w:rsid w:val="00F8075A"/>
    <w:rsid w:val="00F8081A"/>
    <w:rsid w:val="00F80860"/>
    <w:rsid w:val="00F80968"/>
    <w:rsid w:val="00F80972"/>
    <w:rsid w:val="00F8098A"/>
    <w:rsid w:val="00F8098C"/>
    <w:rsid w:val="00F809D2"/>
    <w:rsid w:val="00F809D8"/>
    <w:rsid w:val="00F80BCD"/>
    <w:rsid w:val="00F80D10"/>
    <w:rsid w:val="00F80DC1"/>
    <w:rsid w:val="00F80E11"/>
    <w:rsid w:val="00F80F06"/>
    <w:rsid w:val="00F81168"/>
    <w:rsid w:val="00F8150C"/>
    <w:rsid w:val="00F8155C"/>
    <w:rsid w:val="00F81628"/>
    <w:rsid w:val="00F81640"/>
    <w:rsid w:val="00F81B1E"/>
    <w:rsid w:val="00F81BA0"/>
    <w:rsid w:val="00F81DF5"/>
    <w:rsid w:val="00F81FBC"/>
    <w:rsid w:val="00F81FE8"/>
    <w:rsid w:val="00F82027"/>
    <w:rsid w:val="00F8237E"/>
    <w:rsid w:val="00F826FE"/>
    <w:rsid w:val="00F8273E"/>
    <w:rsid w:val="00F82B96"/>
    <w:rsid w:val="00F82BBE"/>
    <w:rsid w:val="00F82BD4"/>
    <w:rsid w:val="00F82DFE"/>
    <w:rsid w:val="00F83015"/>
    <w:rsid w:val="00F830F0"/>
    <w:rsid w:val="00F831CB"/>
    <w:rsid w:val="00F835D7"/>
    <w:rsid w:val="00F83638"/>
    <w:rsid w:val="00F83BBC"/>
    <w:rsid w:val="00F83C07"/>
    <w:rsid w:val="00F840D4"/>
    <w:rsid w:val="00F843B1"/>
    <w:rsid w:val="00F84513"/>
    <w:rsid w:val="00F84533"/>
    <w:rsid w:val="00F846BF"/>
    <w:rsid w:val="00F84958"/>
    <w:rsid w:val="00F84AA3"/>
    <w:rsid w:val="00F84CB6"/>
    <w:rsid w:val="00F84E7C"/>
    <w:rsid w:val="00F85077"/>
    <w:rsid w:val="00F85626"/>
    <w:rsid w:val="00F856AD"/>
    <w:rsid w:val="00F858A4"/>
    <w:rsid w:val="00F859A6"/>
    <w:rsid w:val="00F859DC"/>
    <w:rsid w:val="00F85C3F"/>
    <w:rsid w:val="00F85D0F"/>
    <w:rsid w:val="00F85D77"/>
    <w:rsid w:val="00F85FD3"/>
    <w:rsid w:val="00F86099"/>
    <w:rsid w:val="00F86125"/>
    <w:rsid w:val="00F86320"/>
    <w:rsid w:val="00F863AB"/>
    <w:rsid w:val="00F864F3"/>
    <w:rsid w:val="00F866E2"/>
    <w:rsid w:val="00F86808"/>
    <w:rsid w:val="00F86A16"/>
    <w:rsid w:val="00F86A62"/>
    <w:rsid w:val="00F86BD1"/>
    <w:rsid w:val="00F86BD7"/>
    <w:rsid w:val="00F87045"/>
    <w:rsid w:val="00F87949"/>
    <w:rsid w:val="00F8799A"/>
    <w:rsid w:val="00F87B3D"/>
    <w:rsid w:val="00F87CCF"/>
    <w:rsid w:val="00F87CE9"/>
    <w:rsid w:val="00F87E72"/>
    <w:rsid w:val="00F87EAD"/>
    <w:rsid w:val="00F87F11"/>
    <w:rsid w:val="00F87F3B"/>
    <w:rsid w:val="00F90295"/>
    <w:rsid w:val="00F902B7"/>
    <w:rsid w:val="00F9030A"/>
    <w:rsid w:val="00F905B4"/>
    <w:rsid w:val="00F907F5"/>
    <w:rsid w:val="00F9096B"/>
    <w:rsid w:val="00F90AB8"/>
    <w:rsid w:val="00F90C68"/>
    <w:rsid w:val="00F90E42"/>
    <w:rsid w:val="00F90F76"/>
    <w:rsid w:val="00F90FAA"/>
    <w:rsid w:val="00F9100E"/>
    <w:rsid w:val="00F91015"/>
    <w:rsid w:val="00F91265"/>
    <w:rsid w:val="00F91483"/>
    <w:rsid w:val="00F91541"/>
    <w:rsid w:val="00F91B30"/>
    <w:rsid w:val="00F91B69"/>
    <w:rsid w:val="00F91E4A"/>
    <w:rsid w:val="00F91EBA"/>
    <w:rsid w:val="00F927B7"/>
    <w:rsid w:val="00F928F8"/>
    <w:rsid w:val="00F929AB"/>
    <w:rsid w:val="00F92A36"/>
    <w:rsid w:val="00F92C17"/>
    <w:rsid w:val="00F92D5B"/>
    <w:rsid w:val="00F930DC"/>
    <w:rsid w:val="00F93476"/>
    <w:rsid w:val="00F934D5"/>
    <w:rsid w:val="00F9350C"/>
    <w:rsid w:val="00F9359F"/>
    <w:rsid w:val="00F9376B"/>
    <w:rsid w:val="00F93900"/>
    <w:rsid w:val="00F93A79"/>
    <w:rsid w:val="00F93A7E"/>
    <w:rsid w:val="00F93A89"/>
    <w:rsid w:val="00F93B1D"/>
    <w:rsid w:val="00F93B26"/>
    <w:rsid w:val="00F93C32"/>
    <w:rsid w:val="00F93DB3"/>
    <w:rsid w:val="00F940EC"/>
    <w:rsid w:val="00F9412D"/>
    <w:rsid w:val="00F94341"/>
    <w:rsid w:val="00F94377"/>
    <w:rsid w:val="00F94597"/>
    <w:rsid w:val="00F945CC"/>
    <w:rsid w:val="00F9466A"/>
    <w:rsid w:val="00F9478C"/>
    <w:rsid w:val="00F947BF"/>
    <w:rsid w:val="00F94CFE"/>
    <w:rsid w:val="00F950BC"/>
    <w:rsid w:val="00F955ED"/>
    <w:rsid w:val="00F9579C"/>
    <w:rsid w:val="00F957D2"/>
    <w:rsid w:val="00F95854"/>
    <w:rsid w:val="00F958F8"/>
    <w:rsid w:val="00F959BC"/>
    <w:rsid w:val="00F959C0"/>
    <w:rsid w:val="00F95A00"/>
    <w:rsid w:val="00F95C3A"/>
    <w:rsid w:val="00F9613A"/>
    <w:rsid w:val="00F9613B"/>
    <w:rsid w:val="00F96199"/>
    <w:rsid w:val="00F96268"/>
    <w:rsid w:val="00F963E7"/>
    <w:rsid w:val="00F964DE"/>
    <w:rsid w:val="00F9688D"/>
    <w:rsid w:val="00F96A88"/>
    <w:rsid w:val="00F96FB0"/>
    <w:rsid w:val="00F97167"/>
    <w:rsid w:val="00F973CC"/>
    <w:rsid w:val="00F973D0"/>
    <w:rsid w:val="00F97507"/>
    <w:rsid w:val="00F977A8"/>
    <w:rsid w:val="00F97B76"/>
    <w:rsid w:val="00F97BEA"/>
    <w:rsid w:val="00F97FEA"/>
    <w:rsid w:val="00FA04CF"/>
    <w:rsid w:val="00FA068A"/>
    <w:rsid w:val="00FA06ED"/>
    <w:rsid w:val="00FA0987"/>
    <w:rsid w:val="00FA09EE"/>
    <w:rsid w:val="00FA0BE6"/>
    <w:rsid w:val="00FA0F3A"/>
    <w:rsid w:val="00FA10D6"/>
    <w:rsid w:val="00FA110B"/>
    <w:rsid w:val="00FA11F8"/>
    <w:rsid w:val="00FA12FB"/>
    <w:rsid w:val="00FA132E"/>
    <w:rsid w:val="00FA1395"/>
    <w:rsid w:val="00FA1481"/>
    <w:rsid w:val="00FA15A3"/>
    <w:rsid w:val="00FA16BD"/>
    <w:rsid w:val="00FA183B"/>
    <w:rsid w:val="00FA1928"/>
    <w:rsid w:val="00FA1958"/>
    <w:rsid w:val="00FA196D"/>
    <w:rsid w:val="00FA1BC5"/>
    <w:rsid w:val="00FA1D74"/>
    <w:rsid w:val="00FA1EB2"/>
    <w:rsid w:val="00FA225B"/>
    <w:rsid w:val="00FA2940"/>
    <w:rsid w:val="00FA29A2"/>
    <w:rsid w:val="00FA29B8"/>
    <w:rsid w:val="00FA2B09"/>
    <w:rsid w:val="00FA2B61"/>
    <w:rsid w:val="00FA3118"/>
    <w:rsid w:val="00FA3127"/>
    <w:rsid w:val="00FA33AA"/>
    <w:rsid w:val="00FA33D9"/>
    <w:rsid w:val="00FA33EA"/>
    <w:rsid w:val="00FA3422"/>
    <w:rsid w:val="00FA367D"/>
    <w:rsid w:val="00FA3756"/>
    <w:rsid w:val="00FA3B82"/>
    <w:rsid w:val="00FA3B87"/>
    <w:rsid w:val="00FA3B8E"/>
    <w:rsid w:val="00FA3FB5"/>
    <w:rsid w:val="00FA41E4"/>
    <w:rsid w:val="00FA427F"/>
    <w:rsid w:val="00FA438B"/>
    <w:rsid w:val="00FA43D8"/>
    <w:rsid w:val="00FA43D9"/>
    <w:rsid w:val="00FA488F"/>
    <w:rsid w:val="00FA48E1"/>
    <w:rsid w:val="00FA493C"/>
    <w:rsid w:val="00FA4A8E"/>
    <w:rsid w:val="00FA505F"/>
    <w:rsid w:val="00FA50B4"/>
    <w:rsid w:val="00FA5224"/>
    <w:rsid w:val="00FA52D5"/>
    <w:rsid w:val="00FA5486"/>
    <w:rsid w:val="00FA55B4"/>
    <w:rsid w:val="00FA5600"/>
    <w:rsid w:val="00FA58A9"/>
    <w:rsid w:val="00FA5A4F"/>
    <w:rsid w:val="00FA5B2E"/>
    <w:rsid w:val="00FA5B92"/>
    <w:rsid w:val="00FA6040"/>
    <w:rsid w:val="00FA62E9"/>
    <w:rsid w:val="00FA6353"/>
    <w:rsid w:val="00FA670C"/>
    <w:rsid w:val="00FA687F"/>
    <w:rsid w:val="00FA6AB5"/>
    <w:rsid w:val="00FA6B0C"/>
    <w:rsid w:val="00FA6B65"/>
    <w:rsid w:val="00FA6F09"/>
    <w:rsid w:val="00FA6F10"/>
    <w:rsid w:val="00FA6F49"/>
    <w:rsid w:val="00FA6F51"/>
    <w:rsid w:val="00FA6F98"/>
    <w:rsid w:val="00FA70A7"/>
    <w:rsid w:val="00FA725A"/>
    <w:rsid w:val="00FA72F1"/>
    <w:rsid w:val="00FA7418"/>
    <w:rsid w:val="00FA75F2"/>
    <w:rsid w:val="00FA77D7"/>
    <w:rsid w:val="00FA7820"/>
    <w:rsid w:val="00FA7838"/>
    <w:rsid w:val="00FA78A0"/>
    <w:rsid w:val="00FA78C1"/>
    <w:rsid w:val="00FA7C51"/>
    <w:rsid w:val="00FA7E0B"/>
    <w:rsid w:val="00FA7F9A"/>
    <w:rsid w:val="00FA7FD7"/>
    <w:rsid w:val="00FB0193"/>
    <w:rsid w:val="00FB0420"/>
    <w:rsid w:val="00FB0449"/>
    <w:rsid w:val="00FB04E4"/>
    <w:rsid w:val="00FB0E43"/>
    <w:rsid w:val="00FB0EAE"/>
    <w:rsid w:val="00FB0F48"/>
    <w:rsid w:val="00FB1031"/>
    <w:rsid w:val="00FB107B"/>
    <w:rsid w:val="00FB117A"/>
    <w:rsid w:val="00FB11C2"/>
    <w:rsid w:val="00FB1200"/>
    <w:rsid w:val="00FB149C"/>
    <w:rsid w:val="00FB1852"/>
    <w:rsid w:val="00FB1950"/>
    <w:rsid w:val="00FB1BAE"/>
    <w:rsid w:val="00FB1C3D"/>
    <w:rsid w:val="00FB1F3A"/>
    <w:rsid w:val="00FB2580"/>
    <w:rsid w:val="00FB26A8"/>
    <w:rsid w:val="00FB27AB"/>
    <w:rsid w:val="00FB28B4"/>
    <w:rsid w:val="00FB28DD"/>
    <w:rsid w:val="00FB2BBE"/>
    <w:rsid w:val="00FB2F9A"/>
    <w:rsid w:val="00FB3032"/>
    <w:rsid w:val="00FB30B3"/>
    <w:rsid w:val="00FB33C9"/>
    <w:rsid w:val="00FB355F"/>
    <w:rsid w:val="00FB35F0"/>
    <w:rsid w:val="00FB3836"/>
    <w:rsid w:val="00FB3871"/>
    <w:rsid w:val="00FB387F"/>
    <w:rsid w:val="00FB38CC"/>
    <w:rsid w:val="00FB3A39"/>
    <w:rsid w:val="00FB3A6C"/>
    <w:rsid w:val="00FB3A74"/>
    <w:rsid w:val="00FB3B75"/>
    <w:rsid w:val="00FB3E45"/>
    <w:rsid w:val="00FB3E83"/>
    <w:rsid w:val="00FB4324"/>
    <w:rsid w:val="00FB4417"/>
    <w:rsid w:val="00FB4439"/>
    <w:rsid w:val="00FB4474"/>
    <w:rsid w:val="00FB4744"/>
    <w:rsid w:val="00FB477E"/>
    <w:rsid w:val="00FB47A4"/>
    <w:rsid w:val="00FB482F"/>
    <w:rsid w:val="00FB4AA4"/>
    <w:rsid w:val="00FB4C2E"/>
    <w:rsid w:val="00FB4E8E"/>
    <w:rsid w:val="00FB4F04"/>
    <w:rsid w:val="00FB501A"/>
    <w:rsid w:val="00FB5793"/>
    <w:rsid w:val="00FB57C0"/>
    <w:rsid w:val="00FB58C8"/>
    <w:rsid w:val="00FB58D0"/>
    <w:rsid w:val="00FB592A"/>
    <w:rsid w:val="00FB59C3"/>
    <w:rsid w:val="00FB59F0"/>
    <w:rsid w:val="00FB5B0C"/>
    <w:rsid w:val="00FB5CF6"/>
    <w:rsid w:val="00FB5E0C"/>
    <w:rsid w:val="00FB5E2A"/>
    <w:rsid w:val="00FB6075"/>
    <w:rsid w:val="00FB6214"/>
    <w:rsid w:val="00FB62A0"/>
    <w:rsid w:val="00FB66DD"/>
    <w:rsid w:val="00FB6812"/>
    <w:rsid w:val="00FB6AA1"/>
    <w:rsid w:val="00FB6C14"/>
    <w:rsid w:val="00FB7195"/>
    <w:rsid w:val="00FB7266"/>
    <w:rsid w:val="00FB734C"/>
    <w:rsid w:val="00FB75C9"/>
    <w:rsid w:val="00FB7935"/>
    <w:rsid w:val="00FB7B20"/>
    <w:rsid w:val="00FB7E82"/>
    <w:rsid w:val="00FB7F8F"/>
    <w:rsid w:val="00FC0044"/>
    <w:rsid w:val="00FC0195"/>
    <w:rsid w:val="00FC025B"/>
    <w:rsid w:val="00FC0969"/>
    <w:rsid w:val="00FC0A9C"/>
    <w:rsid w:val="00FC0C5A"/>
    <w:rsid w:val="00FC0E91"/>
    <w:rsid w:val="00FC0EC5"/>
    <w:rsid w:val="00FC10D0"/>
    <w:rsid w:val="00FC13B7"/>
    <w:rsid w:val="00FC155A"/>
    <w:rsid w:val="00FC15E5"/>
    <w:rsid w:val="00FC19D5"/>
    <w:rsid w:val="00FC1C21"/>
    <w:rsid w:val="00FC1F34"/>
    <w:rsid w:val="00FC2146"/>
    <w:rsid w:val="00FC2358"/>
    <w:rsid w:val="00FC259E"/>
    <w:rsid w:val="00FC2B0D"/>
    <w:rsid w:val="00FC2B9F"/>
    <w:rsid w:val="00FC2D82"/>
    <w:rsid w:val="00FC2DCC"/>
    <w:rsid w:val="00FC2FBA"/>
    <w:rsid w:val="00FC3071"/>
    <w:rsid w:val="00FC367F"/>
    <w:rsid w:val="00FC3C29"/>
    <w:rsid w:val="00FC3D50"/>
    <w:rsid w:val="00FC3FF1"/>
    <w:rsid w:val="00FC4066"/>
    <w:rsid w:val="00FC42C3"/>
    <w:rsid w:val="00FC489E"/>
    <w:rsid w:val="00FC4CF3"/>
    <w:rsid w:val="00FC519B"/>
    <w:rsid w:val="00FC525A"/>
    <w:rsid w:val="00FC5985"/>
    <w:rsid w:val="00FC5CC3"/>
    <w:rsid w:val="00FC5CCF"/>
    <w:rsid w:val="00FC5DD8"/>
    <w:rsid w:val="00FC5E8B"/>
    <w:rsid w:val="00FC6175"/>
    <w:rsid w:val="00FC61D7"/>
    <w:rsid w:val="00FC630B"/>
    <w:rsid w:val="00FC6465"/>
    <w:rsid w:val="00FC6495"/>
    <w:rsid w:val="00FC6779"/>
    <w:rsid w:val="00FC6780"/>
    <w:rsid w:val="00FC68C0"/>
    <w:rsid w:val="00FC698A"/>
    <w:rsid w:val="00FC6F2D"/>
    <w:rsid w:val="00FC718F"/>
    <w:rsid w:val="00FC73F7"/>
    <w:rsid w:val="00FC745F"/>
    <w:rsid w:val="00FC750B"/>
    <w:rsid w:val="00FC776A"/>
    <w:rsid w:val="00FC776D"/>
    <w:rsid w:val="00FC7A4E"/>
    <w:rsid w:val="00FD02DC"/>
    <w:rsid w:val="00FD05FA"/>
    <w:rsid w:val="00FD09A1"/>
    <w:rsid w:val="00FD0AAD"/>
    <w:rsid w:val="00FD0C49"/>
    <w:rsid w:val="00FD0D67"/>
    <w:rsid w:val="00FD0E3C"/>
    <w:rsid w:val="00FD0EB6"/>
    <w:rsid w:val="00FD0ECA"/>
    <w:rsid w:val="00FD0F31"/>
    <w:rsid w:val="00FD0F6F"/>
    <w:rsid w:val="00FD0FF5"/>
    <w:rsid w:val="00FD1017"/>
    <w:rsid w:val="00FD121E"/>
    <w:rsid w:val="00FD1358"/>
    <w:rsid w:val="00FD13DC"/>
    <w:rsid w:val="00FD13F4"/>
    <w:rsid w:val="00FD14A4"/>
    <w:rsid w:val="00FD1591"/>
    <w:rsid w:val="00FD15EA"/>
    <w:rsid w:val="00FD1640"/>
    <w:rsid w:val="00FD19B0"/>
    <w:rsid w:val="00FD1C79"/>
    <w:rsid w:val="00FD2249"/>
    <w:rsid w:val="00FD244E"/>
    <w:rsid w:val="00FD24A2"/>
    <w:rsid w:val="00FD2546"/>
    <w:rsid w:val="00FD2923"/>
    <w:rsid w:val="00FD29EB"/>
    <w:rsid w:val="00FD2AA9"/>
    <w:rsid w:val="00FD2E95"/>
    <w:rsid w:val="00FD2EC2"/>
    <w:rsid w:val="00FD2F99"/>
    <w:rsid w:val="00FD314D"/>
    <w:rsid w:val="00FD319C"/>
    <w:rsid w:val="00FD34E0"/>
    <w:rsid w:val="00FD3548"/>
    <w:rsid w:val="00FD3550"/>
    <w:rsid w:val="00FD358E"/>
    <w:rsid w:val="00FD35BA"/>
    <w:rsid w:val="00FD35F9"/>
    <w:rsid w:val="00FD37A3"/>
    <w:rsid w:val="00FD3846"/>
    <w:rsid w:val="00FD394B"/>
    <w:rsid w:val="00FD39AE"/>
    <w:rsid w:val="00FD3A89"/>
    <w:rsid w:val="00FD3C37"/>
    <w:rsid w:val="00FD3D4F"/>
    <w:rsid w:val="00FD3DB2"/>
    <w:rsid w:val="00FD3F37"/>
    <w:rsid w:val="00FD3F82"/>
    <w:rsid w:val="00FD41CB"/>
    <w:rsid w:val="00FD454A"/>
    <w:rsid w:val="00FD457A"/>
    <w:rsid w:val="00FD48F9"/>
    <w:rsid w:val="00FD4B6F"/>
    <w:rsid w:val="00FD4CC7"/>
    <w:rsid w:val="00FD4E18"/>
    <w:rsid w:val="00FD5048"/>
    <w:rsid w:val="00FD508A"/>
    <w:rsid w:val="00FD50C3"/>
    <w:rsid w:val="00FD52E7"/>
    <w:rsid w:val="00FD53C5"/>
    <w:rsid w:val="00FD53F8"/>
    <w:rsid w:val="00FD5469"/>
    <w:rsid w:val="00FD54CD"/>
    <w:rsid w:val="00FD569D"/>
    <w:rsid w:val="00FD56C1"/>
    <w:rsid w:val="00FD57A3"/>
    <w:rsid w:val="00FD57CB"/>
    <w:rsid w:val="00FD586A"/>
    <w:rsid w:val="00FD58BD"/>
    <w:rsid w:val="00FD594E"/>
    <w:rsid w:val="00FD59AC"/>
    <w:rsid w:val="00FD5AD1"/>
    <w:rsid w:val="00FD5BD3"/>
    <w:rsid w:val="00FD5E1B"/>
    <w:rsid w:val="00FD5EC0"/>
    <w:rsid w:val="00FD60FD"/>
    <w:rsid w:val="00FD62BC"/>
    <w:rsid w:val="00FD6397"/>
    <w:rsid w:val="00FD64AE"/>
    <w:rsid w:val="00FD6609"/>
    <w:rsid w:val="00FD661D"/>
    <w:rsid w:val="00FD66D2"/>
    <w:rsid w:val="00FD673B"/>
    <w:rsid w:val="00FD6861"/>
    <w:rsid w:val="00FD6998"/>
    <w:rsid w:val="00FD6A43"/>
    <w:rsid w:val="00FD6C89"/>
    <w:rsid w:val="00FD7030"/>
    <w:rsid w:val="00FD71B1"/>
    <w:rsid w:val="00FD7674"/>
    <w:rsid w:val="00FD794C"/>
    <w:rsid w:val="00FD7A12"/>
    <w:rsid w:val="00FD7A5C"/>
    <w:rsid w:val="00FD7B92"/>
    <w:rsid w:val="00FD7BDD"/>
    <w:rsid w:val="00FD7C64"/>
    <w:rsid w:val="00FD7F90"/>
    <w:rsid w:val="00FE0306"/>
    <w:rsid w:val="00FE0381"/>
    <w:rsid w:val="00FE05CA"/>
    <w:rsid w:val="00FE05DD"/>
    <w:rsid w:val="00FE0969"/>
    <w:rsid w:val="00FE0971"/>
    <w:rsid w:val="00FE0AC0"/>
    <w:rsid w:val="00FE0B43"/>
    <w:rsid w:val="00FE0D82"/>
    <w:rsid w:val="00FE0EB0"/>
    <w:rsid w:val="00FE143B"/>
    <w:rsid w:val="00FE1651"/>
    <w:rsid w:val="00FE19D0"/>
    <w:rsid w:val="00FE19DC"/>
    <w:rsid w:val="00FE1A26"/>
    <w:rsid w:val="00FE1A57"/>
    <w:rsid w:val="00FE1A5D"/>
    <w:rsid w:val="00FE1C92"/>
    <w:rsid w:val="00FE1D7C"/>
    <w:rsid w:val="00FE1E31"/>
    <w:rsid w:val="00FE216B"/>
    <w:rsid w:val="00FE21CD"/>
    <w:rsid w:val="00FE232B"/>
    <w:rsid w:val="00FE2371"/>
    <w:rsid w:val="00FE243A"/>
    <w:rsid w:val="00FE2453"/>
    <w:rsid w:val="00FE260D"/>
    <w:rsid w:val="00FE269F"/>
    <w:rsid w:val="00FE26A9"/>
    <w:rsid w:val="00FE27F9"/>
    <w:rsid w:val="00FE2836"/>
    <w:rsid w:val="00FE2B00"/>
    <w:rsid w:val="00FE2B40"/>
    <w:rsid w:val="00FE3065"/>
    <w:rsid w:val="00FE314D"/>
    <w:rsid w:val="00FE3215"/>
    <w:rsid w:val="00FE32C8"/>
    <w:rsid w:val="00FE340E"/>
    <w:rsid w:val="00FE3417"/>
    <w:rsid w:val="00FE356B"/>
    <w:rsid w:val="00FE374B"/>
    <w:rsid w:val="00FE3751"/>
    <w:rsid w:val="00FE3997"/>
    <w:rsid w:val="00FE3E6D"/>
    <w:rsid w:val="00FE3E8D"/>
    <w:rsid w:val="00FE4008"/>
    <w:rsid w:val="00FE407B"/>
    <w:rsid w:val="00FE4081"/>
    <w:rsid w:val="00FE4192"/>
    <w:rsid w:val="00FE452F"/>
    <w:rsid w:val="00FE45DE"/>
    <w:rsid w:val="00FE4646"/>
    <w:rsid w:val="00FE4748"/>
    <w:rsid w:val="00FE4784"/>
    <w:rsid w:val="00FE4990"/>
    <w:rsid w:val="00FE4BD4"/>
    <w:rsid w:val="00FE4C41"/>
    <w:rsid w:val="00FE5058"/>
    <w:rsid w:val="00FE50A8"/>
    <w:rsid w:val="00FE50BD"/>
    <w:rsid w:val="00FE5105"/>
    <w:rsid w:val="00FE51C1"/>
    <w:rsid w:val="00FE52B4"/>
    <w:rsid w:val="00FE5679"/>
    <w:rsid w:val="00FE5713"/>
    <w:rsid w:val="00FE58D2"/>
    <w:rsid w:val="00FE59EA"/>
    <w:rsid w:val="00FE5E40"/>
    <w:rsid w:val="00FE5F91"/>
    <w:rsid w:val="00FE615E"/>
    <w:rsid w:val="00FE61F9"/>
    <w:rsid w:val="00FE6267"/>
    <w:rsid w:val="00FE62FE"/>
    <w:rsid w:val="00FE66E2"/>
    <w:rsid w:val="00FE6830"/>
    <w:rsid w:val="00FE69E9"/>
    <w:rsid w:val="00FE6A1C"/>
    <w:rsid w:val="00FE6AB4"/>
    <w:rsid w:val="00FE73EF"/>
    <w:rsid w:val="00FE74D8"/>
    <w:rsid w:val="00FE7609"/>
    <w:rsid w:val="00FE765A"/>
    <w:rsid w:val="00FE77FD"/>
    <w:rsid w:val="00FE7848"/>
    <w:rsid w:val="00FE78A7"/>
    <w:rsid w:val="00FE7C01"/>
    <w:rsid w:val="00FE7C54"/>
    <w:rsid w:val="00FE7CD5"/>
    <w:rsid w:val="00FE7E0E"/>
    <w:rsid w:val="00FF0012"/>
    <w:rsid w:val="00FF03B4"/>
    <w:rsid w:val="00FF07A0"/>
    <w:rsid w:val="00FF0B3D"/>
    <w:rsid w:val="00FF0BA2"/>
    <w:rsid w:val="00FF0DF8"/>
    <w:rsid w:val="00FF0EB3"/>
    <w:rsid w:val="00FF109E"/>
    <w:rsid w:val="00FF13A3"/>
    <w:rsid w:val="00FF150A"/>
    <w:rsid w:val="00FF1844"/>
    <w:rsid w:val="00FF1920"/>
    <w:rsid w:val="00FF19E7"/>
    <w:rsid w:val="00FF1D5D"/>
    <w:rsid w:val="00FF1FC6"/>
    <w:rsid w:val="00FF208D"/>
    <w:rsid w:val="00FF2158"/>
    <w:rsid w:val="00FF21A8"/>
    <w:rsid w:val="00FF2374"/>
    <w:rsid w:val="00FF2422"/>
    <w:rsid w:val="00FF24DC"/>
    <w:rsid w:val="00FF25F5"/>
    <w:rsid w:val="00FF2608"/>
    <w:rsid w:val="00FF279A"/>
    <w:rsid w:val="00FF29F1"/>
    <w:rsid w:val="00FF2E7E"/>
    <w:rsid w:val="00FF3127"/>
    <w:rsid w:val="00FF3136"/>
    <w:rsid w:val="00FF3152"/>
    <w:rsid w:val="00FF315A"/>
    <w:rsid w:val="00FF3182"/>
    <w:rsid w:val="00FF35E6"/>
    <w:rsid w:val="00FF36B9"/>
    <w:rsid w:val="00FF36C2"/>
    <w:rsid w:val="00FF3741"/>
    <w:rsid w:val="00FF37DD"/>
    <w:rsid w:val="00FF38FC"/>
    <w:rsid w:val="00FF3BAE"/>
    <w:rsid w:val="00FF3F64"/>
    <w:rsid w:val="00FF4011"/>
    <w:rsid w:val="00FF4469"/>
    <w:rsid w:val="00FF449D"/>
    <w:rsid w:val="00FF49E1"/>
    <w:rsid w:val="00FF4B34"/>
    <w:rsid w:val="00FF4BA9"/>
    <w:rsid w:val="00FF4BC7"/>
    <w:rsid w:val="00FF4C63"/>
    <w:rsid w:val="00FF4CBA"/>
    <w:rsid w:val="00FF4D9A"/>
    <w:rsid w:val="00FF50A8"/>
    <w:rsid w:val="00FF514C"/>
    <w:rsid w:val="00FF52EC"/>
    <w:rsid w:val="00FF54EB"/>
    <w:rsid w:val="00FF5942"/>
    <w:rsid w:val="00FF5A51"/>
    <w:rsid w:val="00FF5CB7"/>
    <w:rsid w:val="00FF5D3D"/>
    <w:rsid w:val="00FF5D47"/>
    <w:rsid w:val="00FF5DFF"/>
    <w:rsid w:val="00FF5EC0"/>
    <w:rsid w:val="00FF61D9"/>
    <w:rsid w:val="00FF65FB"/>
    <w:rsid w:val="00FF6987"/>
    <w:rsid w:val="00FF6BA3"/>
    <w:rsid w:val="00FF6BCA"/>
    <w:rsid w:val="00FF6CCD"/>
    <w:rsid w:val="00FF704D"/>
    <w:rsid w:val="00FF7159"/>
    <w:rsid w:val="00FF741C"/>
    <w:rsid w:val="00FF759C"/>
    <w:rsid w:val="00FF7AF4"/>
    <w:rsid w:val="00FF7D16"/>
    <w:rsid w:val="00FF7F43"/>
    <w:rsid w:val="01109E8B"/>
    <w:rsid w:val="01432BB3"/>
    <w:rsid w:val="014D93E8"/>
    <w:rsid w:val="017FFF20"/>
    <w:rsid w:val="0183C718"/>
    <w:rsid w:val="0192FE61"/>
    <w:rsid w:val="01B8ABF9"/>
    <w:rsid w:val="01E7B082"/>
    <w:rsid w:val="02022570"/>
    <w:rsid w:val="02794F78"/>
    <w:rsid w:val="02C59F5D"/>
    <w:rsid w:val="02C76AC8"/>
    <w:rsid w:val="02D4469B"/>
    <w:rsid w:val="030433F4"/>
    <w:rsid w:val="034C7C73"/>
    <w:rsid w:val="03547C5A"/>
    <w:rsid w:val="0358DBBB"/>
    <w:rsid w:val="037391A1"/>
    <w:rsid w:val="0382C7D0"/>
    <w:rsid w:val="03C16CC0"/>
    <w:rsid w:val="03FA02EB"/>
    <w:rsid w:val="040A8E1D"/>
    <w:rsid w:val="043D7C6E"/>
    <w:rsid w:val="04434A51"/>
    <w:rsid w:val="04588331"/>
    <w:rsid w:val="0458E61A"/>
    <w:rsid w:val="049D09E6"/>
    <w:rsid w:val="04A422CE"/>
    <w:rsid w:val="04B32AD5"/>
    <w:rsid w:val="04C74BF8"/>
    <w:rsid w:val="0501365C"/>
    <w:rsid w:val="0510F3C7"/>
    <w:rsid w:val="051244D6"/>
    <w:rsid w:val="051ADDE0"/>
    <w:rsid w:val="053C5B89"/>
    <w:rsid w:val="0561DD03"/>
    <w:rsid w:val="05A4C04F"/>
    <w:rsid w:val="05BE33F6"/>
    <w:rsid w:val="0602E9ED"/>
    <w:rsid w:val="0659871C"/>
    <w:rsid w:val="0665B08B"/>
    <w:rsid w:val="0678A369"/>
    <w:rsid w:val="067C67D1"/>
    <w:rsid w:val="0694A64B"/>
    <w:rsid w:val="06A10E5F"/>
    <w:rsid w:val="06B62F1A"/>
    <w:rsid w:val="06C1283C"/>
    <w:rsid w:val="06EE5680"/>
    <w:rsid w:val="06FD418B"/>
    <w:rsid w:val="0720C910"/>
    <w:rsid w:val="075017AA"/>
    <w:rsid w:val="076FD83F"/>
    <w:rsid w:val="07716E40"/>
    <w:rsid w:val="077452E7"/>
    <w:rsid w:val="07A360F2"/>
    <w:rsid w:val="082989DD"/>
    <w:rsid w:val="08770928"/>
    <w:rsid w:val="08914A15"/>
    <w:rsid w:val="08998273"/>
    <w:rsid w:val="08B040D5"/>
    <w:rsid w:val="08ECDA51"/>
    <w:rsid w:val="08F4B4D7"/>
    <w:rsid w:val="08F93AC2"/>
    <w:rsid w:val="0923E4E0"/>
    <w:rsid w:val="09487B18"/>
    <w:rsid w:val="09495F7D"/>
    <w:rsid w:val="09880FCF"/>
    <w:rsid w:val="09D67F6E"/>
    <w:rsid w:val="09DE298D"/>
    <w:rsid w:val="0A17FC92"/>
    <w:rsid w:val="0A1A2CAE"/>
    <w:rsid w:val="0A28CDA8"/>
    <w:rsid w:val="0A380D2C"/>
    <w:rsid w:val="0A583E6A"/>
    <w:rsid w:val="0A7BA034"/>
    <w:rsid w:val="0A82D7F9"/>
    <w:rsid w:val="0AF7DB04"/>
    <w:rsid w:val="0B0FA569"/>
    <w:rsid w:val="0B306ADA"/>
    <w:rsid w:val="0B730796"/>
    <w:rsid w:val="0B7EB8E1"/>
    <w:rsid w:val="0BA4229B"/>
    <w:rsid w:val="0BAC5809"/>
    <w:rsid w:val="0BB7FE85"/>
    <w:rsid w:val="0BBDA724"/>
    <w:rsid w:val="0C15E753"/>
    <w:rsid w:val="0C3C4017"/>
    <w:rsid w:val="0C7CC91A"/>
    <w:rsid w:val="0CAFAF42"/>
    <w:rsid w:val="0CBDC2EB"/>
    <w:rsid w:val="0CE5596A"/>
    <w:rsid w:val="0D1F31E2"/>
    <w:rsid w:val="0D4272E4"/>
    <w:rsid w:val="0D45C6FD"/>
    <w:rsid w:val="0D50F3C5"/>
    <w:rsid w:val="0D639E5F"/>
    <w:rsid w:val="0D6B8DF3"/>
    <w:rsid w:val="0D8BCF0E"/>
    <w:rsid w:val="0D91EF12"/>
    <w:rsid w:val="0D9416A3"/>
    <w:rsid w:val="0D969DEB"/>
    <w:rsid w:val="0D9F1431"/>
    <w:rsid w:val="0DA8E7E7"/>
    <w:rsid w:val="0DD51C1B"/>
    <w:rsid w:val="0E214AE0"/>
    <w:rsid w:val="0E72ED7F"/>
    <w:rsid w:val="0E8D5C35"/>
    <w:rsid w:val="0E9DDB45"/>
    <w:rsid w:val="0EA818A2"/>
    <w:rsid w:val="0EACBB3A"/>
    <w:rsid w:val="0EB00628"/>
    <w:rsid w:val="0EB8CB6E"/>
    <w:rsid w:val="0EE1AC61"/>
    <w:rsid w:val="0F0C88CB"/>
    <w:rsid w:val="0F15C288"/>
    <w:rsid w:val="0F23571E"/>
    <w:rsid w:val="0F286C86"/>
    <w:rsid w:val="0F3DD6F9"/>
    <w:rsid w:val="0F755871"/>
    <w:rsid w:val="0FC1DA66"/>
    <w:rsid w:val="0FC2DCA3"/>
    <w:rsid w:val="0FE6F9A2"/>
    <w:rsid w:val="0FF47E3A"/>
    <w:rsid w:val="10015A8C"/>
    <w:rsid w:val="1068E022"/>
    <w:rsid w:val="10DE7461"/>
    <w:rsid w:val="11A883C0"/>
    <w:rsid w:val="11E35B64"/>
    <w:rsid w:val="11F5DCDA"/>
    <w:rsid w:val="11FC29B2"/>
    <w:rsid w:val="1218347D"/>
    <w:rsid w:val="128E127C"/>
    <w:rsid w:val="1295E51F"/>
    <w:rsid w:val="12AAC5B3"/>
    <w:rsid w:val="12C10467"/>
    <w:rsid w:val="12E4CB62"/>
    <w:rsid w:val="131E9A64"/>
    <w:rsid w:val="132D8721"/>
    <w:rsid w:val="13462622"/>
    <w:rsid w:val="1356D16B"/>
    <w:rsid w:val="139271AE"/>
    <w:rsid w:val="13992BD1"/>
    <w:rsid w:val="13BAFF14"/>
    <w:rsid w:val="13E9667C"/>
    <w:rsid w:val="1412F7B6"/>
    <w:rsid w:val="1416312D"/>
    <w:rsid w:val="141AE572"/>
    <w:rsid w:val="142B4563"/>
    <w:rsid w:val="14948532"/>
    <w:rsid w:val="149D6E74"/>
    <w:rsid w:val="15175A26"/>
    <w:rsid w:val="151C611B"/>
    <w:rsid w:val="151F47AC"/>
    <w:rsid w:val="15B8F606"/>
    <w:rsid w:val="15C4329E"/>
    <w:rsid w:val="15D80EA4"/>
    <w:rsid w:val="15F1C49F"/>
    <w:rsid w:val="15F52D6D"/>
    <w:rsid w:val="162BC4FA"/>
    <w:rsid w:val="16A1EFB0"/>
    <w:rsid w:val="16DC882A"/>
    <w:rsid w:val="16E3338C"/>
    <w:rsid w:val="16F37244"/>
    <w:rsid w:val="1704100B"/>
    <w:rsid w:val="170D33C1"/>
    <w:rsid w:val="171C308E"/>
    <w:rsid w:val="1725F614"/>
    <w:rsid w:val="175D2D7E"/>
    <w:rsid w:val="178A39A6"/>
    <w:rsid w:val="178B99B7"/>
    <w:rsid w:val="178CE23A"/>
    <w:rsid w:val="17985884"/>
    <w:rsid w:val="17B67814"/>
    <w:rsid w:val="18339E5F"/>
    <w:rsid w:val="183AB79B"/>
    <w:rsid w:val="184BDF4D"/>
    <w:rsid w:val="18619780"/>
    <w:rsid w:val="188D72A4"/>
    <w:rsid w:val="1891B883"/>
    <w:rsid w:val="1892D912"/>
    <w:rsid w:val="18C5694B"/>
    <w:rsid w:val="18D1DBB4"/>
    <w:rsid w:val="18F20802"/>
    <w:rsid w:val="1918ABDD"/>
    <w:rsid w:val="191A7966"/>
    <w:rsid w:val="1932B047"/>
    <w:rsid w:val="19889443"/>
    <w:rsid w:val="19A156FE"/>
    <w:rsid w:val="19E62DE3"/>
    <w:rsid w:val="19EACB49"/>
    <w:rsid w:val="1A01D16E"/>
    <w:rsid w:val="1A470249"/>
    <w:rsid w:val="1A470787"/>
    <w:rsid w:val="1A4A7678"/>
    <w:rsid w:val="1A640783"/>
    <w:rsid w:val="1AA1834E"/>
    <w:rsid w:val="1AD9FF1B"/>
    <w:rsid w:val="1AEB82BB"/>
    <w:rsid w:val="1B0086D0"/>
    <w:rsid w:val="1B038F98"/>
    <w:rsid w:val="1B10DA4E"/>
    <w:rsid w:val="1B3DDA46"/>
    <w:rsid w:val="1B74C4F5"/>
    <w:rsid w:val="1B99B8D5"/>
    <w:rsid w:val="1BC3EE0F"/>
    <w:rsid w:val="1BCCE5A3"/>
    <w:rsid w:val="1BF4AA37"/>
    <w:rsid w:val="1BF769D1"/>
    <w:rsid w:val="1C0C5C99"/>
    <w:rsid w:val="1C0F0F2D"/>
    <w:rsid w:val="1C289B8E"/>
    <w:rsid w:val="1C42A3C4"/>
    <w:rsid w:val="1C7E8FF8"/>
    <w:rsid w:val="1CBA15FC"/>
    <w:rsid w:val="1CD2AD97"/>
    <w:rsid w:val="1CFA213C"/>
    <w:rsid w:val="1D100DD7"/>
    <w:rsid w:val="1D2A5991"/>
    <w:rsid w:val="1D488DA4"/>
    <w:rsid w:val="1DA82CFA"/>
    <w:rsid w:val="1DA9735C"/>
    <w:rsid w:val="1DB865BB"/>
    <w:rsid w:val="1DBE8439"/>
    <w:rsid w:val="1DBFF975"/>
    <w:rsid w:val="1DC417E7"/>
    <w:rsid w:val="1DD58DC3"/>
    <w:rsid w:val="1DE1C828"/>
    <w:rsid w:val="1E1C1506"/>
    <w:rsid w:val="1E3F2798"/>
    <w:rsid w:val="1E94953C"/>
    <w:rsid w:val="1EABC460"/>
    <w:rsid w:val="1EACEC6F"/>
    <w:rsid w:val="1EB9F1E1"/>
    <w:rsid w:val="1EC97F76"/>
    <w:rsid w:val="1EE6BC92"/>
    <w:rsid w:val="1EE70CFF"/>
    <w:rsid w:val="1F47ACEC"/>
    <w:rsid w:val="1F76282D"/>
    <w:rsid w:val="1F7F087F"/>
    <w:rsid w:val="1FE04BE1"/>
    <w:rsid w:val="1FE69AF0"/>
    <w:rsid w:val="1FEB8652"/>
    <w:rsid w:val="1FF4BCFA"/>
    <w:rsid w:val="1FF64606"/>
    <w:rsid w:val="2041A074"/>
    <w:rsid w:val="20742D9C"/>
    <w:rsid w:val="207DE6BF"/>
    <w:rsid w:val="208D2328"/>
    <w:rsid w:val="20AE4B18"/>
    <w:rsid w:val="20C2C18D"/>
    <w:rsid w:val="20C3FADB"/>
    <w:rsid w:val="20D4CE3D"/>
    <w:rsid w:val="20D6330F"/>
    <w:rsid w:val="20D6C8C4"/>
    <w:rsid w:val="20DAC28A"/>
    <w:rsid w:val="212FFD7D"/>
    <w:rsid w:val="2131BE99"/>
    <w:rsid w:val="21345282"/>
    <w:rsid w:val="2152DE19"/>
    <w:rsid w:val="215F5CB1"/>
    <w:rsid w:val="21674D69"/>
    <w:rsid w:val="2181A1E2"/>
    <w:rsid w:val="21D3860E"/>
    <w:rsid w:val="21FE680B"/>
    <w:rsid w:val="22010712"/>
    <w:rsid w:val="22050321"/>
    <w:rsid w:val="2230A912"/>
    <w:rsid w:val="22D8654A"/>
    <w:rsid w:val="22D8AD4B"/>
    <w:rsid w:val="22DD8A15"/>
    <w:rsid w:val="2331A0F4"/>
    <w:rsid w:val="233B421C"/>
    <w:rsid w:val="233D3E39"/>
    <w:rsid w:val="23443CA6"/>
    <w:rsid w:val="23500F96"/>
    <w:rsid w:val="236182AA"/>
    <w:rsid w:val="23659F20"/>
    <w:rsid w:val="23831F57"/>
    <w:rsid w:val="2384E936"/>
    <w:rsid w:val="23874A8A"/>
    <w:rsid w:val="23ACE888"/>
    <w:rsid w:val="23B5D9BE"/>
    <w:rsid w:val="23D018B9"/>
    <w:rsid w:val="244387E4"/>
    <w:rsid w:val="244967B9"/>
    <w:rsid w:val="2464A5EC"/>
    <w:rsid w:val="247905E8"/>
    <w:rsid w:val="2490DA9D"/>
    <w:rsid w:val="2499AB49"/>
    <w:rsid w:val="24BDD330"/>
    <w:rsid w:val="24E9A1E0"/>
    <w:rsid w:val="24F55E70"/>
    <w:rsid w:val="2502F78A"/>
    <w:rsid w:val="251A18C7"/>
    <w:rsid w:val="252BCDB3"/>
    <w:rsid w:val="252F8C59"/>
    <w:rsid w:val="25781D7E"/>
    <w:rsid w:val="258DEC02"/>
    <w:rsid w:val="259FD129"/>
    <w:rsid w:val="25A52487"/>
    <w:rsid w:val="25AB2925"/>
    <w:rsid w:val="25E2F65E"/>
    <w:rsid w:val="25E948A1"/>
    <w:rsid w:val="25ED8302"/>
    <w:rsid w:val="26032F2F"/>
    <w:rsid w:val="265F2AC0"/>
    <w:rsid w:val="266CA2BB"/>
    <w:rsid w:val="266F49A8"/>
    <w:rsid w:val="267C5142"/>
    <w:rsid w:val="26984685"/>
    <w:rsid w:val="26DB082D"/>
    <w:rsid w:val="26FF6895"/>
    <w:rsid w:val="27229A3A"/>
    <w:rsid w:val="2760A250"/>
    <w:rsid w:val="276E805B"/>
    <w:rsid w:val="277F8656"/>
    <w:rsid w:val="27C1C3EA"/>
    <w:rsid w:val="27E0E506"/>
    <w:rsid w:val="27E4627A"/>
    <w:rsid w:val="27EC5000"/>
    <w:rsid w:val="27F842E7"/>
    <w:rsid w:val="28050B97"/>
    <w:rsid w:val="28758955"/>
    <w:rsid w:val="287EEB39"/>
    <w:rsid w:val="288C0492"/>
    <w:rsid w:val="28D5F5D3"/>
    <w:rsid w:val="290FB065"/>
    <w:rsid w:val="2931807C"/>
    <w:rsid w:val="2A506434"/>
    <w:rsid w:val="2A532218"/>
    <w:rsid w:val="2A64E606"/>
    <w:rsid w:val="2A6D87A5"/>
    <w:rsid w:val="2A7E8070"/>
    <w:rsid w:val="2A996E51"/>
    <w:rsid w:val="2AD1F7B9"/>
    <w:rsid w:val="2AE3772F"/>
    <w:rsid w:val="2B1CD29E"/>
    <w:rsid w:val="2B2B13FF"/>
    <w:rsid w:val="2B4EC335"/>
    <w:rsid w:val="2B687A19"/>
    <w:rsid w:val="2B7122A3"/>
    <w:rsid w:val="2B8B849D"/>
    <w:rsid w:val="2BA032AF"/>
    <w:rsid w:val="2BF810BC"/>
    <w:rsid w:val="2BFF7C3E"/>
    <w:rsid w:val="2C0B6B6E"/>
    <w:rsid w:val="2C70FBAD"/>
    <w:rsid w:val="2C7A043F"/>
    <w:rsid w:val="2C83E5AF"/>
    <w:rsid w:val="2C9C43C3"/>
    <w:rsid w:val="2C9EBA9C"/>
    <w:rsid w:val="2CA57E57"/>
    <w:rsid w:val="2D2EF30D"/>
    <w:rsid w:val="2D37BDAE"/>
    <w:rsid w:val="2D56B5CF"/>
    <w:rsid w:val="2D5A90E5"/>
    <w:rsid w:val="2D7B3F0F"/>
    <w:rsid w:val="2DA60146"/>
    <w:rsid w:val="2DFF8BF1"/>
    <w:rsid w:val="2E346033"/>
    <w:rsid w:val="2E4DE282"/>
    <w:rsid w:val="2E5E9485"/>
    <w:rsid w:val="2E63893E"/>
    <w:rsid w:val="2E797F64"/>
    <w:rsid w:val="2EA16ABA"/>
    <w:rsid w:val="2EA5FCFC"/>
    <w:rsid w:val="2EB114B9"/>
    <w:rsid w:val="2EE02D25"/>
    <w:rsid w:val="2EEDD4C7"/>
    <w:rsid w:val="2F083D5E"/>
    <w:rsid w:val="2F22C945"/>
    <w:rsid w:val="2F9B69EC"/>
    <w:rsid w:val="2FB2091D"/>
    <w:rsid w:val="2FBA8A52"/>
    <w:rsid w:val="2FC34126"/>
    <w:rsid w:val="2FCAC90A"/>
    <w:rsid w:val="300C3424"/>
    <w:rsid w:val="301506A3"/>
    <w:rsid w:val="301C1146"/>
    <w:rsid w:val="303662DF"/>
    <w:rsid w:val="3066E346"/>
    <w:rsid w:val="308F5C8A"/>
    <w:rsid w:val="3116E231"/>
    <w:rsid w:val="3152B8B3"/>
    <w:rsid w:val="316F5472"/>
    <w:rsid w:val="31D2D9C6"/>
    <w:rsid w:val="31E5D837"/>
    <w:rsid w:val="31F4B39C"/>
    <w:rsid w:val="324371AC"/>
    <w:rsid w:val="32497904"/>
    <w:rsid w:val="3258B747"/>
    <w:rsid w:val="3267F2F5"/>
    <w:rsid w:val="327351EA"/>
    <w:rsid w:val="327F9F2B"/>
    <w:rsid w:val="328C1F3D"/>
    <w:rsid w:val="328E8D4F"/>
    <w:rsid w:val="32A81787"/>
    <w:rsid w:val="32A945A7"/>
    <w:rsid w:val="32C4593D"/>
    <w:rsid w:val="32C9113E"/>
    <w:rsid w:val="32D9B1FF"/>
    <w:rsid w:val="32F52235"/>
    <w:rsid w:val="32F7043E"/>
    <w:rsid w:val="33032688"/>
    <w:rsid w:val="33034827"/>
    <w:rsid w:val="33160D1B"/>
    <w:rsid w:val="33184590"/>
    <w:rsid w:val="333B0DEB"/>
    <w:rsid w:val="3386BFA7"/>
    <w:rsid w:val="338A9B95"/>
    <w:rsid w:val="33ADC03D"/>
    <w:rsid w:val="33C15AB0"/>
    <w:rsid w:val="33CA6B93"/>
    <w:rsid w:val="3459760F"/>
    <w:rsid w:val="34B260FA"/>
    <w:rsid w:val="34C32A69"/>
    <w:rsid w:val="34CA84DC"/>
    <w:rsid w:val="34F16545"/>
    <w:rsid w:val="351A9931"/>
    <w:rsid w:val="352CBA97"/>
    <w:rsid w:val="357E3198"/>
    <w:rsid w:val="35A82492"/>
    <w:rsid w:val="35AB61EB"/>
    <w:rsid w:val="35DB21F4"/>
    <w:rsid w:val="35DF8578"/>
    <w:rsid w:val="36645B2A"/>
    <w:rsid w:val="3666AAF4"/>
    <w:rsid w:val="36A6AFD3"/>
    <w:rsid w:val="36A8C959"/>
    <w:rsid w:val="36AE6A45"/>
    <w:rsid w:val="36BC6E49"/>
    <w:rsid w:val="36C6C58B"/>
    <w:rsid w:val="36E8E43B"/>
    <w:rsid w:val="37169DF6"/>
    <w:rsid w:val="3718181C"/>
    <w:rsid w:val="37202BE5"/>
    <w:rsid w:val="37307774"/>
    <w:rsid w:val="3735E14A"/>
    <w:rsid w:val="373E2A9E"/>
    <w:rsid w:val="37A2E264"/>
    <w:rsid w:val="37C14619"/>
    <w:rsid w:val="37CA7561"/>
    <w:rsid w:val="382F42F4"/>
    <w:rsid w:val="38704891"/>
    <w:rsid w:val="388BAB2C"/>
    <w:rsid w:val="38C9FC25"/>
    <w:rsid w:val="38CD344F"/>
    <w:rsid w:val="38DAB449"/>
    <w:rsid w:val="390748EB"/>
    <w:rsid w:val="3915A474"/>
    <w:rsid w:val="3931DF60"/>
    <w:rsid w:val="393BC8A2"/>
    <w:rsid w:val="393D3EE3"/>
    <w:rsid w:val="3942E766"/>
    <w:rsid w:val="39683699"/>
    <w:rsid w:val="396A6031"/>
    <w:rsid w:val="39E13749"/>
    <w:rsid w:val="3A050D23"/>
    <w:rsid w:val="3A0B2696"/>
    <w:rsid w:val="3A294B7F"/>
    <w:rsid w:val="3A45884B"/>
    <w:rsid w:val="3A75CB60"/>
    <w:rsid w:val="3A774B2A"/>
    <w:rsid w:val="3A7CA19A"/>
    <w:rsid w:val="3AF08DA8"/>
    <w:rsid w:val="3AF89095"/>
    <w:rsid w:val="3BEC5AFA"/>
    <w:rsid w:val="3C0C2B1F"/>
    <w:rsid w:val="3C0EF822"/>
    <w:rsid w:val="3C1E9997"/>
    <w:rsid w:val="3C1ECAEF"/>
    <w:rsid w:val="3C3AD783"/>
    <w:rsid w:val="3C74BCE6"/>
    <w:rsid w:val="3C82B64F"/>
    <w:rsid w:val="3CB6697C"/>
    <w:rsid w:val="3CC24F04"/>
    <w:rsid w:val="3D3738AE"/>
    <w:rsid w:val="3D5DAACD"/>
    <w:rsid w:val="3D5F1C4F"/>
    <w:rsid w:val="3E1837EA"/>
    <w:rsid w:val="3E2C272A"/>
    <w:rsid w:val="3E5F2E5F"/>
    <w:rsid w:val="3E9C87C1"/>
    <w:rsid w:val="3F2831CB"/>
    <w:rsid w:val="3F60990C"/>
    <w:rsid w:val="3F8C34CD"/>
    <w:rsid w:val="3F95FEEF"/>
    <w:rsid w:val="3FA2B35B"/>
    <w:rsid w:val="3FB90BBC"/>
    <w:rsid w:val="3FF272CE"/>
    <w:rsid w:val="3FF5B664"/>
    <w:rsid w:val="4029AD01"/>
    <w:rsid w:val="404A9324"/>
    <w:rsid w:val="4062B71F"/>
    <w:rsid w:val="40877FA4"/>
    <w:rsid w:val="40BCAB7C"/>
    <w:rsid w:val="40CE9341"/>
    <w:rsid w:val="40EC52F2"/>
    <w:rsid w:val="4129014D"/>
    <w:rsid w:val="41658E11"/>
    <w:rsid w:val="41696C6E"/>
    <w:rsid w:val="41A20E63"/>
    <w:rsid w:val="41E2BB2F"/>
    <w:rsid w:val="4203B5BB"/>
    <w:rsid w:val="420EED76"/>
    <w:rsid w:val="42512882"/>
    <w:rsid w:val="42759F94"/>
    <w:rsid w:val="42804061"/>
    <w:rsid w:val="42BC7B7A"/>
    <w:rsid w:val="42D6C86D"/>
    <w:rsid w:val="42E116E4"/>
    <w:rsid w:val="42EB8481"/>
    <w:rsid w:val="42F28EE1"/>
    <w:rsid w:val="4301F75D"/>
    <w:rsid w:val="43130224"/>
    <w:rsid w:val="431BF4FB"/>
    <w:rsid w:val="43359BD7"/>
    <w:rsid w:val="43580340"/>
    <w:rsid w:val="4371D463"/>
    <w:rsid w:val="4394989A"/>
    <w:rsid w:val="43CD371F"/>
    <w:rsid w:val="43D944E2"/>
    <w:rsid w:val="44650259"/>
    <w:rsid w:val="448C3E9B"/>
    <w:rsid w:val="44CB25E3"/>
    <w:rsid w:val="44D8D776"/>
    <w:rsid w:val="44DFD424"/>
    <w:rsid w:val="45169300"/>
    <w:rsid w:val="451B9F6F"/>
    <w:rsid w:val="45367E91"/>
    <w:rsid w:val="454D81FA"/>
    <w:rsid w:val="454F9455"/>
    <w:rsid w:val="454FB882"/>
    <w:rsid w:val="45817AF2"/>
    <w:rsid w:val="45867C78"/>
    <w:rsid w:val="45957556"/>
    <w:rsid w:val="45A3FD9D"/>
    <w:rsid w:val="45B40984"/>
    <w:rsid w:val="45C94ECB"/>
    <w:rsid w:val="45D0FE30"/>
    <w:rsid w:val="45EB22D3"/>
    <w:rsid w:val="46636ECE"/>
    <w:rsid w:val="4666E419"/>
    <w:rsid w:val="468A30B9"/>
    <w:rsid w:val="470FDC0D"/>
    <w:rsid w:val="471F6360"/>
    <w:rsid w:val="472F4749"/>
    <w:rsid w:val="4757BD43"/>
    <w:rsid w:val="478C81B8"/>
    <w:rsid w:val="479272F4"/>
    <w:rsid w:val="47949FAA"/>
    <w:rsid w:val="4797AC54"/>
    <w:rsid w:val="47E97C69"/>
    <w:rsid w:val="480EF207"/>
    <w:rsid w:val="483382E5"/>
    <w:rsid w:val="4837B45E"/>
    <w:rsid w:val="48A61BDF"/>
    <w:rsid w:val="48B2B897"/>
    <w:rsid w:val="48C0A97B"/>
    <w:rsid w:val="490D7534"/>
    <w:rsid w:val="49373077"/>
    <w:rsid w:val="493812EE"/>
    <w:rsid w:val="493965B2"/>
    <w:rsid w:val="4952612F"/>
    <w:rsid w:val="4981E09F"/>
    <w:rsid w:val="49BACB53"/>
    <w:rsid w:val="49F637B6"/>
    <w:rsid w:val="4A919032"/>
    <w:rsid w:val="4A96F57E"/>
    <w:rsid w:val="4AA1DF9D"/>
    <w:rsid w:val="4AA9CBE5"/>
    <w:rsid w:val="4AC19281"/>
    <w:rsid w:val="4AEEC2D4"/>
    <w:rsid w:val="4AF3A682"/>
    <w:rsid w:val="4B266C9A"/>
    <w:rsid w:val="4B3E6607"/>
    <w:rsid w:val="4B771D5E"/>
    <w:rsid w:val="4B85E219"/>
    <w:rsid w:val="4B8BBB71"/>
    <w:rsid w:val="4BA9E49A"/>
    <w:rsid w:val="4BAD68E9"/>
    <w:rsid w:val="4BB09017"/>
    <w:rsid w:val="4BB51FD5"/>
    <w:rsid w:val="4C3546ED"/>
    <w:rsid w:val="4C9A544D"/>
    <w:rsid w:val="4CB46F50"/>
    <w:rsid w:val="4CBCB95E"/>
    <w:rsid w:val="4CCD0506"/>
    <w:rsid w:val="4CCF4AA6"/>
    <w:rsid w:val="4D0FEDCF"/>
    <w:rsid w:val="4D51960F"/>
    <w:rsid w:val="4D6CDE2B"/>
    <w:rsid w:val="4D7D2250"/>
    <w:rsid w:val="4DAA65FB"/>
    <w:rsid w:val="4DB6FC0D"/>
    <w:rsid w:val="4DD28BAF"/>
    <w:rsid w:val="4DE5A778"/>
    <w:rsid w:val="4DEBB444"/>
    <w:rsid w:val="4E055346"/>
    <w:rsid w:val="4E0DA94B"/>
    <w:rsid w:val="4E1B9D20"/>
    <w:rsid w:val="4E3AC09B"/>
    <w:rsid w:val="4E93D6CF"/>
    <w:rsid w:val="4E966A61"/>
    <w:rsid w:val="4EB6AAAB"/>
    <w:rsid w:val="4EF0B1C0"/>
    <w:rsid w:val="4EF1EE03"/>
    <w:rsid w:val="4EF6865A"/>
    <w:rsid w:val="4F53EFCB"/>
    <w:rsid w:val="4F5504E3"/>
    <w:rsid w:val="4F812AB6"/>
    <w:rsid w:val="4F8E479C"/>
    <w:rsid w:val="4F8EE0CE"/>
    <w:rsid w:val="4FC5CA57"/>
    <w:rsid w:val="4FC621A5"/>
    <w:rsid w:val="4FE5A629"/>
    <w:rsid w:val="4FE81EA1"/>
    <w:rsid w:val="501A8DFE"/>
    <w:rsid w:val="5022ED91"/>
    <w:rsid w:val="50527B0C"/>
    <w:rsid w:val="50783FF8"/>
    <w:rsid w:val="507AECBA"/>
    <w:rsid w:val="507FCE92"/>
    <w:rsid w:val="50C029F1"/>
    <w:rsid w:val="50C4EAFA"/>
    <w:rsid w:val="50CA5925"/>
    <w:rsid w:val="50D825D8"/>
    <w:rsid w:val="50EDD286"/>
    <w:rsid w:val="513AE2B2"/>
    <w:rsid w:val="514AA90A"/>
    <w:rsid w:val="514CFCBC"/>
    <w:rsid w:val="514ECD52"/>
    <w:rsid w:val="5164BF25"/>
    <w:rsid w:val="51AC0D48"/>
    <w:rsid w:val="51B47734"/>
    <w:rsid w:val="51D12E85"/>
    <w:rsid w:val="51F82E20"/>
    <w:rsid w:val="5231D8B4"/>
    <w:rsid w:val="525E6BCD"/>
    <w:rsid w:val="52824CA4"/>
    <w:rsid w:val="52874227"/>
    <w:rsid w:val="52BCAFB4"/>
    <w:rsid w:val="52EA6AE2"/>
    <w:rsid w:val="537F2F53"/>
    <w:rsid w:val="53987A77"/>
    <w:rsid w:val="539FADE5"/>
    <w:rsid w:val="53AACC0F"/>
    <w:rsid w:val="53ABE342"/>
    <w:rsid w:val="53BFA8A3"/>
    <w:rsid w:val="53DA7203"/>
    <w:rsid w:val="5428B36F"/>
    <w:rsid w:val="542930A3"/>
    <w:rsid w:val="542A0FE9"/>
    <w:rsid w:val="5499C599"/>
    <w:rsid w:val="54AF7DCC"/>
    <w:rsid w:val="54C5F9CD"/>
    <w:rsid w:val="54DEBC88"/>
    <w:rsid w:val="54FE2FA3"/>
    <w:rsid w:val="554CF253"/>
    <w:rsid w:val="55507E28"/>
    <w:rsid w:val="5576280C"/>
    <w:rsid w:val="5585EA7D"/>
    <w:rsid w:val="559C4113"/>
    <w:rsid w:val="55B9BBC5"/>
    <w:rsid w:val="55DE3544"/>
    <w:rsid w:val="55F0B804"/>
    <w:rsid w:val="5610B4AB"/>
    <w:rsid w:val="5694EDD3"/>
    <w:rsid w:val="569C46AF"/>
    <w:rsid w:val="56A5869A"/>
    <w:rsid w:val="56AC3D45"/>
    <w:rsid w:val="56B4401C"/>
    <w:rsid w:val="56E5BA0C"/>
    <w:rsid w:val="56F998E4"/>
    <w:rsid w:val="57221F47"/>
    <w:rsid w:val="5723A51A"/>
    <w:rsid w:val="57322A8A"/>
    <w:rsid w:val="573767F9"/>
    <w:rsid w:val="57520EB2"/>
    <w:rsid w:val="5764AD44"/>
    <w:rsid w:val="579011AA"/>
    <w:rsid w:val="579D849F"/>
    <w:rsid w:val="57CB4DE1"/>
    <w:rsid w:val="57ECCDF0"/>
    <w:rsid w:val="58196008"/>
    <w:rsid w:val="585DA644"/>
    <w:rsid w:val="585DBFCE"/>
    <w:rsid w:val="58719A4D"/>
    <w:rsid w:val="587AE72A"/>
    <w:rsid w:val="589AD47B"/>
    <w:rsid w:val="58A37CEE"/>
    <w:rsid w:val="58C3C78D"/>
    <w:rsid w:val="5908BE7C"/>
    <w:rsid w:val="590D87E5"/>
    <w:rsid w:val="5940DB4A"/>
    <w:rsid w:val="59453168"/>
    <w:rsid w:val="5954F8CD"/>
    <w:rsid w:val="595E0D1C"/>
    <w:rsid w:val="596683B9"/>
    <w:rsid w:val="5982D52F"/>
    <w:rsid w:val="59AEBD81"/>
    <w:rsid w:val="59BCD97F"/>
    <w:rsid w:val="59FF683D"/>
    <w:rsid w:val="5A2AF8B0"/>
    <w:rsid w:val="5A3A9AC4"/>
    <w:rsid w:val="5AC98C31"/>
    <w:rsid w:val="5ACE7392"/>
    <w:rsid w:val="5ACFA11F"/>
    <w:rsid w:val="5B14A7B6"/>
    <w:rsid w:val="5B5638AE"/>
    <w:rsid w:val="5B59766C"/>
    <w:rsid w:val="5B60D712"/>
    <w:rsid w:val="5B64C889"/>
    <w:rsid w:val="5B670CA7"/>
    <w:rsid w:val="5B8A6565"/>
    <w:rsid w:val="5BB80970"/>
    <w:rsid w:val="5BC07589"/>
    <w:rsid w:val="5BD78E6E"/>
    <w:rsid w:val="5C0E97F8"/>
    <w:rsid w:val="5C13DF5A"/>
    <w:rsid w:val="5C2113CF"/>
    <w:rsid w:val="5CACD26A"/>
    <w:rsid w:val="5CC982D3"/>
    <w:rsid w:val="5CCB73A3"/>
    <w:rsid w:val="5CCB9505"/>
    <w:rsid w:val="5CDD8180"/>
    <w:rsid w:val="5D0E79C2"/>
    <w:rsid w:val="5D177110"/>
    <w:rsid w:val="5D32390E"/>
    <w:rsid w:val="5D4268AB"/>
    <w:rsid w:val="5D64BA2C"/>
    <w:rsid w:val="5D7FA4E5"/>
    <w:rsid w:val="5DA0C465"/>
    <w:rsid w:val="5DBC6225"/>
    <w:rsid w:val="5DE9FCCE"/>
    <w:rsid w:val="5E7B2192"/>
    <w:rsid w:val="5E7B3E38"/>
    <w:rsid w:val="5E9F77C0"/>
    <w:rsid w:val="5EA80FD6"/>
    <w:rsid w:val="5F322998"/>
    <w:rsid w:val="5F5598B3"/>
    <w:rsid w:val="5F849BA6"/>
    <w:rsid w:val="5F85D30D"/>
    <w:rsid w:val="5FC2EAF6"/>
    <w:rsid w:val="5FC65E34"/>
    <w:rsid w:val="60192135"/>
    <w:rsid w:val="601D8515"/>
    <w:rsid w:val="601FEA00"/>
    <w:rsid w:val="6040666E"/>
    <w:rsid w:val="60468DCF"/>
    <w:rsid w:val="60482F8D"/>
    <w:rsid w:val="605512AE"/>
    <w:rsid w:val="60650925"/>
    <w:rsid w:val="6073C08C"/>
    <w:rsid w:val="607420BF"/>
    <w:rsid w:val="6075E931"/>
    <w:rsid w:val="607B505B"/>
    <w:rsid w:val="6082AECF"/>
    <w:rsid w:val="60848E11"/>
    <w:rsid w:val="608DCD9F"/>
    <w:rsid w:val="60B2B220"/>
    <w:rsid w:val="60CF43AD"/>
    <w:rsid w:val="60E63DC5"/>
    <w:rsid w:val="60F03A24"/>
    <w:rsid w:val="60F5C290"/>
    <w:rsid w:val="61056938"/>
    <w:rsid w:val="61495079"/>
    <w:rsid w:val="615C0C70"/>
    <w:rsid w:val="619D08D7"/>
    <w:rsid w:val="61AE15F0"/>
    <w:rsid w:val="61D3B30F"/>
    <w:rsid w:val="61EFB995"/>
    <w:rsid w:val="61F89E90"/>
    <w:rsid w:val="6202B3D9"/>
    <w:rsid w:val="6212510A"/>
    <w:rsid w:val="62331D0F"/>
    <w:rsid w:val="625B8033"/>
    <w:rsid w:val="62681A1D"/>
    <w:rsid w:val="6277AC2D"/>
    <w:rsid w:val="629FD7A9"/>
    <w:rsid w:val="62E95F88"/>
    <w:rsid w:val="631ED2AC"/>
    <w:rsid w:val="63210A30"/>
    <w:rsid w:val="634879F8"/>
    <w:rsid w:val="634A6949"/>
    <w:rsid w:val="63879240"/>
    <w:rsid w:val="6395D6DD"/>
    <w:rsid w:val="63B439E5"/>
    <w:rsid w:val="63BC723A"/>
    <w:rsid w:val="63C044C3"/>
    <w:rsid w:val="63CED0B1"/>
    <w:rsid w:val="6402CF5B"/>
    <w:rsid w:val="643B56E7"/>
    <w:rsid w:val="644F5707"/>
    <w:rsid w:val="64509E1A"/>
    <w:rsid w:val="645F04CF"/>
    <w:rsid w:val="64E072A4"/>
    <w:rsid w:val="64E4A4C5"/>
    <w:rsid w:val="650ADFE6"/>
    <w:rsid w:val="6538C14A"/>
    <w:rsid w:val="6584AA77"/>
    <w:rsid w:val="658AF4E5"/>
    <w:rsid w:val="6592AE17"/>
    <w:rsid w:val="65941710"/>
    <w:rsid w:val="65B443D3"/>
    <w:rsid w:val="65BB0E4B"/>
    <w:rsid w:val="65FFFD00"/>
    <w:rsid w:val="66189FBC"/>
    <w:rsid w:val="661BCAB3"/>
    <w:rsid w:val="6681F6EB"/>
    <w:rsid w:val="669EE1F8"/>
    <w:rsid w:val="66A0CAFB"/>
    <w:rsid w:val="66A2C16E"/>
    <w:rsid w:val="675D728D"/>
    <w:rsid w:val="67751735"/>
    <w:rsid w:val="6778FA4B"/>
    <w:rsid w:val="678D6AB1"/>
    <w:rsid w:val="678F6FB3"/>
    <w:rsid w:val="679090A7"/>
    <w:rsid w:val="67932C2D"/>
    <w:rsid w:val="679C16B8"/>
    <w:rsid w:val="67A5C4FC"/>
    <w:rsid w:val="67F05BC7"/>
    <w:rsid w:val="68059C40"/>
    <w:rsid w:val="681C82D6"/>
    <w:rsid w:val="683AB259"/>
    <w:rsid w:val="68A8646C"/>
    <w:rsid w:val="68B9CC6F"/>
    <w:rsid w:val="68C00607"/>
    <w:rsid w:val="68E31533"/>
    <w:rsid w:val="68E77B55"/>
    <w:rsid w:val="68E952A4"/>
    <w:rsid w:val="68EC4768"/>
    <w:rsid w:val="68F5080A"/>
    <w:rsid w:val="68FE3611"/>
    <w:rsid w:val="690A0F60"/>
    <w:rsid w:val="690DA0F8"/>
    <w:rsid w:val="69269CFB"/>
    <w:rsid w:val="695367AC"/>
    <w:rsid w:val="6988AB49"/>
    <w:rsid w:val="699973B3"/>
    <w:rsid w:val="69A285FE"/>
    <w:rsid w:val="69AB3BE4"/>
    <w:rsid w:val="6A2F6E06"/>
    <w:rsid w:val="6A340513"/>
    <w:rsid w:val="6A3A7BC8"/>
    <w:rsid w:val="6A6959AC"/>
    <w:rsid w:val="6A7BA56D"/>
    <w:rsid w:val="6AC3CA85"/>
    <w:rsid w:val="6AE17AC5"/>
    <w:rsid w:val="6AF03527"/>
    <w:rsid w:val="6B1712E2"/>
    <w:rsid w:val="6B3ED1CA"/>
    <w:rsid w:val="6B3FE5C0"/>
    <w:rsid w:val="6B43BC04"/>
    <w:rsid w:val="6B689F32"/>
    <w:rsid w:val="6B730DCA"/>
    <w:rsid w:val="6B8A47E5"/>
    <w:rsid w:val="6BB8014F"/>
    <w:rsid w:val="6BB80EB5"/>
    <w:rsid w:val="6BC379AF"/>
    <w:rsid w:val="6BD92E08"/>
    <w:rsid w:val="6BE01133"/>
    <w:rsid w:val="6C224E0F"/>
    <w:rsid w:val="6C4F6284"/>
    <w:rsid w:val="6C5CDCF7"/>
    <w:rsid w:val="6C85EC13"/>
    <w:rsid w:val="6C9BF797"/>
    <w:rsid w:val="6CA26E96"/>
    <w:rsid w:val="6CB8B661"/>
    <w:rsid w:val="6CF1BA61"/>
    <w:rsid w:val="6CF30860"/>
    <w:rsid w:val="6CF4CF69"/>
    <w:rsid w:val="6CF92909"/>
    <w:rsid w:val="6D0356CE"/>
    <w:rsid w:val="6D32514E"/>
    <w:rsid w:val="6D3412F6"/>
    <w:rsid w:val="6D4F0F64"/>
    <w:rsid w:val="6D5D1F01"/>
    <w:rsid w:val="6D781B2C"/>
    <w:rsid w:val="6D7EE45A"/>
    <w:rsid w:val="6D82F060"/>
    <w:rsid w:val="6DA9B1A1"/>
    <w:rsid w:val="6DC2FC8B"/>
    <w:rsid w:val="6DC4B417"/>
    <w:rsid w:val="6DC855D7"/>
    <w:rsid w:val="6DF9DA0F"/>
    <w:rsid w:val="6E040CDB"/>
    <w:rsid w:val="6E047182"/>
    <w:rsid w:val="6E18DE1F"/>
    <w:rsid w:val="6E301C83"/>
    <w:rsid w:val="6E426CB5"/>
    <w:rsid w:val="6E928D45"/>
    <w:rsid w:val="6E96F1A8"/>
    <w:rsid w:val="6E9B8059"/>
    <w:rsid w:val="6EB52491"/>
    <w:rsid w:val="6F0307B2"/>
    <w:rsid w:val="6F2986B0"/>
    <w:rsid w:val="6F3312CF"/>
    <w:rsid w:val="6F4C2CCB"/>
    <w:rsid w:val="6F4EEF52"/>
    <w:rsid w:val="6F958781"/>
    <w:rsid w:val="6F9B0EA2"/>
    <w:rsid w:val="6FC9CC6D"/>
    <w:rsid w:val="70170588"/>
    <w:rsid w:val="70275503"/>
    <w:rsid w:val="703CE232"/>
    <w:rsid w:val="7040E480"/>
    <w:rsid w:val="70B225C5"/>
    <w:rsid w:val="70B3DC6D"/>
    <w:rsid w:val="70D0395E"/>
    <w:rsid w:val="70ECA801"/>
    <w:rsid w:val="7131B313"/>
    <w:rsid w:val="7140DD0D"/>
    <w:rsid w:val="7144F056"/>
    <w:rsid w:val="7158C724"/>
    <w:rsid w:val="71699061"/>
    <w:rsid w:val="716A94FC"/>
    <w:rsid w:val="718794F8"/>
    <w:rsid w:val="719DF0FC"/>
    <w:rsid w:val="721EBE02"/>
    <w:rsid w:val="725D85F2"/>
    <w:rsid w:val="72651953"/>
    <w:rsid w:val="7292E11E"/>
    <w:rsid w:val="72A61ECB"/>
    <w:rsid w:val="72B4D734"/>
    <w:rsid w:val="7335AA94"/>
    <w:rsid w:val="733A03D2"/>
    <w:rsid w:val="733A1C81"/>
    <w:rsid w:val="735780EC"/>
    <w:rsid w:val="73607D07"/>
    <w:rsid w:val="73654F53"/>
    <w:rsid w:val="736FF5E2"/>
    <w:rsid w:val="7376B0E3"/>
    <w:rsid w:val="737CE2BD"/>
    <w:rsid w:val="73CDD3A4"/>
    <w:rsid w:val="73F0482E"/>
    <w:rsid w:val="7402043B"/>
    <w:rsid w:val="7429A058"/>
    <w:rsid w:val="7456BAE2"/>
    <w:rsid w:val="747F9B40"/>
    <w:rsid w:val="74C9D97C"/>
    <w:rsid w:val="754D517D"/>
    <w:rsid w:val="7575554A"/>
    <w:rsid w:val="759A1315"/>
    <w:rsid w:val="759CF73B"/>
    <w:rsid w:val="75A912E9"/>
    <w:rsid w:val="75B41C0A"/>
    <w:rsid w:val="75CE69D1"/>
    <w:rsid w:val="75D2472D"/>
    <w:rsid w:val="762B3A7F"/>
    <w:rsid w:val="762DA293"/>
    <w:rsid w:val="7682CB38"/>
    <w:rsid w:val="768AB105"/>
    <w:rsid w:val="768F58B0"/>
    <w:rsid w:val="76A94D26"/>
    <w:rsid w:val="76B06032"/>
    <w:rsid w:val="76C215E7"/>
    <w:rsid w:val="76C53176"/>
    <w:rsid w:val="76FD34D1"/>
    <w:rsid w:val="773E24B4"/>
    <w:rsid w:val="774818BD"/>
    <w:rsid w:val="7792C2E3"/>
    <w:rsid w:val="77A095D3"/>
    <w:rsid w:val="77B0A648"/>
    <w:rsid w:val="77D39186"/>
    <w:rsid w:val="77E420EB"/>
    <w:rsid w:val="77F4789C"/>
    <w:rsid w:val="78180FD4"/>
    <w:rsid w:val="7839FCAE"/>
    <w:rsid w:val="785581AD"/>
    <w:rsid w:val="78631217"/>
    <w:rsid w:val="78646798"/>
    <w:rsid w:val="786664DF"/>
    <w:rsid w:val="786CE3CC"/>
    <w:rsid w:val="78A88295"/>
    <w:rsid w:val="78B28739"/>
    <w:rsid w:val="78DB2405"/>
    <w:rsid w:val="78E6E8F4"/>
    <w:rsid w:val="7902B17C"/>
    <w:rsid w:val="7904F925"/>
    <w:rsid w:val="795D19C5"/>
    <w:rsid w:val="798D3BA7"/>
    <w:rsid w:val="79B215A6"/>
    <w:rsid w:val="79D23296"/>
    <w:rsid w:val="79E703DA"/>
    <w:rsid w:val="7A05842E"/>
    <w:rsid w:val="7A57825A"/>
    <w:rsid w:val="7A717B50"/>
    <w:rsid w:val="7ABD708B"/>
    <w:rsid w:val="7AD3C1D0"/>
    <w:rsid w:val="7ADB1A4F"/>
    <w:rsid w:val="7B31616D"/>
    <w:rsid w:val="7B4BAA33"/>
    <w:rsid w:val="7B53970D"/>
    <w:rsid w:val="7B659A9F"/>
    <w:rsid w:val="7B7CE6F3"/>
    <w:rsid w:val="7B9866B0"/>
    <w:rsid w:val="7B9DA928"/>
    <w:rsid w:val="7BA9A5B5"/>
    <w:rsid w:val="7BD4FD12"/>
    <w:rsid w:val="7C2ADADE"/>
    <w:rsid w:val="7C34B23D"/>
    <w:rsid w:val="7C54383A"/>
    <w:rsid w:val="7C5AD483"/>
    <w:rsid w:val="7C8BA9A4"/>
    <w:rsid w:val="7CEB300E"/>
    <w:rsid w:val="7CEFE47B"/>
    <w:rsid w:val="7CF10FA2"/>
    <w:rsid w:val="7D016B00"/>
    <w:rsid w:val="7D075F4D"/>
    <w:rsid w:val="7D17C7FD"/>
    <w:rsid w:val="7D29EE2E"/>
    <w:rsid w:val="7D2E31EB"/>
    <w:rsid w:val="7D370F48"/>
    <w:rsid w:val="7D785BC8"/>
    <w:rsid w:val="7D788281"/>
    <w:rsid w:val="7DDA714E"/>
    <w:rsid w:val="7DDD330F"/>
    <w:rsid w:val="7DE9D215"/>
    <w:rsid w:val="7E0C7342"/>
    <w:rsid w:val="7E144A9D"/>
    <w:rsid w:val="7E37BFEB"/>
    <w:rsid w:val="7E4798C9"/>
    <w:rsid w:val="7E6A14D7"/>
    <w:rsid w:val="7E9F6D5A"/>
    <w:rsid w:val="7EAB8C73"/>
    <w:rsid w:val="7EFBD57F"/>
    <w:rsid w:val="7F0D22A3"/>
    <w:rsid w:val="7F1C8132"/>
    <w:rsid w:val="7F1F55F0"/>
    <w:rsid w:val="7F392084"/>
    <w:rsid w:val="7F413E7B"/>
    <w:rsid w:val="7F8959CA"/>
    <w:rsid w:val="7FA38D28"/>
    <w:rsid w:val="7FC8E85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B7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0BA2"/>
    <w:pPr>
      <w:spacing w:after="120" w:line="360" w:lineRule="auto"/>
      <w:jc w:val="both"/>
    </w:pPr>
    <w:rPr>
      <w:rFonts w:ascii="Garamond" w:hAnsi="Garamond"/>
      <w:sz w:val="24"/>
      <w:szCs w:val="24"/>
    </w:rPr>
  </w:style>
  <w:style w:type="paragraph" w:styleId="Titolo1">
    <w:name w:val="heading 1"/>
    <w:basedOn w:val="Normale"/>
    <w:next w:val="Normale"/>
    <w:link w:val="Titolo1Carattere"/>
    <w:uiPriority w:val="9"/>
    <w:qFormat/>
    <w:rsid w:val="008725B2"/>
    <w:pPr>
      <w:keepNext/>
      <w:keepLines/>
      <w:numPr>
        <w:numId w:val="2"/>
      </w:numPr>
      <w:spacing w:before="240" w:after="240"/>
      <w:outlineLvl w:val="0"/>
    </w:pPr>
    <w:rPr>
      <w:rFonts w:eastAsiaTheme="majorEastAsia" w:cstheme="majorBidi"/>
      <w:b/>
      <w:color w:val="2F5496" w:themeColor="accent1" w:themeShade="BF"/>
      <w:sz w:val="28"/>
      <w:szCs w:val="32"/>
    </w:rPr>
  </w:style>
  <w:style w:type="paragraph" w:styleId="Titolo2">
    <w:name w:val="heading 2"/>
    <w:basedOn w:val="Normale"/>
    <w:next w:val="Normale"/>
    <w:link w:val="Titolo2Carattere"/>
    <w:uiPriority w:val="9"/>
    <w:unhideWhenUsed/>
    <w:qFormat/>
    <w:rsid w:val="00A779BC"/>
    <w:pPr>
      <w:keepNext/>
      <w:keepLines/>
      <w:numPr>
        <w:ilvl w:val="1"/>
        <w:numId w:val="2"/>
      </w:numPr>
      <w:spacing w:before="120"/>
      <w:outlineLvl w:val="1"/>
    </w:pPr>
    <w:rPr>
      <w:rFonts w:eastAsiaTheme="majorEastAsia" w:cstheme="majorBidi"/>
      <w:b/>
      <w:color w:val="2F5496" w:themeColor="accent1" w:themeShade="BF"/>
      <w:sz w:val="26"/>
      <w:szCs w:val="26"/>
    </w:rPr>
  </w:style>
  <w:style w:type="paragraph" w:styleId="Titolo3">
    <w:name w:val="heading 3"/>
    <w:basedOn w:val="Normale"/>
    <w:next w:val="Normale"/>
    <w:link w:val="Titolo3Carattere"/>
    <w:uiPriority w:val="9"/>
    <w:unhideWhenUsed/>
    <w:qFormat/>
    <w:rsid w:val="0070725D"/>
    <w:pPr>
      <w:keepNext/>
      <w:keepLines/>
      <w:numPr>
        <w:ilvl w:val="2"/>
        <w:numId w:val="2"/>
      </w:numPr>
      <w:spacing w:before="120"/>
      <w:outlineLvl w:val="2"/>
    </w:pPr>
    <w:rPr>
      <w:rFonts w:eastAsiaTheme="majorEastAsia" w:cstheme="majorBidi"/>
      <w:i/>
      <w:color w:val="1F3864" w:themeColor="accent1" w:themeShade="80"/>
    </w:rPr>
  </w:style>
  <w:style w:type="paragraph" w:styleId="Titolo4">
    <w:name w:val="heading 4"/>
    <w:basedOn w:val="Normale"/>
    <w:next w:val="Normale"/>
    <w:link w:val="Titolo4Carattere"/>
    <w:uiPriority w:val="9"/>
    <w:unhideWhenUsed/>
    <w:qFormat/>
    <w:rsid w:val="00E41C02"/>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41C02"/>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E41C0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E41C0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E41C0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E41C0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5B2"/>
    <w:rPr>
      <w:rFonts w:ascii="Garamond" w:eastAsiaTheme="majorEastAsia" w:hAnsi="Garamond" w:cstheme="majorBidi"/>
      <w:b/>
      <w:color w:val="2F5496" w:themeColor="accent1" w:themeShade="BF"/>
      <w:sz w:val="28"/>
      <w:szCs w:val="32"/>
    </w:rPr>
  </w:style>
  <w:style w:type="character" w:customStyle="1" w:styleId="Titolo2Carattere">
    <w:name w:val="Titolo 2 Carattere"/>
    <w:basedOn w:val="Carpredefinitoparagrafo"/>
    <w:link w:val="Titolo2"/>
    <w:uiPriority w:val="9"/>
    <w:rsid w:val="00A779BC"/>
    <w:rPr>
      <w:rFonts w:ascii="Garamond" w:eastAsiaTheme="majorEastAsia" w:hAnsi="Garamond" w:cstheme="majorBidi"/>
      <w:b/>
      <w:color w:val="2F5496" w:themeColor="accent1" w:themeShade="BF"/>
      <w:sz w:val="26"/>
      <w:szCs w:val="26"/>
    </w:rPr>
  </w:style>
  <w:style w:type="character" w:customStyle="1" w:styleId="Titolo3Carattere">
    <w:name w:val="Titolo 3 Carattere"/>
    <w:basedOn w:val="Carpredefinitoparagrafo"/>
    <w:link w:val="Titolo3"/>
    <w:uiPriority w:val="9"/>
    <w:rsid w:val="0070725D"/>
    <w:rPr>
      <w:rFonts w:ascii="Garamond" w:eastAsiaTheme="majorEastAsia" w:hAnsi="Garamond" w:cstheme="majorBidi"/>
      <w:i/>
      <w:color w:val="1F3864" w:themeColor="accent1" w:themeShade="80"/>
      <w:sz w:val="24"/>
      <w:szCs w:val="24"/>
    </w:rPr>
  </w:style>
  <w:style w:type="character" w:customStyle="1" w:styleId="Titolo4Carattere">
    <w:name w:val="Titolo 4 Carattere"/>
    <w:basedOn w:val="Carpredefinitoparagrafo"/>
    <w:link w:val="Titolo4"/>
    <w:uiPriority w:val="9"/>
    <w:rsid w:val="00E41C02"/>
    <w:rPr>
      <w:rFonts w:asciiTheme="majorHAnsi" w:eastAsiaTheme="majorEastAsia" w:hAnsiTheme="majorHAnsi" w:cstheme="majorBidi"/>
      <w:i/>
      <w:iCs/>
      <w:color w:val="2F5496" w:themeColor="accent1" w:themeShade="BF"/>
      <w:sz w:val="24"/>
      <w:szCs w:val="24"/>
    </w:rPr>
  </w:style>
  <w:style w:type="character" w:customStyle="1" w:styleId="Titolo5Carattere">
    <w:name w:val="Titolo 5 Carattere"/>
    <w:basedOn w:val="Carpredefinitoparagrafo"/>
    <w:link w:val="Titolo5"/>
    <w:uiPriority w:val="9"/>
    <w:semiHidden/>
    <w:rsid w:val="00E41C02"/>
    <w:rPr>
      <w:rFonts w:asciiTheme="majorHAnsi" w:eastAsiaTheme="majorEastAsia" w:hAnsiTheme="majorHAnsi" w:cstheme="majorBidi"/>
      <w:color w:val="2F5496" w:themeColor="accent1" w:themeShade="BF"/>
      <w:sz w:val="24"/>
      <w:szCs w:val="24"/>
    </w:rPr>
  </w:style>
  <w:style w:type="character" w:customStyle="1" w:styleId="Titolo6Carattere">
    <w:name w:val="Titolo 6 Carattere"/>
    <w:basedOn w:val="Carpredefinitoparagrafo"/>
    <w:link w:val="Titolo6"/>
    <w:uiPriority w:val="9"/>
    <w:semiHidden/>
    <w:rsid w:val="00E41C02"/>
    <w:rPr>
      <w:rFonts w:asciiTheme="majorHAnsi" w:eastAsiaTheme="majorEastAsia" w:hAnsiTheme="majorHAnsi" w:cstheme="majorBidi"/>
      <w:color w:val="1F3763" w:themeColor="accent1" w:themeShade="7F"/>
      <w:sz w:val="24"/>
      <w:szCs w:val="24"/>
    </w:rPr>
  </w:style>
  <w:style w:type="character" w:customStyle="1" w:styleId="Titolo7Carattere">
    <w:name w:val="Titolo 7 Carattere"/>
    <w:basedOn w:val="Carpredefinitoparagrafo"/>
    <w:link w:val="Titolo7"/>
    <w:uiPriority w:val="9"/>
    <w:semiHidden/>
    <w:rsid w:val="00E41C02"/>
    <w:rPr>
      <w:rFonts w:asciiTheme="majorHAnsi" w:eastAsiaTheme="majorEastAsia" w:hAnsiTheme="majorHAnsi" w:cstheme="majorBidi"/>
      <w:i/>
      <w:iCs/>
      <w:color w:val="1F3763" w:themeColor="accent1" w:themeShade="7F"/>
      <w:sz w:val="24"/>
      <w:szCs w:val="24"/>
    </w:rPr>
  </w:style>
  <w:style w:type="character" w:customStyle="1" w:styleId="Titolo8Carattere">
    <w:name w:val="Titolo 8 Carattere"/>
    <w:basedOn w:val="Carpredefinitoparagrafo"/>
    <w:link w:val="Titolo8"/>
    <w:uiPriority w:val="9"/>
    <w:semiHidden/>
    <w:rsid w:val="00E41C02"/>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E41C02"/>
    <w:rPr>
      <w:rFonts w:asciiTheme="majorHAnsi" w:eastAsiaTheme="majorEastAsia" w:hAnsiTheme="majorHAnsi" w:cstheme="majorBidi"/>
      <w:i/>
      <w:iCs/>
      <w:color w:val="272727" w:themeColor="text1" w:themeTint="D8"/>
      <w:sz w:val="21"/>
      <w:szCs w:val="21"/>
    </w:rPr>
  </w:style>
  <w:style w:type="paragraph" w:styleId="Titolosommario">
    <w:name w:val="TOC Heading"/>
    <w:basedOn w:val="Titolo1"/>
    <w:next w:val="Normale"/>
    <w:uiPriority w:val="39"/>
    <w:unhideWhenUsed/>
    <w:qFormat/>
    <w:rsid w:val="00E41C02"/>
    <w:pPr>
      <w:spacing w:before="480" w:line="276" w:lineRule="auto"/>
      <w:outlineLvl w:val="9"/>
    </w:pPr>
    <w:rPr>
      <w:b w:val="0"/>
      <w:bCs/>
      <w:szCs w:val="28"/>
      <w:lang w:eastAsia="it-IT"/>
    </w:rPr>
  </w:style>
  <w:style w:type="paragraph" w:styleId="Sommario1">
    <w:name w:val="toc 1"/>
    <w:basedOn w:val="Normale"/>
    <w:next w:val="Normale"/>
    <w:autoRedefine/>
    <w:uiPriority w:val="39"/>
    <w:unhideWhenUsed/>
    <w:rsid w:val="007F6F48"/>
    <w:pPr>
      <w:tabs>
        <w:tab w:val="left" w:pos="480"/>
        <w:tab w:val="right" w:leader="dot" w:pos="9622"/>
      </w:tabs>
      <w:spacing w:before="120"/>
    </w:pPr>
    <w:rPr>
      <w:rFonts w:cstheme="minorHAnsi"/>
      <w:b/>
      <w:bCs/>
      <w:i/>
      <w:iCs/>
      <w:noProof/>
      <w:color w:val="4472C4" w:themeColor="accent1"/>
    </w:rPr>
  </w:style>
  <w:style w:type="paragraph" w:styleId="Sommario2">
    <w:name w:val="toc 2"/>
    <w:basedOn w:val="Normale"/>
    <w:next w:val="Normale"/>
    <w:autoRedefine/>
    <w:uiPriority w:val="39"/>
    <w:unhideWhenUsed/>
    <w:rsid w:val="007E03CD"/>
    <w:pPr>
      <w:tabs>
        <w:tab w:val="left" w:pos="960"/>
        <w:tab w:val="right" w:leader="dot" w:pos="9622"/>
      </w:tabs>
      <w:spacing w:before="120"/>
      <w:ind w:left="240"/>
    </w:pPr>
    <w:rPr>
      <w:rFonts w:cstheme="minorHAnsi"/>
      <w:b/>
      <w:bCs/>
      <w:sz w:val="22"/>
      <w:szCs w:val="22"/>
    </w:rPr>
  </w:style>
  <w:style w:type="paragraph" w:styleId="Sommario3">
    <w:name w:val="toc 3"/>
    <w:basedOn w:val="Normale"/>
    <w:next w:val="Normale"/>
    <w:autoRedefine/>
    <w:uiPriority w:val="39"/>
    <w:unhideWhenUsed/>
    <w:rsid w:val="006F129D"/>
    <w:pPr>
      <w:tabs>
        <w:tab w:val="left" w:pos="1200"/>
        <w:tab w:val="right" w:leader="dot" w:pos="9622"/>
      </w:tabs>
      <w:ind w:left="480"/>
    </w:pPr>
    <w:rPr>
      <w:rFonts w:cstheme="minorHAnsi"/>
      <w:sz w:val="20"/>
      <w:szCs w:val="20"/>
    </w:rPr>
  </w:style>
  <w:style w:type="paragraph" w:styleId="Sommario4">
    <w:name w:val="toc 4"/>
    <w:basedOn w:val="Normale"/>
    <w:next w:val="Normale"/>
    <w:autoRedefine/>
    <w:uiPriority w:val="39"/>
    <w:unhideWhenUsed/>
    <w:rsid w:val="00E41C02"/>
    <w:pPr>
      <w:ind w:left="720"/>
    </w:pPr>
    <w:rPr>
      <w:rFonts w:cstheme="minorHAnsi"/>
      <w:sz w:val="20"/>
      <w:szCs w:val="20"/>
    </w:rPr>
  </w:style>
  <w:style w:type="paragraph" w:styleId="Sommario5">
    <w:name w:val="toc 5"/>
    <w:basedOn w:val="Normale"/>
    <w:next w:val="Normale"/>
    <w:autoRedefine/>
    <w:uiPriority w:val="39"/>
    <w:unhideWhenUsed/>
    <w:rsid w:val="00E41C02"/>
    <w:pPr>
      <w:ind w:left="960"/>
    </w:pPr>
    <w:rPr>
      <w:rFonts w:cstheme="minorHAnsi"/>
      <w:sz w:val="20"/>
      <w:szCs w:val="20"/>
    </w:rPr>
  </w:style>
  <w:style w:type="paragraph" w:styleId="Sommario6">
    <w:name w:val="toc 6"/>
    <w:basedOn w:val="Normale"/>
    <w:next w:val="Normale"/>
    <w:autoRedefine/>
    <w:uiPriority w:val="39"/>
    <w:unhideWhenUsed/>
    <w:rsid w:val="00E41C02"/>
    <w:pPr>
      <w:ind w:left="1200"/>
    </w:pPr>
    <w:rPr>
      <w:rFonts w:cstheme="minorHAnsi"/>
      <w:sz w:val="20"/>
      <w:szCs w:val="20"/>
    </w:rPr>
  </w:style>
  <w:style w:type="paragraph" w:styleId="Sommario7">
    <w:name w:val="toc 7"/>
    <w:basedOn w:val="Normale"/>
    <w:next w:val="Normale"/>
    <w:autoRedefine/>
    <w:uiPriority w:val="39"/>
    <w:unhideWhenUsed/>
    <w:rsid w:val="00E41C02"/>
    <w:pPr>
      <w:ind w:left="1440"/>
    </w:pPr>
    <w:rPr>
      <w:rFonts w:cstheme="minorHAnsi"/>
      <w:sz w:val="20"/>
      <w:szCs w:val="20"/>
    </w:rPr>
  </w:style>
  <w:style w:type="paragraph" w:styleId="Sommario8">
    <w:name w:val="toc 8"/>
    <w:basedOn w:val="Normale"/>
    <w:next w:val="Normale"/>
    <w:autoRedefine/>
    <w:uiPriority w:val="39"/>
    <w:unhideWhenUsed/>
    <w:rsid w:val="00E41C02"/>
    <w:pPr>
      <w:ind w:left="1680"/>
    </w:pPr>
    <w:rPr>
      <w:rFonts w:cstheme="minorHAnsi"/>
      <w:sz w:val="20"/>
      <w:szCs w:val="20"/>
    </w:rPr>
  </w:style>
  <w:style w:type="paragraph" w:styleId="Sommario9">
    <w:name w:val="toc 9"/>
    <w:basedOn w:val="Normale"/>
    <w:next w:val="Normale"/>
    <w:autoRedefine/>
    <w:uiPriority w:val="39"/>
    <w:unhideWhenUsed/>
    <w:rsid w:val="00E41C02"/>
    <w:pPr>
      <w:ind w:left="1920"/>
    </w:pPr>
    <w:rPr>
      <w:rFonts w:cstheme="minorHAnsi"/>
      <w:sz w:val="20"/>
      <w:szCs w:val="20"/>
    </w:rPr>
  </w:style>
  <w:style w:type="character" w:styleId="Collegamentoipertestuale">
    <w:name w:val="Hyperlink"/>
    <w:basedOn w:val="Carpredefinitoparagrafo"/>
    <w:uiPriority w:val="99"/>
    <w:unhideWhenUsed/>
    <w:rsid w:val="00E41C02"/>
    <w:rPr>
      <w:color w:val="0563C1" w:themeColor="hyperlink"/>
      <w:u w:val="single"/>
    </w:rPr>
  </w:style>
  <w:style w:type="paragraph" w:styleId="Testofumetto">
    <w:name w:val="Balloon Text"/>
    <w:basedOn w:val="Normale"/>
    <w:link w:val="TestofumettoCarattere"/>
    <w:uiPriority w:val="99"/>
    <w:semiHidden/>
    <w:unhideWhenUsed/>
    <w:rsid w:val="00E41C02"/>
    <w:rPr>
      <w:rFonts w:ascii="Calibri-Italic" w:hAnsi="Calibri-Italic" w:cs="Calibri-Italic"/>
      <w:sz w:val="18"/>
      <w:szCs w:val="18"/>
    </w:rPr>
  </w:style>
  <w:style w:type="character" w:customStyle="1" w:styleId="TestofumettoCarattere">
    <w:name w:val="Testo fumetto Carattere"/>
    <w:basedOn w:val="Carpredefinitoparagrafo"/>
    <w:link w:val="Testofumetto"/>
    <w:uiPriority w:val="99"/>
    <w:semiHidden/>
    <w:rsid w:val="00E41C02"/>
    <w:rPr>
      <w:rFonts w:ascii="Calibri-Italic" w:hAnsi="Calibri-Italic" w:cs="Calibri-Italic"/>
      <w:sz w:val="18"/>
      <w:szCs w:val="18"/>
    </w:rPr>
  </w:style>
  <w:style w:type="character" w:customStyle="1" w:styleId="Menzionenonrisolta1">
    <w:name w:val="Menzione non risolta1"/>
    <w:basedOn w:val="Carpredefinitoparagrafo"/>
    <w:uiPriority w:val="99"/>
    <w:unhideWhenUsed/>
    <w:rsid w:val="00E41C02"/>
    <w:rPr>
      <w:color w:val="605E5C"/>
      <w:shd w:val="clear" w:color="auto" w:fill="E1DFDD"/>
    </w:rPr>
  </w:style>
  <w:style w:type="table" w:styleId="Grigliatabella">
    <w:name w:val="Table Grid"/>
    <w:basedOn w:val="Tabellanormale"/>
    <w:uiPriority w:val="59"/>
    <w:rsid w:val="00E4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41C02"/>
    <w:pPr>
      <w:tabs>
        <w:tab w:val="center" w:pos="4819"/>
        <w:tab w:val="right" w:pos="9638"/>
      </w:tabs>
    </w:pPr>
  </w:style>
  <w:style w:type="character" w:customStyle="1" w:styleId="IntestazioneCarattere">
    <w:name w:val="Intestazione Carattere"/>
    <w:basedOn w:val="Carpredefinitoparagrafo"/>
    <w:link w:val="Intestazione"/>
    <w:uiPriority w:val="99"/>
    <w:rsid w:val="00E41C02"/>
    <w:rPr>
      <w:sz w:val="24"/>
      <w:szCs w:val="24"/>
    </w:rPr>
  </w:style>
  <w:style w:type="paragraph" w:styleId="Pidipagina">
    <w:name w:val="footer"/>
    <w:basedOn w:val="Normale"/>
    <w:link w:val="PidipaginaCarattere"/>
    <w:uiPriority w:val="99"/>
    <w:unhideWhenUsed/>
    <w:rsid w:val="00E41C02"/>
    <w:pPr>
      <w:tabs>
        <w:tab w:val="center" w:pos="4819"/>
        <w:tab w:val="right" w:pos="9638"/>
      </w:tabs>
    </w:pPr>
  </w:style>
  <w:style w:type="character" w:customStyle="1" w:styleId="PidipaginaCarattere">
    <w:name w:val="Piè di pagina Carattere"/>
    <w:basedOn w:val="Carpredefinitoparagrafo"/>
    <w:link w:val="Pidipagina"/>
    <w:uiPriority w:val="99"/>
    <w:rsid w:val="00E41C02"/>
    <w:rPr>
      <w:sz w:val="24"/>
      <w:szCs w:val="24"/>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Table of contents numbered,bod"/>
    <w:basedOn w:val="Normale"/>
    <w:link w:val="ParagrafoelencoCarattere"/>
    <w:uiPriority w:val="34"/>
    <w:qFormat/>
    <w:rsid w:val="00203AB5"/>
    <w:pPr>
      <w:numPr>
        <w:numId w:val="1"/>
      </w:numPr>
      <w:contextualSpacing/>
    </w:pPr>
    <w:rPr>
      <w:rFonts w:eastAsia="Yu Gothic Light" w:cs="Calibri-Italic"/>
      <w:lang w:eastAsia="it-I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uiPriority w:val="34"/>
    <w:qFormat/>
    <w:rsid w:val="00203AB5"/>
    <w:rPr>
      <w:rFonts w:ascii="Garamond" w:eastAsia="Yu Gothic Light" w:hAnsi="Garamond" w:cs="Calibri-Italic"/>
      <w:sz w:val="24"/>
      <w:szCs w:val="24"/>
      <w:lang w:eastAsia="it-IT"/>
    </w:rPr>
  </w:style>
  <w:style w:type="character" w:styleId="Menzionenonrisolta">
    <w:name w:val="Unresolved Mention"/>
    <w:basedOn w:val="Carpredefinitoparagrafo"/>
    <w:uiPriority w:val="99"/>
    <w:unhideWhenUsed/>
    <w:rsid w:val="00E41C02"/>
    <w:rPr>
      <w:color w:val="605E5C"/>
      <w:shd w:val="clear" w:color="auto" w:fill="E1DFDD"/>
    </w:rPr>
  </w:style>
  <w:style w:type="character" w:styleId="Rimandocommento">
    <w:name w:val="annotation reference"/>
    <w:basedOn w:val="Carpredefinitoparagrafo"/>
    <w:uiPriority w:val="99"/>
    <w:semiHidden/>
    <w:unhideWhenUsed/>
    <w:rsid w:val="00E41C02"/>
    <w:rPr>
      <w:sz w:val="16"/>
      <w:szCs w:val="16"/>
    </w:rPr>
  </w:style>
  <w:style w:type="paragraph" w:styleId="Testocommento">
    <w:name w:val="annotation text"/>
    <w:basedOn w:val="Normale"/>
    <w:link w:val="TestocommentoCarattere"/>
    <w:uiPriority w:val="99"/>
    <w:unhideWhenUsed/>
    <w:rsid w:val="00E41C02"/>
    <w:rPr>
      <w:sz w:val="20"/>
      <w:szCs w:val="20"/>
    </w:rPr>
  </w:style>
  <w:style w:type="character" w:customStyle="1" w:styleId="TestocommentoCarattere">
    <w:name w:val="Testo commento Carattere"/>
    <w:basedOn w:val="Carpredefinitoparagrafo"/>
    <w:link w:val="Testocommento"/>
    <w:uiPriority w:val="99"/>
    <w:rsid w:val="00E41C02"/>
    <w:rPr>
      <w:sz w:val="20"/>
      <w:szCs w:val="20"/>
    </w:rPr>
  </w:style>
  <w:style w:type="paragraph" w:styleId="Soggettocommento">
    <w:name w:val="annotation subject"/>
    <w:basedOn w:val="Testocommento"/>
    <w:next w:val="Testocommento"/>
    <w:link w:val="SoggettocommentoCarattere"/>
    <w:uiPriority w:val="99"/>
    <w:semiHidden/>
    <w:unhideWhenUsed/>
    <w:rsid w:val="00E41C02"/>
    <w:rPr>
      <w:b/>
      <w:bCs/>
    </w:rPr>
  </w:style>
  <w:style w:type="character" w:customStyle="1" w:styleId="SoggettocommentoCarattere">
    <w:name w:val="Soggetto commento Carattere"/>
    <w:basedOn w:val="TestocommentoCarattere"/>
    <w:link w:val="Soggettocommento"/>
    <w:uiPriority w:val="99"/>
    <w:semiHidden/>
    <w:rsid w:val="00E41C02"/>
    <w:rPr>
      <w:b/>
      <w:bCs/>
      <w:sz w:val="20"/>
      <w:szCs w:val="20"/>
    </w:rPr>
  </w:style>
  <w:style w:type="table" w:styleId="Tabellasemplice-1">
    <w:name w:val="Plain Table 1"/>
    <w:basedOn w:val="Tabellanormale"/>
    <w:uiPriority w:val="41"/>
    <w:rsid w:val="00E41C02"/>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o,stil"/>
    <w:basedOn w:val="Normale"/>
    <w:link w:val="TestonotaapidipaginaCarattere"/>
    <w:uiPriority w:val="99"/>
    <w:unhideWhenUsed/>
    <w:rsid w:val="00E41C02"/>
    <w:rPr>
      <w:sz w:val="20"/>
      <w:szCs w:val="20"/>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o Carattere"/>
    <w:basedOn w:val="Carpredefinitoparagrafo"/>
    <w:link w:val="Testonotaapidipagina"/>
    <w:uiPriority w:val="99"/>
    <w:rsid w:val="00E41C02"/>
    <w:rPr>
      <w:sz w:val="20"/>
      <w:szCs w:val="20"/>
    </w:rPr>
  </w:style>
  <w:style w:type="character" w:styleId="Rimandonotaapidipagina">
    <w:name w:val="footnote reference"/>
    <w:aliases w:val="Footnote symbol,Voetnootverwijzing,BVI fnr,Libro - Nota a piè di pagina,numero nota OT RT,Nota a piè di pagina"/>
    <w:basedOn w:val="Carpredefinitoparagrafo"/>
    <w:unhideWhenUsed/>
    <w:rsid w:val="00E41C02"/>
    <w:rPr>
      <w:vertAlign w:val="superscript"/>
    </w:rPr>
  </w:style>
  <w:style w:type="paragraph" w:styleId="Didascalia">
    <w:name w:val="caption"/>
    <w:basedOn w:val="Normale"/>
    <w:next w:val="Normale"/>
    <w:uiPriority w:val="35"/>
    <w:unhideWhenUsed/>
    <w:qFormat/>
    <w:rsid w:val="00E41C02"/>
    <w:pPr>
      <w:spacing w:after="200"/>
    </w:pPr>
    <w:rPr>
      <w:i/>
      <w:iCs/>
      <w:color w:val="44546A" w:themeColor="text2"/>
      <w:sz w:val="18"/>
      <w:szCs w:val="18"/>
    </w:rPr>
  </w:style>
  <w:style w:type="character" w:styleId="Collegamentovisitato">
    <w:name w:val="FollowedHyperlink"/>
    <w:basedOn w:val="Carpredefinitoparagrafo"/>
    <w:uiPriority w:val="99"/>
    <w:semiHidden/>
    <w:unhideWhenUsed/>
    <w:rsid w:val="00E41C02"/>
    <w:rPr>
      <w:color w:val="954F72" w:themeColor="followedHyperlink"/>
      <w:u w:val="single"/>
    </w:rPr>
  </w:style>
  <w:style w:type="paragraph" w:styleId="Nessunaspaziatura">
    <w:name w:val="No Spacing"/>
    <w:aliases w:val="Testo articoli,PREMESSE"/>
    <w:link w:val="NessunaspaziaturaCarattere"/>
    <w:uiPriority w:val="1"/>
    <w:qFormat/>
    <w:rsid w:val="00DD7F48"/>
    <w:pPr>
      <w:spacing w:after="0" w:line="240" w:lineRule="auto"/>
    </w:pPr>
    <w:rPr>
      <w:rFonts w:ascii="Calibri Light" w:hAnsi="Calibri Light"/>
      <w:sz w:val="24"/>
    </w:rPr>
  </w:style>
  <w:style w:type="character" w:customStyle="1" w:styleId="NessunaspaziaturaCarattere">
    <w:name w:val="Nessuna spaziatura Carattere"/>
    <w:aliases w:val="Testo articoli Carattere,PREMESSE Carattere"/>
    <w:basedOn w:val="Carpredefinitoparagrafo"/>
    <w:link w:val="Nessunaspaziatura"/>
    <w:uiPriority w:val="1"/>
    <w:rsid w:val="005327A5"/>
    <w:rPr>
      <w:rFonts w:ascii="Calibri Light" w:hAnsi="Calibri Light"/>
      <w:sz w:val="24"/>
    </w:rPr>
  </w:style>
  <w:style w:type="character" w:styleId="Riferimentointenso">
    <w:name w:val="Intense Reference"/>
    <w:basedOn w:val="Carpredefinitoparagrafo"/>
    <w:uiPriority w:val="32"/>
    <w:qFormat/>
    <w:rsid w:val="005327A5"/>
    <w:rPr>
      <w:b/>
      <w:bCs/>
      <w:smallCaps/>
      <w:color w:val="4472C4" w:themeColor="accent1"/>
      <w:spacing w:val="5"/>
    </w:rPr>
  </w:style>
  <w:style w:type="paragraph" w:customStyle="1" w:styleId="StileSigecocorpodeltesto">
    <w:name w:val="Stile Sigeco corpo del testo"/>
    <w:basedOn w:val="Nessunaspaziatura"/>
    <w:link w:val="StileSigecocorpodeltestoCarattere"/>
    <w:autoRedefine/>
    <w:rsid w:val="00F9096B"/>
    <w:pPr>
      <w:spacing w:before="120" w:after="120" w:line="276" w:lineRule="auto"/>
      <w:jc w:val="both"/>
    </w:pPr>
    <w:rPr>
      <w:rFonts w:ascii="Calibri-Italic" w:hAnsi="Calibri-Italic" w:cs="Calibri-Italic"/>
      <w:color w:val="000000" w:themeColor="text1"/>
    </w:rPr>
  </w:style>
  <w:style w:type="character" w:customStyle="1" w:styleId="StileSigecocorpodeltestoCarattere">
    <w:name w:val="Stile Sigeco corpo del testo Carattere"/>
    <w:basedOn w:val="NessunaspaziaturaCarattere"/>
    <w:link w:val="StileSigecocorpodeltesto"/>
    <w:rsid w:val="00F9096B"/>
    <w:rPr>
      <w:rFonts w:ascii="Calibri-Italic" w:hAnsi="Calibri-Italic" w:cs="Calibri-Italic"/>
      <w:color w:val="000000" w:themeColor="text1"/>
      <w:sz w:val="24"/>
    </w:rPr>
  </w:style>
  <w:style w:type="character" w:styleId="Menzione">
    <w:name w:val="Mention"/>
    <w:basedOn w:val="Carpredefinitoparagrafo"/>
    <w:uiPriority w:val="99"/>
    <w:unhideWhenUsed/>
    <w:rsid w:val="00216A7C"/>
    <w:rPr>
      <w:color w:val="2B579A"/>
      <w:shd w:val="clear" w:color="auto" w:fill="E1DFDD"/>
    </w:rPr>
  </w:style>
  <w:style w:type="paragraph" w:styleId="Revisione">
    <w:name w:val="Revision"/>
    <w:hidden/>
    <w:uiPriority w:val="99"/>
    <w:semiHidden/>
    <w:rsid w:val="008A239B"/>
    <w:pPr>
      <w:spacing w:after="0" w:line="240" w:lineRule="auto"/>
    </w:pPr>
    <w:rPr>
      <w:sz w:val="24"/>
      <w:szCs w:val="24"/>
    </w:rPr>
  </w:style>
  <w:style w:type="paragraph" w:styleId="NormaleWeb">
    <w:name w:val="Normal (Web)"/>
    <w:basedOn w:val="Normale"/>
    <w:uiPriority w:val="99"/>
    <w:semiHidden/>
    <w:unhideWhenUsed/>
    <w:rsid w:val="007800D6"/>
    <w:pPr>
      <w:spacing w:before="100" w:beforeAutospacing="1" w:after="100" w:afterAutospacing="1"/>
    </w:pPr>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39"/>
    <w:rsid w:val="00FA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e"/>
    <w:link w:val="footnotedescriptionChar"/>
    <w:hidden/>
    <w:rsid w:val="007229F3"/>
    <w:pPr>
      <w:spacing w:after="0" w:line="246" w:lineRule="auto"/>
      <w:ind w:left="5" w:right="1"/>
      <w:jc w:val="both"/>
    </w:pPr>
    <w:rPr>
      <w:rFonts w:ascii="Garamond" w:eastAsia="Garamond" w:hAnsi="Garamond" w:cs="Garamond"/>
      <w:color w:val="000000"/>
      <w:sz w:val="18"/>
      <w:lang w:eastAsia="it-IT"/>
    </w:rPr>
  </w:style>
  <w:style w:type="character" w:customStyle="1" w:styleId="footnotedescriptionChar">
    <w:name w:val="footnote description Char"/>
    <w:link w:val="footnotedescription"/>
    <w:rsid w:val="007229F3"/>
    <w:rPr>
      <w:rFonts w:ascii="Garamond" w:eastAsia="Garamond" w:hAnsi="Garamond" w:cs="Garamond"/>
      <w:color w:val="000000"/>
      <w:sz w:val="18"/>
      <w:lang w:eastAsia="it-IT"/>
    </w:rPr>
  </w:style>
  <w:style w:type="character" w:customStyle="1" w:styleId="footnotemark">
    <w:name w:val="footnote mark"/>
    <w:hidden/>
    <w:rsid w:val="007229F3"/>
    <w:rPr>
      <w:rFonts w:ascii="Garamond" w:eastAsia="Garamond" w:hAnsi="Garamond" w:cs="Garamond"/>
      <w:color w:val="000000"/>
      <w:sz w:val="18"/>
      <w:u w:val="single" w:color="000000"/>
      <w:vertAlign w:val="superscript"/>
    </w:rPr>
  </w:style>
  <w:style w:type="table" w:customStyle="1" w:styleId="TableGrid0">
    <w:name w:val="Table Grid0"/>
    <w:rsid w:val="00BD0436"/>
    <w:pPr>
      <w:spacing w:after="0" w:line="240" w:lineRule="auto"/>
    </w:pPr>
    <w:rPr>
      <w:rFonts w:eastAsiaTheme="minorEastAsia"/>
      <w:lang w:eastAsia="it-IT"/>
    </w:rPr>
    <w:tblPr>
      <w:tblCellMar>
        <w:top w:w="0" w:type="dxa"/>
        <w:left w:w="0" w:type="dxa"/>
        <w:bottom w:w="0" w:type="dxa"/>
        <w:right w:w="0" w:type="dxa"/>
      </w:tblCellMar>
    </w:tblPr>
  </w:style>
  <w:style w:type="character" w:styleId="Titolodellibro">
    <w:name w:val="Book Title"/>
    <w:basedOn w:val="Carpredefinitoparagrafo"/>
    <w:uiPriority w:val="33"/>
    <w:qFormat/>
    <w:rsid w:val="003372C4"/>
    <w:rPr>
      <w:b/>
      <w:bCs/>
      <w:i/>
      <w:iCs/>
      <w:spacing w:val="5"/>
    </w:rPr>
  </w:style>
  <w:style w:type="character" w:styleId="Testosegnaposto">
    <w:name w:val="Placeholder Text"/>
    <w:basedOn w:val="Carpredefinitoparagrafo"/>
    <w:uiPriority w:val="99"/>
    <w:semiHidden/>
    <w:rsid w:val="00CD2BBD"/>
    <w:rPr>
      <w:color w:val="808080"/>
    </w:rPr>
  </w:style>
  <w:style w:type="character" w:styleId="Enfasigrassetto">
    <w:name w:val="Strong"/>
    <w:basedOn w:val="Carpredefinitoparagrafo"/>
    <w:uiPriority w:val="22"/>
    <w:qFormat/>
    <w:rsid w:val="00F47CF4"/>
    <w:rPr>
      <w:b/>
      <w:bCs/>
    </w:rPr>
  </w:style>
  <w:style w:type="paragraph" w:styleId="Testonotadichiusura">
    <w:name w:val="endnote text"/>
    <w:basedOn w:val="Normale"/>
    <w:link w:val="TestonotadichiusuraCarattere"/>
    <w:uiPriority w:val="99"/>
    <w:semiHidden/>
    <w:unhideWhenUsed/>
    <w:rsid w:val="0025721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5721E"/>
    <w:rPr>
      <w:rFonts w:ascii="Garamond" w:hAnsi="Garamond"/>
      <w:sz w:val="20"/>
      <w:szCs w:val="20"/>
    </w:rPr>
  </w:style>
  <w:style w:type="character" w:styleId="Rimandonotadichiusura">
    <w:name w:val="endnote reference"/>
    <w:basedOn w:val="Carpredefinitoparagrafo"/>
    <w:uiPriority w:val="99"/>
    <w:semiHidden/>
    <w:unhideWhenUsed/>
    <w:rsid w:val="0025721E"/>
    <w:rPr>
      <w:vertAlign w:val="superscript"/>
    </w:rPr>
  </w:style>
  <w:style w:type="paragraph" w:customStyle="1" w:styleId="Default">
    <w:name w:val="Default"/>
    <w:rsid w:val="00944E2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ui-provider">
    <w:name w:val="ui-provider"/>
    <w:basedOn w:val="Carpredefinitoparagrafo"/>
    <w:rsid w:val="001822A3"/>
  </w:style>
  <w:style w:type="paragraph" w:customStyle="1" w:styleId="xl78">
    <w:name w:val="xl78"/>
    <w:basedOn w:val="Normale"/>
    <w:uiPriority w:val="99"/>
    <w:rsid w:val="00277E4A"/>
    <w:pPr>
      <w:pBdr>
        <w:left w:val="single" w:sz="4" w:space="0" w:color="000000"/>
      </w:pBdr>
      <w:spacing w:before="100" w:beforeAutospacing="1" w:after="100" w:afterAutospacing="1" w:line="240" w:lineRule="auto"/>
      <w:jc w:val="left"/>
    </w:pPr>
    <w:rPr>
      <w:rFonts w:ascii="Book Antiqua" w:eastAsia="Times New Roman" w:hAnsi="Book Antiqua" w:cs="Arial"/>
      <w:lang w:eastAsia="it-IT"/>
    </w:rPr>
  </w:style>
  <w:style w:type="table" w:customStyle="1" w:styleId="Grigliatabella2">
    <w:name w:val="Griglia tabella2"/>
    <w:basedOn w:val="Tabellanormale"/>
    <w:next w:val="Grigliatabella"/>
    <w:uiPriority w:val="39"/>
    <w:rsid w:val="00523E6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1362">
      <w:bodyDiv w:val="1"/>
      <w:marLeft w:val="0"/>
      <w:marRight w:val="0"/>
      <w:marTop w:val="0"/>
      <w:marBottom w:val="0"/>
      <w:divBdr>
        <w:top w:val="none" w:sz="0" w:space="0" w:color="auto"/>
        <w:left w:val="none" w:sz="0" w:space="0" w:color="auto"/>
        <w:bottom w:val="none" w:sz="0" w:space="0" w:color="auto"/>
        <w:right w:val="none" w:sz="0" w:space="0" w:color="auto"/>
      </w:divBdr>
    </w:div>
    <w:div w:id="143158220">
      <w:bodyDiv w:val="1"/>
      <w:marLeft w:val="0"/>
      <w:marRight w:val="0"/>
      <w:marTop w:val="0"/>
      <w:marBottom w:val="0"/>
      <w:divBdr>
        <w:top w:val="none" w:sz="0" w:space="0" w:color="auto"/>
        <w:left w:val="none" w:sz="0" w:space="0" w:color="auto"/>
        <w:bottom w:val="none" w:sz="0" w:space="0" w:color="auto"/>
        <w:right w:val="none" w:sz="0" w:space="0" w:color="auto"/>
      </w:divBdr>
    </w:div>
    <w:div w:id="187454795">
      <w:bodyDiv w:val="1"/>
      <w:marLeft w:val="0"/>
      <w:marRight w:val="0"/>
      <w:marTop w:val="0"/>
      <w:marBottom w:val="0"/>
      <w:divBdr>
        <w:top w:val="none" w:sz="0" w:space="0" w:color="auto"/>
        <w:left w:val="none" w:sz="0" w:space="0" w:color="auto"/>
        <w:bottom w:val="none" w:sz="0" w:space="0" w:color="auto"/>
        <w:right w:val="none" w:sz="0" w:space="0" w:color="auto"/>
      </w:divBdr>
    </w:div>
    <w:div w:id="188103157">
      <w:bodyDiv w:val="1"/>
      <w:marLeft w:val="0"/>
      <w:marRight w:val="0"/>
      <w:marTop w:val="0"/>
      <w:marBottom w:val="0"/>
      <w:divBdr>
        <w:top w:val="none" w:sz="0" w:space="0" w:color="auto"/>
        <w:left w:val="none" w:sz="0" w:space="0" w:color="auto"/>
        <w:bottom w:val="none" w:sz="0" w:space="0" w:color="auto"/>
        <w:right w:val="none" w:sz="0" w:space="0" w:color="auto"/>
      </w:divBdr>
    </w:div>
    <w:div w:id="257371280">
      <w:bodyDiv w:val="1"/>
      <w:marLeft w:val="0"/>
      <w:marRight w:val="0"/>
      <w:marTop w:val="0"/>
      <w:marBottom w:val="0"/>
      <w:divBdr>
        <w:top w:val="none" w:sz="0" w:space="0" w:color="auto"/>
        <w:left w:val="none" w:sz="0" w:space="0" w:color="auto"/>
        <w:bottom w:val="none" w:sz="0" w:space="0" w:color="auto"/>
        <w:right w:val="none" w:sz="0" w:space="0" w:color="auto"/>
      </w:divBdr>
    </w:div>
    <w:div w:id="305744522">
      <w:bodyDiv w:val="1"/>
      <w:marLeft w:val="0"/>
      <w:marRight w:val="0"/>
      <w:marTop w:val="0"/>
      <w:marBottom w:val="0"/>
      <w:divBdr>
        <w:top w:val="none" w:sz="0" w:space="0" w:color="auto"/>
        <w:left w:val="none" w:sz="0" w:space="0" w:color="auto"/>
        <w:bottom w:val="none" w:sz="0" w:space="0" w:color="auto"/>
        <w:right w:val="none" w:sz="0" w:space="0" w:color="auto"/>
      </w:divBdr>
    </w:div>
    <w:div w:id="379944951">
      <w:bodyDiv w:val="1"/>
      <w:marLeft w:val="0"/>
      <w:marRight w:val="0"/>
      <w:marTop w:val="0"/>
      <w:marBottom w:val="0"/>
      <w:divBdr>
        <w:top w:val="none" w:sz="0" w:space="0" w:color="auto"/>
        <w:left w:val="none" w:sz="0" w:space="0" w:color="auto"/>
        <w:bottom w:val="none" w:sz="0" w:space="0" w:color="auto"/>
        <w:right w:val="none" w:sz="0" w:space="0" w:color="auto"/>
      </w:divBdr>
    </w:div>
    <w:div w:id="438644690">
      <w:bodyDiv w:val="1"/>
      <w:marLeft w:val="0"/>
      <w:marRight w:val="0"/>
      <w:marTop w:val="0"/>
      <w:marBottom w:val="0"/>
      <w:divBdr>
        <w:top w:val="none" w:sz="0" w:space="0" w:color="auto"/>
        <w:left w:val="none" w:sz="0" w:space="0" w:color="auto"/>
        <w:bottom w:val="none" w:sz="0" w:space="0" w:color="auto"/>
        <w:right w:val="none" w:sz="0" w:space="0" w:color="auto"/>
      </w:divBdr>
    </w:div>
    <w:div w:id="664940036">
      <w:bodyDiv w:val="1"/>
      <w:marLeft w:val="0"/>
      <w:marRight w:val="0"/>
      <w:marTop w:val="0"/>
      <w:marBottom w:val="0"/>
      <w:divBdr>
        <w:top w:val="none" w:sz="0" w:space="0" w:color="auto"/>
        <w:left w:val="none" w:sz="0" w:space="0" w:color="auto"/>
        <w:bottom w:val="none" w:sz="0" w:space="0" w:color="auto"/>
        <w:right w:val="none" w:sz="0" w:space="0" w:color="auto"/>
      </w:divBdr>
    </w:div>
    <w:div w:id="783230590">
      <w:bodyDiv w:val="1"/>
      <w:marLeft w:val="0"/>
      <w:marRight w:val="0"/>
      <w:marTop w:val="0"/>
      <w:marBottom w:val="0"/>
      <w:divBdr>
        <w:top w:val="none" w:sz="0" w:space="0" w:color="auto"/>
        <w:left w:val="none" w:sz="0" w:space="0" w:color="auto"/>
        <w:bottom w:val="none" w:sz="0" w:space="0" w:color="auto"/>
        <w:right w:val="none" w:sz="0" w:space="0" w:color="auto"/>
      </w:divBdr>
    </w:div>
    <w:div w:id="812135265">
      <w:bodyDiv w:val="1"/>
      <w:marLeft w:val="0"/>
      <w:marRight w:val="0"/>
      <w:marTop w:val="0"/>
      <w:marBottom w:val="0"/>
      <w:divBdr>
        <w:top w:val="none" w:sz="0" w:space="0" w:color="auto"/>
        <w:left w:val="none" w:sz="0" w:space="0" w:color="auto"/>
        <w:bottom w:val="none" w:sz="0" w:space="0" w:color="auto"/>
        <w:right w:val="none" w:sz="0" w:space="0" w:color="auto"/>
      </w:divBdr>
    </w:div>
    <w:div w:id="886259693">
      <w:bodyDiv w:val="1"/>
      <w:marLeft w:val="0"/>
      <w:marRight w:val="0"/>
      <w:marTop w:val="0"/>
      <w:marBottom w:val="0"/>
      <w:divBdr>
        <w:top w:val="none" w:sz="0" w:space="0" w:color="auto"/>
        <w:left w:val="none" w:sz="0" w:space="0" w:color="auto"/>
        <w:bottom w:val="none" w:sz="0" w:space="0" w:color="auto"/>
        <w:right w:val="none" w:sz="0" w:space="0" w:color="auto"/>
      </w:divBdr>
    </w:div>
    <w:div w:id="891117522">
      <w:bodyDiv w:val="1"/>
      <w:marLeft w:val="0"/>
      <w:marRight w:val="0"/>
      <w:marTop w:val="0"/>
      <w:marBottom w:val="0"/>
      <w:divBdr>
        <w:top w:val="none" w:sz="0" w:space="0" w:color="auto"/>
        <w:left w:val="none" w:sz="0" w:space="0" w:color="auto"/>
        <w:bottom w:val="none" w:sz="0" w:space="0" w:color="auto"/>
        <w:right w:val="none" w:sz="0" w:space="0" w:color="auto"/>
      </w:divBdr>
    </w:div>
    <w:div w:id="924070060">
      <w:bodyDiv w:val="1"/>
      <w:marLeft w:val="0"/>
      <w:marRight w:val="0"/>
      <w:marTop w:val="0"/>
      <w:marBottom w:val="0"/>
      <w:divBdr>
        <w:top w:val="none" w:sz="0" w:space="0" w:color="auto"/>
        <w:left w:val="none" w:sz="0" w:space="0" w:color="auto"/>
        <w:bottom w:val="none" w:sz="0" w:space="0" w:color="auto"/>
        <w:right w:val="none" w:sz="0" w:space="0" w:color="auto"/>
      </w:divBdr>
    </w:div>
    <w:div w:id="979462274">
      <w:bodyDiv w:val="1"/>
      <w:marLeft w:val="0"/>
      <w:marRight w:val="0"/>
      <w:marTop w:val="0"/>
      <w:marBottom w:val="0"/>
      <w:divBdr>
        <w:top w:val="none" w:sz="0" w:space="0" w:color="auto"/>
        <w:left w:val="none" w:sz="0" w:space="0" w:color="auto"/>
        <w:bottom w:val="none" w:sz="0" w:space="0" w:color="auto"/>
        <w:right w:val="none" w:sz="0" w:space="0" w:color="auto"/>
      </w:divBdr>
    </w:div>
    <w:div w:id="1241915198">
      <w:bodyDiv w:val="1"/>
      <w:marLeft w:val="0"/>
      <w:marRight w:val="0"/>
      <w:marTop w:val="0"/>
      <w:marBottom w:val="0"/>
      <w:divBdr>
        <w:top w:val="none" w:sz="0" w:space="0" w:color="auto"/>
        <w:left w:val="none" w:sz="0" w:space="0" w:color="auto"/>
        <w:bottom w:val="none" w:sz="0" w:space="0" w:color="auto"/>
        <w:right w:val="none" w:sz="0" w:space="0" w:color="auto"/>
      </w:divBdr>
    </w:div>
    <w:div w:id="1280333095">
      <w:bodyDiv w:val="1"/>
      <w:marLeft w:val="0"/>
      <w:marRight w:val="0"/>
      <w:marTop w:val="0"/>
      <w:marBottom w:val="0"/>
      <w:divBdr>
        <w:top w:val="none" w:sz="0" w:space="0" w:color="auto"/>
        <w:left w:val="none" w:sz="0" w:space="0" w:color="auto"/>
        <w:bottom w:val="none" w:sz="0" w:space="0" w:color="auto"/>
        <w:right w:val="none" w:sz="0" w:space="0" w:color="auto"/>
      </w:divBdr>
    </w:div>
    <w:div w:id="1297445467">
      <w:bodyDiv w:val="1"/>
      <w:marLeft w:val="0"/>
      <w:marRight w:val="0"/>
      <w:marTop w:val="0"/>
      <w:marBottom w:val="0"/>
      <w:divBdr>
        <w:top w:val="none" w:sz="0" w:space="0" w:color="auto"/>
        <w:left w:val="none" w:sz="0" w:space="0" w:color="auto"/>
        <w:bottom w:val="none" w:sz="0" w:space="0" w:color="auto"/>
        <w:right w:val="none" w:sz="0" w:space="0" w:color="auto"/>
      </w:divBdr>
    </w:div>
    <w:div w:id="1374967164">
      <w:bodyDiv w:val="1"/>
      <w:marLeft w:val="0"/>
      <w:marRight w:val="0"/>
      <w:marTop w:val="0"/>
      <w:marBottom w:val="0"/>
      <w:divBdr>
        <w:top w:val="none" w:sz="0" w:space="0" w:color="auto"/>
        <w:left w:val="none" w:sz="0" w:space="0" w:color="auto"/>
        <w:bottom w:val="none" w:sz="0" w:space="0" w:color="auto"/>
        <w:right w:val="none" w:sz="0" w:space="0" w:color="auto"/>
      </w:divBdr>
    </w:div>
    <w:div w:id="1400202984">
      <w:bodyDiv w:val="1"/>
      <w:marLeft w:val="0"/>
      <w:marRight w:val="0"/>
      <w:marTop w:val="0"/>
      <w:marBottom w:val="0"/>
      <w:divBdr>
        <w:top w:val="none" w:sz="0" w:space="0" w:color="auto"/>
        <w:left w:val="none" w:sz="0" w:space="0" w:color="auto"/>
        <w:bottom w:val="none" w:sz="0" w:space="0" w:color="auto"/>
        <w:right w:val="none" w:sz="0" w:space="0" w:color="auto"/>
      </w:divBdr>
    </w:div>
    <w:div w:id="1517886590">
      <w:bodyDiv w:val="1"/>
      <w:marLeft w:val="0"/>
      <w:marRight w:val="0"/>
      <w:marTop w:val="0"/>
      <w:marBottom w:val="0"/>
      <w:divBdr>
        <w:top w:val="none" w:sz="0" w:space="0" w:color="auto"/>
        <w:left w:val="none" w:sz="0" w:space="0" w:color="auto"/>
        <w:bottom w:val="none" w:sz="0" w:space="0" w:color="auto"/>
        <w:right w:val="none" w:sz="0" w:space="0" w:color="auto"/>
      </w:divBdr>
    </w:div>
    <w:div w:id="1527670652">
      <w:bodyDiv w:val="1"/>
      <w:marLeft w:val="0"/>
      <w:marRight w:val="0"/>
      <w:marTop w:val="0"/>
      <w:marBottom w:val="0"/>
      <w:divBdr>
        <w:top w:val="none" w:sz="0" w:space="0" w:color="auto"/>
        <w:left w:val="none" w:sz="0" w:space="0" w:color="auto"/>
        <w:bottom w:val="none" w:sz="0" w:space="0" w:color="auto"/>
        <w:right w:val="none" w:sz="0" w:space="0" w:color="auto"/>
      </w:divBdr>
    </w:div>
    <w:div w:id="1560163401">
      <w:bodyDiv w:val="1"/>
      <w:marLeft w:val="0"/>
      <w:marRight w:val="0"/>
      <w:marTop w:val="0"/>
      <w:marBottom w:val="0"/>
      <w:divBdr>
        <w:top w:val="none" w:sz="0" w:space="0" w:color="auto"/>
        <w:left w:val="none" w:sz="0" w:space="0" w:color="auto"/>
        <w:bottom w:val="none" w:sz="0" w:space="0" w:color="auto"/>
        <w:right w:val="none" w:sz="0" w:space="0" w:color="auto"/>
      </w:divBdr>
    </w:div>
    <w:div w:id="1621257012">
      <w:bodyDiv w:val="1"/>
      <w:marLeft w:val="0"/>
      <w:marRight w:val="0"/>
      <w:marTop w:val="0"/>
      <w:marBottom w:val="0"/>
      <w:divBdr>
        <w:top w:val="none" w:sz="0" w:space="0" w:color="auto"/>
        <w:left w:val="none" w:sz="0" w:space="0" w:color="auto"/>
        <w:bottom w:val="none" w:sz="0" w:space="0" w:color="auto"/>
        <w:right w:val="none" w:sz="0" w:space="0" w:color="auto"/>
      </w:divBdr>
    </w:div>
    <w:div w:id="1636375882">
      <w:bodyDiv w:val="1"/>
      <w:marLeft w:val="0"/>
      <w:marRight w:val="0"/>
      <w:marTop w:val="0"/>
      <w:marBottom w:val="0"/>
      <w:divBdr>
        <w:top w:val="none" w:sz="0" w:space="0" w:color="auto"/>
        <w:left w:val="none" w:sz="0" w:space="0" w:color="auto"/>
        <w:bottom w:val="none" w:sz="0" w:space="0" w:color="auto"/>
        <w:right w:val="none" w:sz="0" w:space="0" w:color="auto"/>
      </w:divBdr>
    </w:div>
    <w:div w:id="1643775563">
      <w:bodyDiv w:val="1"/>
      <w:marLeft w:val="0"/>
      <w:marRight w:val="0"/>
      <w:marTop w:val="0"/>
      <w:marBottom w:val="0"/>
      <w:divBdr>
        <w:top w:val="none" w:sz="0" w:space="0" w:color="auto"/>
        <w:left w:val="none" w:sz="0" w:space="0" w:color="auto"/>
        <w:bottom w:val="none" w:sz="0" w:space="0" w:color="auto"/>
        <w:right w:val="none" w:sz="0" w:space="0" w:color="auto"/>
      </w:divBdr>
    </w:div>
    <w:div w:id="1647588551">
      <w:bodyDiv w:val="1"/>
      <w:marLeft w:val="0"/>
      <w:marRight w:val="0"/>
      <w:marTop w:val="0"/>
      <w:marBottom w:val="0"/>
      <w:divBdr>
        <w:top w:val="none" w:sz="0" w:space="0" w:color="auto"/>
        <w:left w:val="none" w:sz="0" w:space="0" w:color="auto"/>
        <w:bottom w:val="none" w:sz="0" w:space="0" w:color="auto"/>
        <w:right w:val="none" w:sz="0" w:space="0" w:color="auto"/>
      </w:divBdr>
    </w:div>
    <w:div w:id="1709378486">
      <w:bodyDiv w:val="1"/>
      <w:marLeft w:val="0"/>
      <w:marRight w:val="0"/>
      <w:marTop w:val="0"/>
      <w:marBottom w:val="0"/>
      <w:divBdr>
        <w:top w:val="none" w:sz="0" w:space="0" w:color="auto"/>
        <w:left w:val="none" w:sz="0" w:space="0" w:color="auto"/>
        <w:bottom w:val="none" w:sz="0" w:space="0" w:color="auto"/>
        <w:right w:val="none" w:sz="0" w:space="0" w:color="auto"/>
      </w:divBdr>
    </w:div>
    <w:div w:id="1717586500">
      <w:bodyDiv w:val="1"/>
      <w:marLeft w:val="0"/>
      <w:marRight w:val="0"/>
      <w:marTop w:val="0"/>
      <w:marBottom w:val="0"/>
      <w:divBdr>
        <w:top w:val="none" w:sz="0" w:space="0" w:color="auto"/>
        <w:left w:val="none" w:sz="0" w:space="0" w:color="auto"/>
        <w:bottom w:val="none" w:sz="0" w:space="0" w:color="auto"/>
        <w:right w:val="none" w:sz="0" w:space="0" w:color="auto"/>
      </w:divBdr>
    </w:div>
    <w:div w:id="1749576790">
      <w:bodyDiv w:val="1"/>
      <w:marLeft w:val="0"/>
      <w:marRight w:val="0"/>
      <w:marTop w:val="0"/>
      <w:marBottom w:val="0"/>
      <w:divBdr>
        <w:top w:val="none" w:sz="0" w:space="0" w:color="auto"/>
        <w:left w:val="none" w:sz="0" w:space="0" w:color="auto"/>
        <w:bottom w:val="none" w:sz="0" w:space="0" w:color="auto"/>
        <w:right w:val="none" w:sz="0" w:space="0" w:color="auto"/>
      </w:divBdr>
    </w:div>
    <w:div w:id="1767119966">
      <w:bodyDiv w:val="1"/>
      <w:marLeft w:val="0"/>
      <w:marRight w:val="0"/>
      <w:marTop w:val="0"/>
      <w:marBottom w:val="0"/>
      <w:divBdr>
        <w:top w:val="none" w:sz="0" w:space="0" w:color="auto"/>
        <w:left w:val="none" w:sz="0" w:space="0" w:color="auto"/>
        <w:bottom w:val="none" w:sz="0" w:space="0" w:color="auto"/>
        <w:right w:val="none" w:sz="0" w:space="0" w:color="auto"/>
      </w:divBdr>
    </w:div>
    <w:div w:id="1890915498">
      <w:bodyDiv w:val="1"/>
      <w:marLeft w:val="0"/>
      <w:marRight w:val="0"/>
      <w:marTop w:val="0"/>
      <w:marBottom w:val="0"/>
      <w:divBdr>
        <w:top w:val="none" w:sz="0" w:space="0" w:color="auto"/>
        <w:left w:val="none" w:sz="0" w:space="0" w:color="auto"/>
        <w:bottom w:val="none" w:sz="0" w:space="0" w:color="auto"/>
        <w:right w:val="none" w:sz="0" w:space="0" w:color="auto"/>
      </w:divBdr>
    </w:div>
    <w:div w:id="1942715438">
      <w:bodyDiv w:val="1"/>
      <w:marLeft w:val="0"/>
      <w:marRight w:val="0"/>
      <w:marTop w:val="0"/>
      <w:marBottom w:val="0"/>
      <w:divBdr>
        <w:top w:val="none" w:sz="0" w:space="0" w:color="auto"/>
        <w:left w:val="none" w:sz="0" w:space="0" w:color="auto"/>
        <w:bottom w:val="none" w:sz="0" w:space="0" w:color="auto"/>
        <w:right w:val="none" w:sz="0" w:space="0" w:color="auto"/>
      </w:divBdr>
    </w:div>
    <w:div w:id="2014066033">
      <w:bodyDiv w:val="1"/>
      <w:marLeft w:val="0"/>
      <w:marRight w:val="0"/>
      <w:marTop w:val="0"/>
      <w:marBottom w:val="0"/>
      <w:divBdr>
        <w:top w:val="none" w:sz="0" w:space="0" w:color="auto"/>
        <w:left w:val="none" w:sz="0" w:space="0" w:color="auto"/>
        <w:bottom w:val="none" w:sz="0" w:space="0" w:color="auto"/>
        <w:right w:val="none" w:sz="0" w:space="0" w:color="auto"/>
      </w:divBdr>
    </w:div>
    <w:div w:id="2033333772">
      <w:bodyDiv w:val="1"/>
      <w:marLeft w:val="0"/>
      <w:marRight w:val="0"/>
      <w:marTop w:val="0"/>
      <w:marBottom w:val="0"/>
      <w:divBdr>
        <w:top w:val="none" w:sz="0" w:space="0" w:color="auto"/>
        <w:left w:val="none" w:sz="0" w:space="0" w:color="auto"/>
        <w:bottom w:val="none" w:sz="0" w:space="0" w:color="auto"/>
        <w:right w:val="none" w:sz="0" w:space="0" w:color="auto"/>
      </w:divBdr>
    </w:div>
    <w:div w:id="2047368100">
      <w:bodyDiv w:val="1"/>
      <w:marLeft w:val="0"/>
      <w:marRight w:val="0"/>
      <w:marTop w:val="0"/>
      <w:marBottom w:val="0"/>
      <w:divBdr>
        <w:top w:val="none" w:sz="0" w:space="0" w:color="auto"/>
        <w:left w:val="none" w:sz="0" w:space="0" w:color="auto"/>
        <w:bottom w:val="none" w:sz="0" w:space="0" w:color="auto"/>
        <w:right w:val="none" w:sz="0" w:space="0" w:color="auto"/>
      </w:divBdr>
      <w:divsChild>
        <w:div w:id="475727479">
          <w:marLeft w:val="547"/>
          <w:marRight w:val="0"/>
          <w:marTop w:val="0"/>
          <w:marBottom w:val="0"/>
          <w:divBdr>
            <w:top w:val="none" w:sz="0" w:space="0" w:color="auto"/>
            <w:left w:val="none" w:sz="0" w:space="0" w:color="auto"/>
            <w:bottom w:val="none" w:sz="0" w:space="0" w:color="auto"/>
            <w:right w:val="none" w:sz="0" w:space="0" w:color="auto"/>
          </w:divBdr>
        </w:div>
        <w:div w:id="1745372895">
          <w:marLeft w:val="547"/>
          <w:marRight w:val="0"/>
          <w:marTop w:val="0"/>
          <w:marBottom w:val="0"/>
          <w:divBdr>
            <w:top w:val="none" w:sz="0" w:space="0" w:color="auto"/>
            <w:left w:val="none" w:sz="0" w:space="0" w:color="auto"/>
            <w:bottom w:val="none" w:sz="0" w:space="0" w:color="auto"/>
            <w:right w:val="none" w:sz="0" w:space="0" w:color="auto"/>
          </w:divBdr>
        </w:div>
      </w:divsChild>
    </w:div>
    <w:div w:id="2100523932">
      <w:bodyDiv w:val="1"/>
      <w:marLeft w:val="0"/>
      <w:marRight w:val="0"/>
      <w:marTop w:val="0"/>
      <w:marBottom w:val="0"/>
      <w:divBdr>
        <w:top w:val="none" w:sz="0" w:space="0" w:color="auto"/>
        <w:left w:val="none" w:sz="0" w:space="0" w:color="auto"/>
        <w:bottom w:val="none" w:sz="0" w:space="0" w:color="auto"/>
        <w:right w:val="none" w:sz="0" w:space="0" w:color="auto"/>
      </w:divBdr>
    </w:div>
    <w:div w:id="21212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aab86e-3814-4d27-96a8-54fa96f4caef">
      <Terms xmlns="http://schemas.microsoft.com/office/infopath/2007/PartnerControls"/>
    </lcf76f155ced4ddcb4097134ff3c332f>
    <TaxCatchAll xmlns="50c908b1-f277-4340-90a9-4611d0b0f078" xsi:nil="true"/>
    <Numero xmlns="98aab86e-3814-4d27-96a8-54fa96f4caef" xsi:nil="true"/>
    <Test xmlns="98aab86e-3814-4d27-96a8-54fa96f4c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6C34225370D648A6C2FCEA4C3DA430" ma:contentTypeVersion="19" ma:contentTypeDescription="Creare un nuovo documento." ma:contentTypeScope="" ma:versionID="6b7018ea81be77c1012c85812567fb8f">
  <xsd:schema xmlns:xsd="http://www.w3.org/2001/XMLSchema" xmlns:xs="http://www.w3.org/2001/XMLSchema" xmlns:p="http://schemas.microsoft.com/office/2006/metadata/properties" xmlns:ns2="98aab86e-3814-4d27-96a8-54fa96f4caef" xmlns:ns3="49683a66-c5c5-4d17-99bd-d0ffe0999ec0" xmlns:ns4="50c908b1-f277-4340-90a9-4611d0b0f078" targetNamespace="http://schemas.microsoft.com/office/2006/metadata/properties" ma:root="true" ma:fieldsID="446480c4cddc013c496e000ebc575117" ns2:_="" ns3:_="" ns4:_="">
    <xsd:import namespace="98aab86e-3814-4d27-96a8-54fa96f4caef"/>
    <xsd:import namespace="49683a66-c5c5-4d17-99bd-d0ffe0999ec0"/>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4:TaxCatchAll" minOccurs="0"/>
                <xsd:element ref="ns2:Numero" minOccurs="0"/>
                <xsd:element ref="ns2:MediaServiceObjectDetectorVersions" minOccurs="0"/>
                <xsd:element ref="ns2:MediaServiceSearchProperties" minOccurs="0"/>
                <xsd:element ref="ns2:MediaLengthInSecond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ab86e-3814-4d27-96a8-54fa96f4c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Numero" ma:index="22" nillable="true" ma:displayName="Numero" ma:format="Dropdown" ma:internalName="Numero" ma:percentage="FALSE">
      <xsd:simpleType>
        <xsd:restriction base="dms:Number"/>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est" ma:index="26" nillable="true" ma:displayName="Test" ma:format="Dropdown" ma:internalName="Tes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9683a66-c5c5-4d17-99bd-d0ffe0999ec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63620f-d42f-41f4-bcff-798890b04da7}" ma:internalName="TaxCatchAll" ma:showField="CatchAllData" ma:web="49683a66-c5c5-4d17-99bd-d0ffe0999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B65E-92A1-4F90-8BA5-D98C73C28B23}">
  <ds:schemaRefs>
    <ds:schemaRef ds:uri="http://schemas.microsoft.com/sharepoint/v3/contenttype/forms"/>
  </ds:schemaRefs>
</ds:datastoreItem>
</file>

<file path=customXml/itemProps2.xml><?xml version="1.0" encoding="utf-8"?>
<ds:datastoreItem xmlns:ds="http://schemas.openxmlformats.org/officeDocument/2006/customXml" ds:itemID="{32E5A98B-18DF-4DCE-BAA7-C1B39C801128}">
  <ds:schemaRefs>
    <ds:schemaRef ds:uri="http://schemas.microsoft.com/office/2006/metadata/properties"/>
    <ds:schemaRef ds:uri="http://schemas.microsoft.com/office/infopath/2007/PartnerControls"/>
    <ds:schemaRef ds:uri="98aab86e-3814-4d27-96a8-54fa96f4caef"/>
    <ds:schemaRef ds:uri="50c908b1-f277-4340-90a9-4611d0b0f078"/>
  </ds:schemaRefs>
</ds:datastoreItem>
</file>

<file path=customXml/itemProps3.xml><?xml version="1.0" encoding="utf-8"?>
<ds:datastoreItem xmlns:ds="http://schemas.openxmlformats.org/officeDocument/2006/customXml" ds:itemID="{6ED34AAC-7204-4F8A-89F0-01A51F1B1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ab86e-3814-4d27-96a8-54fa96f4caef"/>
    <ds:schemaRef ds:uri="49683a66-c5c5-4d17-99bd-d0ffe0999ec0"/>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37E4E-E062-4E09-BAC0-454FB19E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2556</Words>
  <Characters>14573</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SISTEMA DI GESTIONE E CONTROLLO</vt:lpstr>
      <vt:lpstr>SISTEMA DI GESTIONE E CONTROLLO</vt:lpstr>
    </vt:vector>
  </TitlesOfParts>
  <Company/>
  <LinksUpToDate>false</LinksUpToDate>
  <CharactersWithSpaces>17095</CharactersWithSpaces>
  <SharedDoc>false</SharedDoc>
  <HLinks>
    <vt:vector size="552" baseType="variant">
      <vt:variant>
        <vt:i4>5832782</vt:i4>
      </vt:variant>
      <vt:variant>
        <vt:i4>510</vt:i4>
      </vt:variant>
      <vt:variant>
        <vt:i4>0</vt:i4>
      </vt:variant>
      <vt:variant>
        <vt:i4>5</vt:i4>
      </vt:variant>
      <vt:variant>
        <vt:lpwstr>C:\:b:\r\sites\PNRR-CoordinamentoGestioneDFP\Documenti condivisi\General\SiGeCo DFP\SiGeCo_UdM-DFP\Allegati SiGeCo_UdM-DFP\Atti organizzativi\Gullo_ni\21904968Decreto incarico Gullo_2022-signed.pdf</vt:lpwstr>
      </vt:variant>
      <vt:variant>
        <vt:lpwstr/>
      </vt:variant>
      <vt:variant>
        <vt:i4>7077935</vt:i4>
      </vt:variant>
      <vt:variant>
        <vt:i4>507</vt:i4>
      </vt:variant>
      <vt:variant>
        <vt:i4>0</vt:i4>
      </vt:variant>
      <vt:variant>
        <vt:i4>5</vt:i4>
      </vt:variant>
      <vt:variant>
        <vt:lpwstr>C:\:b:\r\sites\PNRR-CoordinamentoGestioneDFP\Documenti condivisi\General\SiGeCo DFP\SiGeCo_UdM-DFP\Allegati SiGeCo_UdM-DFP\Atti organizzativi\Maceli\Decreto 27.10.2021 conf_incarico_MACELI.pdf</vt:lpwstr>
      </vt:variant>
      <vt:variant>
        <vt:lpwstr/>
      </vt:variant>
      <vt:variant>
        <vt:i4>5767230</vt:i4>
      </vt:variant>
      <vt:variant>
        <vt:i4>504</vt:i4>
      </vt:variant>
      <vt:variant>
        <vt:i4>0</vt:i4>
      </vt:variant>
      <vt:variant>
        <vt:i4>5</vt:i4>
      </vt:variant>
      <vt:variant>
        <vt:lpwstr>C:\:b:\r\sites\PNRR-CoordinamentoGestioneDFP\Documenti condivisi\General\SiGeCo DFP\SiGeCo_UdM-DFP\Allegati SiGeCo_UdM-DFP\Atti organizzativi\De Leo_ok\DE LEO-UMPNRR-DFP-2021-decr.pdf</vt:lpwstr>
      </vt:variant>
      <vt:variant>
        <vt:lpwstr/>
      </vt:variant>
      <vt:variant>
        <vt:i4>5767230</vt:i4>
      </vt:variant>
      <vt:variant>
        <vt:i4>501</vt:i4>
      </vt:variant>
      <vt:variant>
        <vt:i4>0</vt:i4>
      </vt:variant>
      <vt:variant>
        <vt:i4>5</vt:i4>
      </vt:variant>
      <vt:variant>
        <vt:lpwstr>C:\:b:\r\sites\PNRR-CoordinamentoGestioneDFP\Documenti condivisi\General\SiGeCo DFP\SiGeCo_UdM-DFP\Allegati SiGeCo_UdM-DFP\Atti organizzativi\De Leo_ok\DE LEO-UMPNRR-DFP-2021-decr.pdf</vt:lpwstr>
      </vt:variant>
      <vt:variant>
        <vt:lpwstr/>
      </vt:variant>
      <vt:variant>
        <vt:i4>5767230</vt:i4>
      </vt:variant>
      <vt:variant>
        <vt:i4>498</vt:i4>
      </vt:variant>
      <vt:variant>
        <vt:i4>0</vt:i4>
      </vt:variant>
      <vt:variant>
        <vt:i4>5</vt:i4>
      </vt:variant>
      <vt:variant>
        <vt:lpwstr>C:\:b:\r\sites\PNRR-CoordinamentoGestioneDFP\Documenti condivisi\General\SiGeCo DFP\SiGeCo_UdM-DFP\Allegati SiGeCo_UdM-DFP\Atti organizzativi\De Leo_ok\DE LEO-UMPNRR-DFP-2021-decr.pdf</vt:lpwstr>
      </vt:variant>
      <vt:variant>
        <vt:lpwstr/>
      </vt:variant>
      <vt:variant>
        <vt:i4>6160491</vt:i4>
      </vt:variant>
      <vt:variant>
        <vt:i4>495</vt:i4>
      </vt:variant>
      <vt:variant>
        <vt:i4>0</vt:i4>
      </vt:variant>
      <vt:variant>
        <vt:i4>5</vt:i4>
      </vt:variant>
      <vt:variant>
        <vt:lpwstr>C:\:b:\r\sites\PNRR-CoordinamentoGestioneDFP\Documenti condivisi\General\SiGeCo DFP\SiGeCo_UdM-DFP\Allegati SiGeCo_UdM-DFP\Atti organizzativi\Iossa_ok\IOSSA-DFP-PNRR-decr2021.pdf</vt:lpwstr>
      </vt:variant>
      <vt:variant>
        <vt:lpwstr/>
      </vt:variant>
      <vt:variant>
        <vt:i4>6160491</vt:i4>
      </vt:variant>
      <vt:variant>
        <vt:i4>492</vt:i4>
      </vt:variant>
      <vt:variant>
        <vt:i4>0</vt:i4>
      </vt:variant>
      <vt:variant>
        <vt:i4>5</vt:i4>
      </vt:variant>
      <vt:variant>
        <vt:lpwstr>C:\:b:\r\sites\PNRR-CoordinamentoGestioneDFP\Documenti condivisi\General\SiGeCo DFP\SiGeCo_UdM-DFP\Allegati SiGeCo_UdM-DFP\Atti organizzativi\Iossa_ok\IOSSA-DFP-PNRR-decr2021.pdf</vt:lpwstr>
      </vt:variant>
      <vt:variant>
        <vt:lpwstr/>
      </vt:variant>
      <vt:variant>
        <vt:i4>4915260</vt:i4>
      </vt:variant>
      <vt:variant>
        <vt:i4>489</vt:i4>
      </vt:variant>
      <vt:variant>
        <vt:i4>0</vt:i4>
      </vt:variant>
      <vt:variant>
        <vt:i4>5</vt:i4>
      </vt:variant>
      <vt:variant>
        <vt:lpwstr>C:\:b:\r\sites\PNRR-CoordinamentoGestioneDFP\Documenti condivisi\General\SiGeCo DFP\SiGeCo_UdM-DFP\Allegati SiGeCo_UdM-DFP\Atti organizzativi\PCM - UdM\2_DM 4 ottobre 2021 articolazione UdM.pdf</vt:lpwstr>
      </vt:variant>
      <vt:variant>
        <vt:lpwstr/>
      </vt:variant>
      <vt:variant>
        <vt:i4>2818158</vt:i4>
      </vt:variant>
      <vt:variant>
        <vt:i4>486</vt:i4>
      </vt:variant>
      <vt:variant>
        <vt:i4>0</vt:i4>
      </vt:variant>
      <vt:variant>
        <vt:i4>5</vt:i4>
      </vt:variant>
      <vt:variant>
        <vt:lpwstr>https://ec.europa.eu/social/main.jsp?catId=325&amp;intPageId=3587&amp;langId=it</vt:lpwstr>
      </vt:variant>
      <vt:variant>
        <vt:lpwstr/>
      </vt:variant>
      <vt:variant>
        <vt:i4>2031726</vt:i4>
      </vt:variant>
      <vt:variant>
        <vt:i4>468</vt:i4>
      </vt:variant>
      <vt:variant>
        <vt:i4>0</vt:i4>
      </vt:variant>
      <vt:variant>
        <vt:i4>5</vt:i4>
      </vt:variant>
      <vt:variant>
        <vt:lpwstr>mailto:v.talamo@governo.it</vt:lpwstr>
      </vt:variant>
      <vt:variant>
        <vt:lpwstr/>
      </vt:variant>
      <vt:variant>
        <vt:i4>655477</vt:i4>
      </vt:variant>
      <vt:variant>
        <vt:i4>465</vt:i4>
      </vt:variant>
      <vt:variant>
        <vt:i4>0</vt:i4>
      </vt:variant>
      <vt:variant>
        <vt:i4>5</vt:i4>
      </vt:variant>
      <vt:variant>
        <vt:lpwstr>mailto:m.fiori@governo.it</vt:lpwstr>
      </vt:variant>
      <vt:variant>
        <vt:lpwstr/>
      </vt:variant>
      <vt:variant>
        <vt:i4>2621556</vt:i4>
      </vt:variant>
      <vt:variant>
        <vt:i4>462</vt:i4>
      </vt:variant>
      <vt:variant>
        <vt:i4>0</vt:i4>
      </vt:variant>
      <vt:variant>
        <vt:i4>5</vt:i4>
      </vt:variant>
      <vt:variant>
        <vt:lpwstr>mailto:_______s.angeletti@governo.it</vt:lpwstr>
      </vt:variant>
      <vt:variant>
        <vt:lpwstr/>
      </vt:variant>
      <vt:variant>
        <vt:i4>131193</vt:i4>
      </vt:variant>
      <vt:variant>
        <vt:i4>459</vt:i4>
      </vt:variant>
      <vt:variant>
        <vt:i4>0</vt:i4>
      </vt:variant>
      <vt:variant>
        <vt:i4>5</vt:i4>
      </vt:variant>
      <vt:variant>
        <vt:lpwstr>mailto:s.salvi@governo.it</vt:lpwstr>
      </vt:variant>
      <vt:variant>
        <vt:lpwstr/>
      </vt:variant>
      <vt:variant>
        <vt:i4>131193</vt:i4>
      </vt:variant>
      <vt:variant>
        <vt:i4>456</vt:i4>
      </vt:variant>
      <vt:variant>
        <vt:i4>0</vt:i4>
      </vt:variant>
      <vt:variant>
        <vt:i4>5</vt:i4>
      </vt:variant>
      <vt:variant>
        <vt:lpwstr>mailto:s.salvi@governo.it</vt:lpwstr>
      </vt:variant>
      <vt:variant>
        <vt:lpwstr/>
      </vt:variant>
      <vt:variant>
        <vt:i4>655477</vt:i4>
      </vt:variant>
      <vt:variant>
        <vt:i4>453</vt:i4>
      </vt:variant>
      <vt:variant>
        <vt:i4>0</vt:i4>
      </vt:variant>
      <vt:variant>
        <vt:i4>5</vt:i4>
      </vt:variant>
      <vt:variant>
        <vt:lpwstr>mailto:m.fiori@governo.it</vt:lpwstr>
      </vt:variant>
      <vt:variant>
        <vt:lpwstr/>
      </vt:variant>
      <vt:variant>
        <vt:i4>6815764</vt:i4>
      </vt:variant>
      <vt:variant>
        <vt:i4>450</vt:i4>
      </vt:variant>
      <vt:variant>
        <vt:i4>0</vt:i4>
      </vt:variant>
      <vt:variant>
        <vt:i4>5</vt:i4>
      </vt:variant>
      <vt:variant>
        <vt:lpwstr>mailto:l.cellesi@governo.it</vt:lpwstr>
      </vt:variant>
      <vt:variant>
        <vt:lpwstr/>
      </vt:variant>
      <vt:variant>
        <vt:i4>393335</vt:i4>
      </vt:variant>
      <vt:variant>
        <vt:i4>447</vt:i4>
      </vt:variant>
      <vt:variant>
        <vt:i4>0</vt:i4>
      </vt:variant>
      <vt:variant>
        <vt:i4>5</vt:i4>
      </vt:variant>
      <vt:variant>
        <vt:lpwstr>mailto:e.gullo@governo.it</vt:lpwstr>
      </vt:variant>
      <vt:variant>
        <vt:lpwstr/>
      </vt:variant>
      <vt:variant>
        <vt:i4>4456478</vt:i4>
      </vt:variant>
      <vt:variant>
        <vt:i4>444</vt:i4>
      </vt:variant>
      <vt:variant>
        <vt:i4>0</vt:i4>
      </vt:variant>
      <vt:variant>
        <vt:i4>5</vt:i4>
      </vt:variant>
      <vt:variant>
        <vt:lpwstr>mailto:_______c.maceli@governo.it</vt:lpwstr>
      </vt:variant>
      <vt:variant>
        <vt:lpwstr/>
      </vt:variant>
      <vt:variant>
        <vt:i4>108</vt:i4>
      </vt:variant>
      <vt:variant>
        <vt:i4>441</vt:i4>
      </vt:variant>
      <vt:variant>
        <vt:i4>0</vt:i4>
      </vt:variant>
      <vt:variant>
        <vt:i4>5</vt:i4>
      </vt:variant>
      <vt:variant>
        <vt:lpwstr>mailto:e.canegrati@governo.it</vt:lpwstr>
      </vt:variant>
      <vt:variant>
        <vt:lpwstr/>
      </vt:variant>
      <vt:variant>
        <vt:i4>6291464</vt:i4>
      </vt:variant>
      <vt:variant>
        <vt:i4>438</vt:i4>
      </vt:variant>
      <vt:variant>
        <vt:i4>0</vt:i4>
      </vt:variant>
      <vt:variant>
        <vt:i4>5</vt:i4>
      </vt:variant>
      <vt:variant>
        <vt:lpwstr>mailto:p.saliani@governo.it</vt:lpwstr>
      </vt:variant>
      <vt:variant>
        <vt:lpwstr/>
      </vt:variant>
      <vt:variant>
        <vt:i4>852078</vt:i4>
      </vt:variant>
      <vt:variant>
        <vt:i4>435</vt:i4>
      </vt:variant>
      <vt:variant>
        <vt:i4>0</vt:i4>
      </vt:variant>
      <vt:variant>
        <vt:i4>5</vt:i4>
      </vt:variant>
      <vt:variant>
        <vt:lpwstr>mailto:m.deleo@governo.it</vt:lpwstr>
      </vt:variant>
      <vt:variant>
        <vt:lpwstr/>
      </vt:variant>
      <vt:variant>
        <vt:i4>1704003</vt:i4>
      </vt:variant>
      <vt:variant>
        <vt:i4>429</vt:i4>
      </vt:variant>
      <vt:variant>
        <vt:i4>0</vt:i4>
      </vt:variant>
      <vt:variant>
        <vt:i4>5</vt:i4>
      </vt:variant>
      <vt:variant>
        <vt:lpwstr>mailto:protocollo_dfp@mailbox.governo.it</vt:lpwstr>
      </vt:variant>
      <vt:variant>
        <vt:lpwstr/>
      </vt:variant>
      <vt:variant>
        <vt:i4>1638463</vt:i4>
      </vt:variant>
      <vt:variant>
        <vt:i4>410</vt:i4>
      </vt:variant>
      <vt:variant>
        <vt:i4>0</vt:i4>
      </vt:variant>
      <vt:variant>
        <vt:i4>5</vt:i4>
      </vt:variant>
      <vt:variant>
        <vt:lpwstr/>
      </vt:variant>
      <vt:variant>
        <vt:lpwstr>_Toc118129475</vt:lpwstr>
      </vt:variant>
      <vt:variant>
        <vt:i4>1638463</vt:i4>
      </vt:variant>
      <vt:variant>
        <vt:i4>404</vt:i4>
      </vt:variant>
      <vt:variant>
        <vt:i4>0</vt:i4>
      </vt:variant>
      <vt:variant>
        <vt:i4>5</vt:i4>
      </vt:variant>
      <vt:variant>
        <vt:lpwstr/>
      </vt:variant>
      <vt:variant>
        <vt:lpwstr>_Toc118129474</vt:lpwstr>
      </vt:variant>
      <vt:variant>
        <vt:i4>1638463</vt:i4>
      </vt:variant>
      <vt:variant>
        <vt:i4>398</vt:i4>
      </vt:variant>
      <vt:variant>
        <vt:i4>0</vt:i4>
      </vt:variant>
      <vt:variant>
        <vt:i4>5</vt:i4>
      </vt:variant>
      <vt:variant>
        <vt:lpwstr/>
      </vt:variant>
      <vt:variant>
        <vt:lpwstr>_Toc118129473</vt:lpwstr>
      </vt:variant>
      <vt:variant>
        <vt:i4>1638463</vt:i4>
      </vt:variant>
      <vt:variant>
        <vt:i4>392</vt:i4>
      </vt:variant>
      <vt:variant>
        <vt:i4>0</vt:i4>
      </vt:variant>
      <vt:variant>
        <vt:i4>5</vt:i4>
      </vt:variant>
      <vt:variant>
        <vt:lpwstr/>
      </vt:variant>
      <vt:variant>
        <vt:lpwstr>_Toc118129472</vt:lpwstr>
      </vt:variant>
      <vt:variant>
        <vt:i4>1638463</vt:i4>
      </vt:variant>
      <vt:variant>
        <vt:i4>386</vt:i4>
      </vt:variant>
      <vt:variant>
        <vt:i4>0</vt:i4>
      </vt:variant>
      <vt:variant>
        <vt:i4>5</vt:i4>
      </vt:variant>
      <vt:variant>
        <vt:lpwstr/>
      </vt:variant>
      <vt:variant>
        <vt:lpwstr>_Toc118129471</vt:lpwstr>
      </vt:variant>
      <vt:variant>
        <vt:i4>1638463</vt:i4>
      </vt:variant>
      <vt:variant>
        <vt:i4>380</vt:i4>
      </vt:variant>
      <vt:variant>
        <vt:i4>0</vt:i4>
      </vt:variant>
      <vt:variant>
        <vt:i4>5</vt:i4>
      </vt:variant>
      <vt:variant>
        <vt:lpwstr/>
      </vt:variant>
      <vt:variant>
        <vt:lpwstr>_Toc118129470</vt:lpwstr>
      </vt:variant>
      <vt:variant>
        <vt:i4>1572927</vt:i4>
      </vt:variant>
      <vt:variant>
        <vt:i4>374</vt:i4>
      </vt:variant>
      <vt:variant>
        <vt:i4>0</vt:i4>
      </vt:variant>
      <vt:variant>
        <vt:i4>5</vt:i4>
      </vt:variant>
      <vt:variant>
        <vt:lpwstr/>
      </vt:variant>
      <vt:variant>
        <vt:lpwstr>_Toc118129469</vt:lpwstr>
      </vt:variant>
      <vt:variant>
        <vt:i4>1572927</vt:i4>
      </vt:variant>
      <vt:variant>
        <vt:i4>368</vt:i4>
      </vt:variant>
      <vt:variant>
        <vt:i4>0</vt:i4>
      </vt:variant>
      <vt:variant>
        <vt:i4>5</vt:i4>
      </vt:variant>
      <vt:variant>
        <vt:lpwstr/>
      </vt:variant>
      <vt:variant>
        <vt:lpwstr>_Toc118129468</vt:lpwstr>
      </vt:variant>
      <vt:variant>
        <vt:i4>1572927</vt:i4>
      </vt:variant>
      <vt:variant>
        <vt:i4>362</vt:i4>
      </vt:variant>
      <vt:variant>
        <vt:i4>0</vt:i4>
      </vt:variant>
      <vt:variant>
        <vt:i4>5</vt:i4>
      </vt:variant>
      <vt:variant>
        <vt:lpwstr/>
      </vt:variant>
      <vt:variant>
        <vt:lpwstr>_Toc118129467</vt:lpwstr>
      </vt:variant>
      <vt:variant>
        <vt:i4>1572927</vt:i4>
      </vt:variant>
      <vt:variant>
        <vt:i4>356</vt:i4>
      </vt:variant>
      <vt:variant>
        <vt:i4>0</vt:i4>
      </vt:variant>
      <vt:variant>
        <vt:i4>5</vt:i4>
      </vt:variant>
      <vt:variant>
        <vt:lpwstr/>
      </vt:variant>
      <vt:variant>
        <vt:lpwstr>_Toc118129466</vt:lpwstr>
      </vt:variant>
      <vt:variant>
        <vt:i4>1572927</vt:i4>
      </vt:variant>
      <vt:variant>
        <vt:i4>350</vt:i4>
      </vt:variant>
      <vt:variant>
        <vt:i4>0</vt:i4>
      </vt:variant>
      <vt:variant>
        <vt:i4>5</vt:i4>
      </vt:variant>
      <vt:variant>
        <vt:lpwstr/>
      </vt:variant>
      <vt:variant>
        <vt:lpwstr>_Toc118129465</vt:lpwstr>
      </vt:variant>
      <vt:variant>
        <vt:i4>1572927</vt:i4>
      </vt:variant>
      <vt:variant>
        <vt:i4>344</vt:i4>
      </vt:variant>
      <vt:variant>
        <vt:i4>0</vt:i4>
      </vt:variant>
      <vt:variant>
        <vt:i4>5</vt:i4>
      </vt:variant>
      <vt:variant>
        <vt:lpwstr/>
      </vt:variant>
      <vt:variant>
        <vt:lpwstr>_Toc118129464</vt:lpwstr>
      </vt:variant>
      <vt:variant>
        <vt:i4>1572927</vt:i4>
      </vt:variant>
      <vt:variant>
        <vt:i4>338</vt:i4>
      </vt:variant>
      <vt:variant>
        <vt:i4>0</vt:i4>
      </vt:variant>
      <vt:variant>
        <vt:i4>5</vt:i4>
      </vt:variant>
      <vt:variant>
        <vt:lpwstr/>
      </vt:variant>
      <vt:variant>
        <vt:lpwstr>_Toc118129463</vt:lpwstr>
      </vt:variant>
      <vt:variant>
        <vt:i4>1572927</vt:i4>
      </vt:variant>
      <vt:variant>
        <vt:i4>332</vt:i4>
      </vt:variant>
      <vt:variant>
        <vt:i4>0</vt:i4>
      </vt:variant>
      <vt:variant>
        <vt:i4>5</vt:i4>
      </vt:variant>
      <vt:variant>
        <vt:lpwstr/>
      </vt:variant>
      <vt:variant>
        <vt:lpwstr>_Toc118129462</vt:lpwstr>
      </vt:variant>
      <vt:variant>
        <vt:i4>1572927</vt:i4>
      </vt:variant>
      <vt:variant>
        <vt:i4>326</vt:i4>
      </vt:variant>
      <vt:variant>
        <vt:i4>0</vt:i4>
      </vt:variant>
      <vt:variant>
        <vt:i4>5</vt:i4>
      </vt:variant>
      <vt:variant>
        <vt:lpwstr/>
      </vt:variant>
      <vt:variant>
        <vt:lpwstr>_Toc118129461</vt:lpwstr>
      </vt:variant>
      <vt:variant>
        <vt:i4>1572927</vt:i4>
      </vt:variant>
      <vt:variant>
        <vt:i4>320</vt:i4>
      </vt:variant>
      <vt:variant>
        <vt:i4>0</vt:i4>
      </vt:variant>
      <vt:variant>
        <vt:i4>5</vt:i4>
      </vt:variant>
      <vt:variant>
        <vt:lpwstr/>
      </vt:variant>
      <vt:variant>
        <vt:lpwstr>_Toc118129460</vt:lpwstr>
      </vt:variant>
      <vt:variant>
        <vt:i4>1769535</vt:i4>
      </vt:variant>
      <vt:variant>
        <vt:i4>314</vt:i4>
      </vt:variant>
      <vt:variant>
        <vt:i4>0</vt:i4>
      </vt:variant>
      <vt:variant>
        <vt:i4>5</vt:i4>
      </vt:variant>
      <vt:variant>
        <vt:lpwstr/>
      </vt:variant>
      <vt:variant>
        <vt:lpwstr>_Toc118129459</vt:lpwstr>
      </vt:variant>
      <vt:variant>
        <vt:i4>1769535</vt:i4>
      </vt:variant>
      <vt:variant>
        <vt:i4>308</vt:i4>
      </vt:variant>
      <vt:variant>
        <vt:i4>0</vt:i4>
      </vt:variant>
      <vt:variant>
        <vt:i4>5</vt:i4>
      </vt:variant>
      <vt:variant>
        <vt:lpwstr/>
      </vt:variant>
      <vt:variant>
        <vt:lpwstr>_Toc118129458</vt:lpwstr>
      </vt:variant>
      <vt:variant>
        <vt:i4>1769535</vt:i4>
      </vt:variant>
      <vt:variant>
        <vt:i4>302</vt:i4>
      </vt:variant>
      <vt:variant>
        <vt:i4>0</vt:i4>
      </vt:variant>
      <vt:variant>
        <vt:i4>5</vt:i4>
      </vt:variant>
      <vt:variant>
        <vt:lpwstr/>
      </vt:variant>
      <vt:variant>
        <vt:lpwstr>_Toc118129457</vt:lpwstr>
      </vt:variant>
      <vt:variant>
        <vt:i4>1769535</vt:i4>
      </vt:variant>
      <vt:variant>
        <vt:i4>296</vt:i4>
      </vt:variant>
      <vt:variant>
        <vt:i4>0</vt:i4>
      </vt:variant>
      <vt:variant>
        <vt:i4>5</vt:i4>
      </vt:variant>
      <vt:variant>
        <vt:lpwstr/>
      </vt:variant>
      <vt:variant>
        <vt:lpwstr>_Toc118129456</vt:lpwstr>
      </vt:variant>
      <vt:variant>
        <vt:i4>1769535</vt:i4>
      </vt:variant>
      <vt:variant>
        <vt:i4>290</vt:i4>
      </vt:variant>
      <vt:variant>
        <vt:i4>0</vt:i4>
      </vt:variant>
      <vt:variant>
        <vt:i4>5</vt:i4>
      </vt:variant>
      <vt:variant>
        <vt:lpwstr/>
      </vt:variant>
      <vt:variant>
        <vt:lpwstr>_Toc118129455</vt:lpwstr>
      </vt:variant>
      <vt:variant>
        <vt:i4>1769535</vt:i4>
      </vt:variant>
      <vt:variant>
        <vt:i4>284</vt:i4>
      </vt:variant>
      <vt:variant>
        <vt:i4>0</vt:i4>
      </vt:variant>
      <vt:variant>
        <vt:i4>5</vt:i4>
      </vt:variant>
      <vt:variant>
        <vt:lpwstr/>
      </vt:variant>
      <vt:variant>
        <vt:lpwstr>_Toc118129454</vt:lpwstr>
      </vt:variant>
      <vt:variant>
        <vt:i4>1769535</vt:i4>
      </vt:variant>
      <vt:variant>
        <vt:i4>278</vt:i4>
      </vt:variant>
      <vt:variant>
        <vt:i4>0</vt:i4>
      </vt:variant>
      <vt:variant>
        <vt:i4>5</vt:i4>
      </vt:variant>
      <vt:variant>
        <vt:lpwstr/>
      </vt:variant>
      <vt:variant>
        <vt:lpwstr>_Toc118129453</vt:lpwstr>
      </vt:variant>
      <vt:variant>
        <vt:i4>1769535</vt:i4>
      </vt:variant>
      <vt:variant>
        <vt:i4>272</vt:i4>
      </vt:variant>
      <vt:variant>
        <vt:i4>0</vt:i4>
      </vt:variant>
      <vt:variant>
        <vt:i4>5</vt:i4>
      </vt:variant>
      <vt:variant>
        <vt:lpwstr/>
      </vt:variant>
      <vt:variant>
        <vt:lpwstr>_Toc118129452</vt:lpwstr>
      </vt:variant>
      <vt:variant>
        <vt:i4>1769535</vt:i4>
      </vt:variant>
      <vt:variant>
        <vt:i4>266</vt:i4>
      </vt:variant>
      <vt:variant>
        <vt:i4>0</vt:i4>
      </vt:variant>
      <vt:variant>
        <vt:i4>5</vt:i4>
      </vt:variant>
      <vt:variant>
        <vt:lpwstr/>
      </vt:variant>
      <vt:variant>
        <vt:lpwstr>_Toc118129451</vt:lpwstr>
      </vt:variant>
      <vt:variant>
        <vt:i4>1769535</vt:i4>
      </vt:variant>
      <vt:variant>
        <vt:i4>260</vt:i4>
      </vt:variant>
      <vt:variant>
        <vt:i4>0</vt:i4>
      </vt:variant>
      <vt:variant>
        <vt:i4>5</vt:i4>
      </vt:variant>
      <vt:variant>
        <vt:lpwstr/>
      </vt:variant>
      <vt:variant>
        <vt:lpwstr>_Toc118129450</vt:lpwstr>
      </vt:variant>
      <vt:variant>
        <vt:i4>1703999</vt:i4>
      </vt:variant>
      <vt:variant>
        <vt:i4>254</vt:i4>
      </vt:variant>
      <vt:variant>
        <vt:i4>0</vt:i4>
      </vt:variant>
      <vt:variant>
        <vt:i4>5</vt:i4>
      </vt:variant>
      <vt:variant>
        <vt:lpwstr/>
      </vt:variant>
      <vt:variant>
        <vt:lpwstr>_Toc118129449</vt:lpwstr>
      </vt:variant>
      <vt:variant>
        <vt:i4>1703999</vt:i4>
      </vt:variant>
      <vt:variant>
        <vt:i4>248</vt:i4>
      </vt:variant>
      <vt:variant>
        <vt:i4>0</vt:i4>
      </vt:variant>
      <vt:variant>
        <vt:i4>5</vt:i4>
      </vt:variant>
      <vt:variant>
        <vt:lpwstr/>
      </vt:variant>
      <vt:variant>
        <vt:lpwstr>_Toc118129448</vt:lpwstr>
      </vt:variant>
      <vt:variant>
        <vt:i4>1703999</vt:i4>
      </vt:variant>
      <vt:variant>
        <vt:i4>242</vt:i4>
      </vt:variant>
      <vt:variant>
        <vt:i4>0</vt:i4>
      </vt:variant>
      <vt:variant>
        <vt:i4>5</vt:i4>
      </vt:variant>
      <vt:variant>
        <vt:lpwstr/>
      </vt:variant>
      <vt:variant>
        <vt:lpwstr>_Toc118129447</vt:lpwstr>
      </vt:variant>
      <vt:variant>
        <vt:i4>1703999</vt:i4>
      </vt:variant>
      <vt:variant>
        <vt:i4>236</vt:i4>
      </vt:variant>
      <vt:variant>
        <vt:i4>0</vt:i4>
      </vt:variant>
      <vt:variant>
        <vt:i4>5</vt:i4>
      </vt:variant>
      <vt:variant>
        <vt:lpwstr/>
      </vt:variant>
      <vt:variant>
        <vt:lpwstr>_Toc118129446</vt:lpwstr>
      </vt:variant>
      <vt:variant>
        <vt:i4>1703999</vt:i4>
      </vt:variant>
      <vt:variant>
        <vt:i4>230</vt:i4>
      </vt:variant>
      <vt:variant>
        <vt:i4>0</vt:i4>
      </vt:variant>
      <vt:variant>
        <vt:i4>5</vt:i4>
      </vt:variant>
      <vt:variant>
        <vt:lpwstr/>
      </vt:variant>
      <vt:variant>
        <vt:lpwstr>_Toc118129445</vt:lpwstr>
      </vt:variant>
      <vt:variant>
        <vt:i4>1703999</vt:i4>
      </vt:variant>
      <vt:variant>
        <vt:i4>224</vt:i4>
      </vt:variant>
      <vt:variant>
        <vt:i4>0</vt:i4>
      </vt:variant>
      <vt:variant>
        <vt:i4>5</vt:i4>
      </vt:variant>
      <vt:variant>
        <vt:lpwstr/>
      </vt:variant>
      <vt:variant>
        <vt:lpwstr>_Toc118129444</vt:lpwstr>
      </vt:variant>
      <vt:variant>
        <vt:i4>1703999</vt:i4>
      </vt:variant>
      <vt:variant>
        <vt:i4>218</vt:i4>
      </vt:variant>
      <vt:variant>
        <vt:i4>0</vt:i4>
      </vt:variant>
      <vt:variant>
        <vt:i4>5</vt:i4>
      </vt:variant>
      <vt:variant>
        <vt:lpwstr/>
      </vt:variant>
      <vt:variant>
        <vt:lpwstr>_Toc118129443</vt:lpwstr>
      </vt:variant>
      <vt:variant>
        <vt:i4>1703999</vt:i4>
      </vt:variant>
      <vt:variant>
        <vt:i4>212</vt:i4>
      </vt:variant>
      <vt:variant>
        <vt:i4>0</vt:i4>
      </vt:variant>
      <vt:variant>
        <vt:i4>5</vt:i4>
      </vt:variant>
      <vt:variant>
        <vt:lpwstr/>
      </vt:variant>
      <vt:variant>
        <vt:lpwstr>_Toc118129442</vt:lpwstr>
      </vt:variant>
      <vt:variant>
        <vt:i4>1703999</vt:i4>
      </vt:variant>
      <vt:variant>
        <vt:i4>206</vt:i4>
      </vt:variant>
      <vt:variant>
        <vt:i4>0</vt:i4>
      </vt:variant>
      <vt:variant>
        <vt:i4>5</vt:i4>
      </vt:variant>
      <vt:variant>
        <vt:lpwstr/>
      </vt:variant>
      <vt:variant>
        <vt:lpwstr>_Toc118129441</vt:lpwstr>
      </vt:variant>
      <vt:variant>
        <vt:i4>1703999</vt:i4>
      </vt:variant>
      <vt:variant>
        <vt:i4>200</vt:i4>
      </vt:variant>
      <vt:variant>
        <vt:i4>0</vt:i4>
      </vt:variant>
      <vt:variant>
        <vt:i4>5</vt:i4>
      </vt:variant>
      <vt:variant>
        <vt:lpwstr/>
      </vt:variant>
      <vt:variant>
        <vt:lpwstr>_Toc118129440</vt:lpwstr>
      </vt:variant>
      <vt:variant>
        <vt:i4>1900607</vt:i4>
      </vt:variant>
      <vt:variant>
        <vt:i4>194</vt:i4>
      </vt:variant>
      <vt:variant>
        <vt:i4>0</vt:i4>
      </vt:variant>
      <vt:variant>
        <vt:i4>5</vt:i4>
      </vt:variant>
      <vt:variant>
        <vt:lpwstr/>
      </vt:variant>
      <vt:variant>
        <vt:lpwstr>_Toc118129439</vt:lpwstr>
      </vt:variant>
      <vt:variant>
        <vt:i4>1900607</vt:i4>
      </vt:variant>
      <vt:variant>
        <vt:i4>188</vt:i4>
      </vt:variant>
      <vt:variant>
        <vt:i4>0</vt:i4>
      </vt:variant>
      <vt:variant>
        <vt:i4>5</vt:i4>
      </vt:variant>
      <vt:variant>
        <vt:lpwstr/>
      </vt:variant>
      <vt:variant>
        <vt:lpwstr>_Toc118129438</vt:lpwstr>
      </vt:variant>
      <vt:variant>
        <vt:i4>1900607</vt:i4>
      </vt:variant>
      <vt:variant>
        <vt:i4>182</vt:i4>
      </vt:variant>
      <vt:variant>
        <vt:i4>0</vt:i4>
      </vt:variant>
      <vt:variant>
        <vt:i4>5</vt:i4>
      </vt:variant>
      <vt:variant>
        <vt:lpwstr/>
      </vt:variant>
      <vt:variant>
        <vt:lpwstr>_Toc118129437</vt:lpwstr>
      </vt:variant>
      <vt:variant>
        <vt:i4>1900607</vt:i4>
      </vt:variant>
      <vt:variant>
        <vt:i4>176</vt:i4>
      </vt:variant>
      <vt:variant>
        <vt:i4>0</vt:i4>
      </vt:variant>
      <vt:variant>
        <vt:i4>5</vt:i4>
      </vt:variant>
      <vt:variant>
        <vt:lpwstr/>
      </vt:variant>
      <vt:variant>
        <vt:lpwstr>_Toc118129436</vt:lpwstr>
      </vt:variant>
      <vt:variant>
        <vt:i4>1900607</vt:i4>
      </vt:variant>
      <vt:variant>
        <vt:i4>170</vt:i4>
      </vt:variant>
      <vt:variant>
        <vt:i4>0</vt:i4>
      </vt:variant>
      <vt:variant>
        <vt:i4>5</vt:i4>
      </vt:variant>
      <vt:variant>
        <vt:lpwstr/>
      </vt:variant>
      <vt:variant>
        <vt:lpwstr>_Toc118129435</vt:lpwstr>
      </vt:variant>
      <vt:variant>
        <vt:i4>1900607</vt:i4>
      </vt:variant>
      <vt:variant>
        <vt:i4>164</vt:i4>
      </vt:variant>
      <vt:variant>
        <vt:i4>0</vt:i4>
      </vt:variant>
      <vt:variant>
        <vt:i4>5</vt:i4>
      </vt:variant>
      <vt:variant>
        <vt:lpwstr/>
      </vt:variant>
      <vt:variant>
        <vt:lpwstr>_Toc118129434</vt:lpwstr>
      </vt:variant>
      <vt:variant>
        <vt:i4>1900607</vt:i4>
      </vt:variant>
      <vt:variant>
        <vt:i4>158</vt:i4>
      </vt:variant>
      <vt:variant>
        <vt:i4>0</vt:i4>
      </vt:variant>
      <vt:variant>
        <vt:i4>5</vt:i4>
      </vt:variant>
      <vt:variant>
        <vt:lpwstr/>
      </vt:variant>
      <vt:variant>
        <vt:lpwstr>_Toc118129433</vt:lpwstr>
      </vt:variant>
      <vt:variant>
        <vt:i4>1900607</vt:i4>
      </vt:variant>
      <vt:variant>
        <vt:i4>152</vt:i4>
      </vt:variant>
      <vt:variant>
        <vt:i4>0</vt:i4>
      </vt:variant>
      <vt:variant>
        <vt:i4>5</vt:i4>
      </vt:variant>
      <vt:variant>
        <vt:lpwstr/>
      </vt:variant>
      <vt:variant>
        <vt:lpwstr>_Toc118129432</vt:lpwstr>
      </vt:variant>
      <vt:variant>
        <vt:i4>1900607</vt:i4>
      </vt:variant>
      <vt:variant>
        <vt:i4>146</vt:i4>
      </vt:variant>
      <vt:variant>
        <vt:i4>0</vt:i4>
      </vt:variant>
      <vt:variant>
        <vt:i4>5</vt:i4>
      </vt:variant>
      <vt:variant>
        <vt:lpwstr/>
      </vt:variant>
      <vt:variant>
        <vt:lpwstr>_Toc118129431</vt:lpwstr>
      </vt:variant>
      <vt:variant>
        <vt:i4>1900607</vt:i4>
      </vt:variant>
      <vt:variant>
        <vt:i4>140</vt:i4>
      </vt:variant>
      <vt:variant>
        <vt:i4>0</vt:i4>
      </vt:variant>
      <vt:variant>
        <vt:i4>5</vt:i4>
      </vt:variant>
      <vt:variant>
        <vt:lpwstr/>
      </vt:variant>
      <vt:variant>
        <vt:lpwstr>_Toc118129430</vt:lpwstr>
      </vt:variant>
      <vt:variant>
        <vt:i4>1835071</vt:i4>
      </vt:variant>
      <vt:variant>
        <vt:i4>134</vt:i4>
      </vt:variant>
      <vt:variant>
        <vt:i4>0</vt:i4>
      </vt:variant>
      <vt:variant>
        <vt:i4>5</vt:i4>
      </vt:variant>
      <vt:variant>
        <vt:lpwstr/>
      </vt:variant>
      <vt:variant>
        <vt:lpwstr>_Toc118129429</vt:lpwstr>
      </vt:variant>
      <vt:variant>
        <vt:i4>1835071</vt:i4>
      </vt:variant>
      <vt:variant>
        <vt:i4>128</vt:i4>
      </vt:variant>
      <vt:variant>
        <vt:i4>0</vt:i4>
      </vt:variant>
      <vt:variant>
        <vt:i4>5</vt:i4>
      </vt:variant>
      <vt:variant>
        <vt:lpwstr/>
      </vt:variant>
      <vt:variant>
        <vt:lpwstr>_Toc118129428</vt:lpwstr>
      </vt:variant>
      <vt:variant>
        <vt:i4>1835071</vt:i4>
      </vt:variant>
      <vt:variant>
        <vt:i4>122</vt:i4>
      </vt:variant>
      <vt:variant>
        <vt:i4>0</vt:i4>
      </vt:variant>
      <vt:variant>
        <vt:i4>5</vt:i4>
      </vt:variant>
      <vt:variant>
        <vt:lpwstr/>
      </vt:variant>
      <vt:variant>
        <vt:lpwstr>_Toc118129427</vt:lpwstr>
      </vt:variant>
      <vt:variant>
        <vt:i4>1835071</vt:i4>
      </vt:variant>
      <vt:variant>
        <vt:i4>116</vt:i4>
      </vt:variant>
      <vt:variant>
        <vt:i4>0</vt:i4>
      </vt:variant>
      <vt:variant>
        <vt:i4>5</vt:i4>
      </vt:variant>
      <vt:variant>
        <vt:lpwstr/>
      </vt:variant>
      <vt:variant>
        <vt:lpwstr>_Toc118129426</vt:lpwstr>
      </vt:variant>
      <vt:variant>
        <vt:i4>1835071</vt:i4>
      </vt:variant>
      <vt:variant>
        <vt:i4>110</vt:i4>
      </vt:variant>
      <vt:variant>
        <vt:i4>0</vt:i4>
      </vt:variant>
      <vt:variant>
        <vt:i4>5</vt:i4>
      </vt:variant>
      <vt:variant>
        <vt:lpwstr/>
      </vt:variant>
      <vt:variant>
        <vt:lpwstr>_Toc118129425</vt:lpwstr>
      </vt:variant>
      <vt:variant>
        <vt:i4>1835071</vt:i4>
      </vt:variant>
      <vt:variant>
        <vt:i4>104</vt:i4>
      </vt:variant>
      <vt:variant>
        <vt:i4>0</vt:i4>
      </vt:variant>
      <vt:variant>
        <vt:i4>5</vt:i4>
      </vt:variant>
      <vt:variant>
        <vt:lpwstr/>
      </vt:variant>
      <vt:variant>
        <vt:lpwstr>_Toc118129424</vt:lpwstr>
      </vt:variant>
      <vt:variant>
        <vt:i4>1835071</vt:i4>
      </vt:variant>
      <vt:variant>
        <vt:i4>98</vt:i4>
      </vt:variant>
      <vt:variant>
        <vt:i4>0</vt:i4>
      </vt:variant>
      <vt:variant>
        <vt:i4>5</vt:i4>
      </vt:variant>
      <vt:variant>
        <vt:lpwstr/>
      </vt:variant>
      <vt:variant>
        <vt:lpwstr>_Toc118129423</vt:lpwstr>
      </vt:variant>
      <vt:variant>
        <vt:i4>1835071</vt:i4>
      </vt:variant>
      <vt:variant>
        <vt:i4>92</vt:i4>
      </vt:variant>
      <vt:variant>
        <vt:i4>0</vt:i4>
      </vt:variant>
      <vt:variant>
        <vt:i4>5</vt:i4>
      </vt:variant>
      <vt:variant>
        <vt:lpwstr/>
      </vt:variant>
      <vt:variant>
        <vt:lpwstr>_Toc118129422</vt:lpwstr>
      </vt:variant>
      <vt:variant>
        <vt:i4>1835071</vt:i4>
      </vt:variant>
      <vt:variant>
        <vt:i4>86</vt:i4>
      </vt:variant>
      <vt:variant>
        <vt:i4>0</vt:i4>
      </vt:variant>
      <vt:variant>
        <vt:i4>5</vt:i4>
      </vt:variant>
      <vt:variant>
        <vt:lpwstr/>
      </vt:variant>
      <vt:variant>
        <vt:lpwstr>_Toc118129421</vt:lpwstr>
      </vt:variant>
      <vt:variant>
        <vt:i4>1835071</vt:i4>
      </vt:variant>
      <vt:variant>
        <vt:i4>80</vt:i4>
      </vt:variant>
      <vt:variant>
        <vt:i4>0</vt:i4>
      </vt:variant>
      <vt:variant>
        <vt:i4>5</vt:i4>
      </vt:variant>
      <vt:variant>
        <vt:lpwstr/>
      </vt:variant>
      <vt:variant>
        <vt:lpwstr>_Toc118129420</vt:lpwstr>
      </vt:variant>
      <vt:variant>
        <vt:i4>2031679</vt:i4>
      </vt:variant>
      <vt:variant>
        <vt:i4>74</vt:i4>
      </vt:variant>
      <vt:variant>
        <vt:i4>0</vt:i4>
      </vt:variant>
      <vt:variant>
        <vt:i4>5</vt:i4>
      </vt:variant>
      <vt:variant>
        <vt:lpwstr/>
      </vt:variant>
      <vt:variant>
        <vt:lpwstr>_Toc118129419</vt:lpwstr>
      </vt:variant>
      <vt:variant>
        <vt:i4>2031679</vt:i4>
      </vt:variant>
      <vt:variant>
        <vt:i4>68</vt:i4>
      </vt:variant>
      <vt:variant>
        <vt:i4>0</vt:i4>
      </vt:variant>
      <vt:variant>
        <vt:i4>5</vt:i4>
      </vt:variant>
      <vt:variant>
        <vt:lpwstr/>
      </vt:variant>
      <vt:variant>
        <vt:lpwstr>_Toc118129418</vt:lpwstr>
      </vt:variant>
      <vt:variant>
        <vt:i4>2031679</vt:i4>
      </vt:variant>
      <vt:variant>
        <vt:i4>62</vt:i4>
      </vt:variant>
      <vt:variant>
        <vt:i4>0</vt:i4>
      </vt:variant>
      <vt:variant>
        <vt:i4>5</vt:i4>
      </vt:variant>
      <vt:variant>
        <vt:lpwstr/>
      </vt:variant>
      <vt:variant>
        <vt:lpwstr>_Toc118129417</vt:lpwstr>
      </vt:variant>
      <vt:variant>
        <vt:i4>2031679</vt:i4>
      </vt:variant>
      <vt:variant>
        <vt:i4>56</vt:i4>
      </vt:variant>
      <vt:variant>
        <vt:i4>0</vt:i4>
      </vt:variant>
      <vt:variant>
        <vt:i4>5</vt:i4>
      </vt:variant>
      <vt:variant>
        <vt:lpwstr/>
      </vt:variant>
      <vt:variant>
        <vt:lpwstr>_Toc118129416</vt:lpwstr>
      </vt:variant>
      <vt:variant>
        <vt:i4>2031679</vt:i4>
      </vt:variant>
      <vt:variant>
        <vt:i4>50</vt:i4>
      </vt:variant>
      <vt:variant>
        <vt:i4>0</vt:i4>
      </vt:variant>
      <vt:variant>
        <vt:i4>5</vt:i4>
      </vt:variant>
      <vt:variant>
        <vt:lpwstr/>
      </vt:variant>
      <vt:variant>
        <vt:lpwstr>_Toc118129415</vt:lpwstr>
      </vt:variant>
      <vt:variant>
        <vt:i4>2031679</vt:i4>
      </vt:variant>
      <vt:variant>
        <vt:i4>44</vt:i4>
      </vt:variant>
      <vt:variant>
        <vt:i4>0</vt:i4>
      </vt:variant>
      <vt:variant>
        <vt:i4>5</vt:i4>
      </vt:variant>
      <vt:variant>
        <vt:lpwstr/>
      </vt:variant>
      <vt:variant>
        <vt:lpwstr>_Toc118129414</vt:lpwstr>
      </vt:variant>
      <vt:variant>
        <vt:i4>2031679</vt:i4>
      </vt:variant>
      <vt:variant>
        <vt:i4>38</vt:i4>
      </vt:variant>
      <vt:variant>
        <vt:i4>0</vt:i4>
      </vt:variant>
      <vt:variant>
        <vt:i4>5</vt:i4>
      </vt:variant>
      <vt:variant>
        <vt:lpwstr/>
      </vt:variant>
      <vt:variant>
        <vt:lpwstr>_Toc118129413</vt:lpwstr>
      </vt:variant>
      <vt:variant>
        <vt:i4>2031679</vt:i4>
      </vt:variant>
      <vt:variant>
        <vt:i4>32</vt:i4>
      </vt:variant>
      <vt:variant>
        <vt:i4>0</vt:i4>
      </vt:variant>
      <vt:variant>
        <vt:i4>5</vt:i4>
      </vt:variant>
      <vt:variant>
        <vt:lpwstr/>
      </vt:variant>
      <vt:variant>
        <vt:lpwstr>_Toc118129412</vt:lpwstr>
      </vt:variant>
      <vt:variant>
        <vt:i4>2031679</vt:i4>
      </vt:variant>
      <vt:variant>
        <vt:i4>26</vt:i4>
      </vt:variant>
      <vt:variant>
        <vt:i4>0</vt:i4>
      </vt:variant>
      <vt:variant>
        <vt:i4>5</vt:i4>
      </vt:variant>
      <vt:variant>
        <vt:lpwstr/>
      </vt:variant>
      <vt:variant>
        <vt:lpwstr>_Toc118129411</vt:lpwstr>
      </vt:variant>
      <vt:variant>
        <vt:i4>2031679</vt:i4>
      </vt:variant>
      <vt:variant>
        <vt:i4>20</vt:i4>
      </vt:variant>
      <vt:variant>
        <vt:i4>0</vt:i4>
      </vt:variant>
      <vt:variant>
        <vt:i4>5</vt:i4>
      </vt:variant>
      <vt:variant>
        <vt:lpwstr/>
      </vt:variant>
      <vt:variant>
        <vt:lpwstr>_Toc118129410</vt:lpwstr>
      </vt:variant>
      <vt:variant>
        <vt:i4>1966143</vt:i4>
      </vt:variant>
      <vt:variant>
        <vt:i4>14</vt:i4>
      </vt:variant>
      <vt:variant>
        <vt:i4>0</vt:i4>
      </vt:variant>
      <vt:variant>
        <vt:i4>5</vt:i4>
      </vt:variant>
      <vt:variant>
        <vt:lpwstr/>
      </vt:variant>
      <vt:variant>
        <vt:lpwstr>_Toc118129409</vt:lpwstr>
      </vt:variant>
      <vt:variant>
        <vt:i4>1966143</vt:i4>
      </vt:variant>
      <vt:variant>
        <vt:i4>8</vt:i4>
      </vt:variant>
      <vt:variant>
        <vt:i4>0</vt:i4>
      </vt:variant>
      <vt:variant>
        <vt:i4>5</vt:i4>
      </vt:variant>
      <vt:variant>
        <vt:lpwstr/>
      </vt:variant>
      <vt:variant>
        <vt:lpwstr>_Toc118129408</vt:lpwstr>
      </vt:variant>
      <vt:variant>
        <vt:i4>1966143</vt:i4>
      </vt:variant>
      <vt:variant>
        <vt:i4>2</vt:i4>
      </vt:variant>
      <vt:variant>
        <vt:i4>0</vt:i4>
      </vt:variant>
      <vt:variant>
        <vt:i4>5</vt:i4>
      </vt:variant>
      <vt:variant>
        <vt:lpwstr/>
      </vt:variant>
      <vt:variant>
        <vt:lpwstr>_Toc118129407</vt:lpwstr>
      </vt:variant>
      <vt:variant>
        <vt:i4>6881400</vt:i4>
      </vt:variant>
      <vt:variant>
        <vt:i4>0</vt:i4>
      </vt:variant>
      <vt:variant>
        <vt:i4>0</vt:i4>
      </vt:variant>
      <vt:variant>
        <vt:i4>5</vt:i4>
      </vt:variant>
      <vt:variant>
        <vt:lpwstr>https://data.consilium.europa.eu/doc/document/ST-10160-2021-ADD-1-REV-1/it/pdf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DI GESTIONE E CONTROLLO</dc:title>
  <dc:subject>PNRR</dc:subject>
  <dc:creator/>
  <cp:keywords/>
  <dc:description/>
  <cp:lastModifiedBy/>
  <cp:revision>1</cp:revision>
  <dcterms:created xsi:type="dcterms:W3CDTF">2025-02-26T18:20:00Z</dcterms:created>
  <dcterms:modified xsi:type="dcterms:W3CDTF">2025-03-04T11:49:00Z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0x010100346C34225370D648A6C2FCEA4C3DA430</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2022-10-28T13:59:48Z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8521a387-064f-4185-9dc1-1df1f30dff86</vt:lpwstr>
  </property>
  <property fmtid="{D5CDD505-2E9C-101B-9397-08002B2CF9AE}" pid="10" name="MSIP_Label_5097a60d-5525-435b-8989-8eb48ac0c8cd_ContentBits">
    <vt:lpwstr>0</vt:lpwstr>
  </property>
  <property fmtid="{D5CDD505-2E9C-101B-9397-08002B2CF9AE}" pid="11" name="Order">
    <vt:r8>540000</vt:r8>
  </property>
</Properties>
</file>