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79E4" w14:textId="77777777" w:rsidR="00B5449C" w:rsidRDefault="00B5449C" w:rsidP="00B5449C">
      <w:pPr>
        <w:shd w:val="clear" w:color="auto" w:fill="FFFFFF" w:themeFill="background1"/>
        <w:spacing w:after="0" w:line="276" w:lineRule="auto"/>
        <w:jc w:val="both"/>
        <w:rPr>
          <w:rFonts w:eastAsiaTheme="minorEastAsia"/>
          <w:b/>
          <w:bCs/>
          <w:sz w:val="22"/>
          <w:szCs w:val="22"/>
        </w:rPr>
      </w:pPr>
      <w:r w:rsidRPr="00B5449C">
        <w:rPr>
          <w:rFonts w:eastAsiaTheme="minorEastAsia"/>
          <w:b/>
          <w:bCs/>
          <w:sz w:val="22"/>
          <w:szCs w:val="22"/>
        </w:rPr>
        <w:t xml:space="preserve">20. </w:t>
      </w:r>
      <w:r w:rsidRPr="00B5449C">
        <w:rPr>
          <w:rFonts w:eastAsiaTheme="minorEastAsia"/>
          <w:b/>
          <w:bCs/>
          <w:sz w:val="22"/>
          <w:szCs w:val="22"/>
        </w:rPr>
        <w:t>È</w:t>
      </w:r>
      <w:r w:rsidRPr="00B5449C">
        <w:rPr>
          <w:rFonts w:eastAsiaTheme="minorEastAsia"/>
          <w:b/>
          <w:bCs/>
          <w:sz w:val="22"/>
          <w:szCs w:val="22"/>
        </w:rPr>
        <w:t xml:space="preserve"> VALUTABILE LA PERFORMANCE INDIVIDUALE CONSEGUITA PRESSO ALTRA AMMINISTRAZIONE?</w:t>
      </w:r>
    </w:p>
    <w:p w14:paraId="51FB7739" w14:textId="77777777" w:rsidR="00B5449C" w:rsidRDefault="00B5449C" w:rsidP="00B5449C">
      <w:pPr>
        <w:shd w:val="clear" w:color="auto" w:fill="FFFFFF" w:themeFill="background1"/>
        <w:spacing w:after="0" w:line="240" w:lineRule="auto"/>
        <w:contextualSpacing/>
        <w:jc w:val="both"/>
        <w:rPr>
          <w:rFonts w:eastAsiaTheme="minorEastAsia"/>
          <w:sz w:val="22"/>
          <w:szCs w:val="22"/>
        </w:rPr>
      </w:pPr>
    </w:p>
    <w:p w14:paraId="6DC76DC9" w14:textId="4EB38BA2" w:rsidR="00B5449C" w:rsidRPr="00B5449C" w:rsidRDefault="00B5449C" w:rsidP="00B5449C">
      <w:pPr>
        <w:shd w:val="clear" w:color="auto" w:fill="FFFFFF" w:themeFill="background1"/>
        <w:spacing w:after="0" w:line="240" w:lineRule="auto"/>
        <w:contextualSpacing/>
        <w:jc w:val="both"/>
        <w:rPr>
          <w:rFonts w:eastAsiaTheme="minorEastAsia"/>
          <w:b/>
          <w:bCs/>
          <w:sz w:val="22"/>
          <w:szCs w:val="22"/>
        </w:rPr>
      </w:pPr>
      <w:r w:rsidRPr="00B5449C">
        <w:rPr>
          <w:rFonts w:eastAsiaTheme="minorEastAsia"/>
          <w:sz w:val="22"/>
          <w:szCs w:val="22"/>
        </w:rPr>
        <w:t xml:space="preserve">No, è valutabile solo la performance individuale conseguita </w:t>
      </w:r>
      <w:r w:rsidR="009817D4" w:rsidRPr="009817D4">
        <w:rPr>
          <w:rFonts w:eastAsiaTheme="minorEastAsia"/>
          <w:sz w:val="22"/>
          <w:szCs w:val="22"/>
        </w:rPr>
        <w:t>presso la Presidenza del Consiglio dei ministri</w:t>
      </w:r>
      <w:r w:rsidR="009817D4" w:rsidRPr="009817D4">
        <w:rPr>
          <w:rFonts w:eastAsiaTheme="minorEastAsia"/>
          <w:sz w:val="22"/>
          <w:szCs w:val="22"/>
        </w:rPr>
        <w:t xml:space="preserve"> </w:t>
      </w:r>
      <w:r w:rsidRPr="00B5449C">
        <w:rPr>
          <w:rFonts w:eastAsiaTheme="minorEastAsia"/>
          <w:sz w:val="22"/>
          <w:szCs w:val="22"/>
        </w:rPr>
        <w:t>negli anni 202</w:t>
      </w:r>
      <w:r w:rsidR="009817D4">
        <w:rPr>
          <w:rFonts w:eastAsiaTheme="minorEastAsia"/>
          <w:sz w:val="22"/>
          <w:szCs w:val="22"/>
        </w:rPr>
        <w:t>1</w:t>
      </w:r>
      <w:r w:rsidRPr="00B5449C">
        <w:rPr>
          <w:rFonts w:eastAsiaTheme="minorEastAsia"/>
          <w:sz w:val="22"/>
          <w:szCs w:val="22"/>
        </w:rPr>
        <w:t>,</w:t>
      </w:r>
      <w:r w:rsidR="009817D4">
        <w:rPr>
          <w:rFonts w:eastAsiaTheme="minorEastAsia"/>
          <w:sz w:val="22"/>
          <w:szCs w:val="22"/>
        </w:rPr>
        <w:t xml:space="preserve"> </w:t>
      </w:r>
      <w:r w:rsidRPr="00B5449C">
        <w:rPr>
          <w:rFonts w:eastAsiaTheme="minorEastAsia"/>
          <w:sz w:val="22"/>
          <w:szCs w:val="22"/>
        </w:rPr>
        <w:t>2022,</w:t>
      </w:r>
      <w:r w:rsidR="009817D4">
        <w:rPr>
          <w:rFonts w:eastAsiaTheme="minorEastAsia"/>
          <w:sz w:val="22"/>
          <w:szCs w:val="22"/>
        </w:rPr>
        <w:t xml:space="preserve"> </w:t>
      </w:r>
      <w:r w:rsidRPr="00B5449C">
        <w:rPr>
          <w:rFonts w:eastAsiaTheme="minorEastAsia"/>
          <w:sz w:val="22"/>
          <w:szCs w:val="22"/>
        </w:rPr>
        <w:t>2023 e 2024.</w:t>
      </w:r>
    </w:p>
    <w:p w14:paraId="16CBB168" w14:textId="77777777" w:rsidR="00B5449C" w:rsidRPr="00B5449C" w:rsidRDefault="00B5449C" w:rsidP="00B5449C">
      <w:pPr>
        <w:spacing w:line="276" w:lineRule="auto"/>
      </w:pPr>
      <w:r w:rsidRPr="00B5449C">
        <w:t> </w:t>
      </w:r>
    </w:p>
    <w:p w14:paraId="5D0CBFB4" w14:textId="77777777" w:rsidR="009D4EED" w:rsidRDefault="009D4EED"/>
    <w:sectPr w:rsidR="009D4E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9C"/>
    <w:rsid w:val="002909A2"/>
    <w:rsid w:val="006171F9"/>
    <w:rsid w:val="009817D4"/>
    <w:rsid w:val="009D4EED"/>
    <w:rsid w:val="00B5449C"/>
    <w:rsid w:val="00E5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6EE7"/>
  <w15:chartTrackingRefBased/>
  <w15:docId w15:val="{A147374D-50EF-4E7D-AA31-23A00A2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4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4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4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4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4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4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4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4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4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4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4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44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44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44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44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44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44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4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4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4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44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44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44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4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44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4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ca924f0c23c1d28364467d6a0fee87d7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94e613d69484751f29e4768ac763e5c9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cc50f4-8c11-405d-83da-83b42bcec856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_Flow_SignoffStatus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Props1.xml><?xml version="1.0" encoding="utf-8"?>
<ds:datastoreItem xmlns:ds="http://schemas.openxmlformats.org/officeDocument/2006/customXml" ds:itemID="{BCD0302E-788A-49E6-A977-78B78B8C2FE6}"/>
</file>

<file path=customXml/itemProps2.xml><?xml version="1.0" encoding="utf-8"?>
<ds:datastoreItem xmlns:ds="http://schemas.openxmlformats.org/officeDocument/2006/customXml" ds:itemID="{3BB4478B-AE6E-4043-9C2A-08F545BCEF69}"/>
</file>

<file path=customXml/itemProps3.xml><?xml version="1.0" encoding="utf-8"?>
<ds:datastoreItem xmlns:ds="http://schemas.openxmlformats.org/officeDocument/2006/customXml" ds:itemID="{4F102E09-5769-4D45-ACBA-1901EC9E2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Pierpaola Calvara</dc:creator>
  <cp:keywords/>
  <dc:description/>
  <cp:lastModifiedBy>Pierpaola Calvara</cp:lastModifiedBy>
  <cp:revision>3</cp:revision>
  <cp:lastPrinted>2025-11-28T10:06:00Z</cp:lastPrinted>
  <dcterms:created xsi:type="dcterms:W3CDTF">2025-11-28T10:06:00Z</dcterms:created>
  <dcterms:modified xsi:type="dcterms:W3CDTF">2025-11-28T10:07:00Z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2025-11-28T10:05:39Z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c0a8cd72-5bea-46da-801d-151d17c21cb4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0x010100E29FEADFC340DA40B2139D4BBB1A48D7</vt:lpwstr>
  </property>
</Properties>
</file>