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854"/>
      </w:tblGrid>
      <w:tr w:rsidR="00B4571A" w:rsidTr="007E02F7">
        <w:trPr>
          <w:trHeight w:val="3270"/>
          <w:jc w:val="center"/>
        </w:trPr>
        <w:tc>
          <w:tcPr>
            <w:tcW w:w="5000" w:type="pct"/>
          </w:tcPr>
          <w:p w:rsidR="00B4571A" w:rsidRDefault="00B4571A" w:rsidP="003B5563">
            <w:pPr>
              <w:pStyle w:val="NoSpacing"/>
              <w:jc w:val="center"/>
              <w:rPr>
                <w:rFonts w:ascii="Cambria" w:hAnsi="Cambria"/>
                <w:caps/>
              </w:rPr>
            </w:pPr>
            <w:bookmarkStart w:id="0" w:name="_GoBack"/>
          </w:p>
        </w:tc>
      </w:tr>
      <w:bookmarkEnd w:id="0"/>
      <w:tr w:rsidR="00B4571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4571A" w:rsidRPr="00AE4A43" w:rsidRDefault="00B4571A" w:rsidP="003B5563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AE4A43">
              <w:rPr>
                <w:rFonts w:ascii="Times New Roman" w:hAnsi="Times New Roman"/>
                <w:sz w:val="48"/>
                <w:szCs w:val="48"/>
              </w:rPr>
              <w:t>Schede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di programmazione</w:t>
            </w:r>
          </w:p>
        </w:tc>
      </w:tr>
      <w:tr w:rsidR="00B4571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4571A" w:rsidRPr="00AE4A43" w:rsidRDefault="00B4571A" w:rsidP="00AE4A43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AE4A43">
              <w:rPr>
                <w:rFonts w:ascii="Times New Roman" w:hAnsi="Times New Roman"/>
                <w:sz w:val="44"/>
                <w:szCs w:val="44"/>
              </w:rPr>
              <w:t>Dipartimento della funzione pubblica</w:t>
            </w:r>
          </w:p>
        </w:tc>
      </w:tr>
      <w:tr w:rsidR="00B4571A">
        <w:trPr>
          <w:trHeight w:val="360"/>
          <w:jc w:val="center"/>
        </w:trPr>
        <w:tc>
          <w:tcPr>
            <w:tcW w:w="5000" w:type="pct"/>
            <w:vAlign w:val="center"/>
          </w:tcPr>
          <w:p w:rsidR="00B4571A" w:rsidRPr="001D045E" w:rsidRDefault="00B4571A">
            <w:pPr>
              <w:pStyle w:val="NoSpacing"/>
              <w:jc w:val="center"/>
            </w:pPr>
          </w:p>
        </w:tc>
      </w:tr>
    </w:tbl>
    <w:p w:rsidR="00B4571A" w:rsidRDefault="00B4571A"/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9854"/>
      </w:tblGrid>
      <w:tr w:rsidR="00B4571A">
        <w:tc>
          <w:tcPr>
            <w:tcW w:w="5000" w:type="pct"/>
          </w:tcPr>
          <w:p w:rsidR="00B4571A" w:rsidRPr="001D045E" w:rsidRDefault="00B4571A" w:rsidP="003B5563">
            <w:pPr>
              <w:pStyle w:val="NoSpacing"/>
            </w:pPr>
          </w:p>
        </w:tc>
      </w:tr>
    </w:tbl>
    <w:p w:rsidR="00B4571A" w:rsidRDefault="00B4571A"/>
    <w:p w:rsidR="00B4571A" w:rsidRDefault="00B4571A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571A" w:rsidRDefault="00B4571A" w:rsidP="00373FA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OBIETTIVO STRATEGICO DIPARTIMENTO DELLA FUNZIONE PUBBLICA</w:t>
      </w:r>
    </w:p>
    <w:p w:rsidR="00B4571A" w:rsidRDefault="00B4571A" w:rsidP="00373FA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Pr="000552DF" w:rsidRDefault="00B4571A" w:rsidP="00CC102E">
      <w:pPr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16239F" w:rsidTr="001D045E">
        <w:trPr>
          <w:trHeight w:val="655"/>
        </w:trPr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</w:tcPr>
          <w:p w:rsidR="00B4571A" w:rsidRPr="0016239F" w:rsidRDefault="00B4571A" w:rsidP="00EA653C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Area Strategica 1 “Azioni per la crescita del Paese”</w:t>
            </w:r>
          </w:p>
        </w:tc>
      </w:tr>
      <w:tr w:rsidR="00B4571A" w:rsidRPr="0016239F" w:rsidTr="001D045E">
        <w:trPr>
          <w:trHeight w:val="1200"/>
        </w:trPr>
        <w:tc>
          <w:tcPr>
            <w:tcW w:w="2411" w:type="dxa"/>
            <w:vAlign w:val="center"/>
          </w:tcPr>
          <w:p w:rsidR="00B4571A" w:rsidRPr="0016239F" w:rsidRDefault="00B4571A" w:rsidP="00E9752D">
            <w:pPr>
              <w:pStyle w:val="BodyText"/>
              <w:rPr>
                <w:rFonts w:ascii="Times New Roman" w:hAnsi="Times New Roman"/>
                <w:sz w:val="24"/>
              </w:rPr>
            </w:pPr>
            <w:r w:rsidRPr="0016239F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654" w:type="dxa"/>
          </w:tcPr>
          <w:p w:rsidR="00B4571A" w:rsidRPr="0016239F" w:rsidRDefault="00B4571A" w:rsidP="00E266AD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“Adottare un Action Plan per l’implementazione della riforma della pubblica amministrazione attraverso il rafforzamento della capacità i</w:t>
            </w:r>
            <w:r>
              <w:rPr>
                <w:rFonts w:ascii="Times New Roman" w:hAnsi="Times New Roman"/>
              </w:rPr>
              <w:t>stituzionale e amministrativa</w:t>
            </w:r>
            <w:r w:rsidRPr="0016239F">
              <w:rPr>
                <w:rFonts w:ascii="Times New Roman" w:hAnsi="Times New Roman"/>
              </w:rPr>
              <w:t xml:space="preserve">”. </w:t>
            </w:r>
          </w:p>
        </w:tc>
      </w:tr>
      <w:tr w:rsidR="00B4571A" w:rsidRPr="0016239F" w:rsidTr="001D045E">
        <w:trPr>
          <w:trHeight w:val="752"/>
        </w:trPr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Risultati attesi (</w:t>
            </w:r>
            <w:r w:rsidRPr="0016239F">
              <w:rPr>
                <w:rFonts w:ascii="Times New Roman" w:hAnsi="Times New Roman"/>
                <w:i/>
              </w:rPr>
              <w:t>output/outcome</w:t>
            </w:r>
            <w:r w:rsidRPr="0016239F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16239F" w:rsidRDefault="00B4571A" w:rsidP="009E3142">
            <w:pPr>
              <w:rPr>
                <w:rFonts w:ascii="Times New Roman" w:hAnsi="Times New Roman"/>
                <w:b/>
              </w:rPr>
            </w:pPr>
            <w:r w:rsidRPr="0016239F">
              <w:rPr>
                <w:rFonts w:ascii="Times New Roman" w:hAnsi="Times New Roman"/>
              </w:rPr>
              <w:t xml:space="preserve">Adozione dell’Action Plan entro il 31 dicembre 2015 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Indicatori di performance (</w:t>
            </w:r>
            <w:r w:rsidRPr="0016239F">
              <w:rPr>
                <w:rFonts w:ascii="Times New Roman" w:hAnsi="Times New Roman"/>
                <w:i/>
              </w:rPr>
              <w:t>output/outcome</w:t>
            </w:r>
            <w:r w:rsidRPr="0016239F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Tempo impiegato per la realizzazione su tempo stimato  </w:t>
            </w:r>
          </w:p>
          <w:p w:rsidR="00B4571A" w:rsidRPr="0016239F" w:rsidRDefault="00B4571A" w:rsidP="001D045E">
            <w:pPr>
              <w:ind w:left="317"/>
              <w:rPr>
                <w:rFonts w:ascii="Times New Roman" w:hAnsi="Times New Roman"/>
              </w:rPr>
            </w:pPr>
          </w:p>
          <w:p w:rsidR="00B4571A" w:rsidRPr="0016239F" w:rsidRDefault="00B4571A" w:rsidP="001D045E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Copertura degli ambiti previsti 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Rilascio entro la scadenza programmata (giorni di ritardo 0) </w:t>
            </w:r>
          </w:p>
          <w:p w:rsidR="00B4571A" w:rsidRPr="0016239F" w:rsidRDefault="00B4571A" w:rsidP="001D045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17" w:hanging="317"/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Ambiti minimi da coprire:  digitalizzazione, semplificazione, lavoro pubblico, trasparenza </w:t>
            </w:r>
          </w:p>
        </w:tc>
      </w:tr>
      <w:tr w:rsidR="00B4571A" w:rsidRPr="0016239F" w:rsidTr="001D045E">
        <w:trPr>
          <w:trHeight w:val="866"/>
        </w:trPr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ind w:left="600" w:hanging="567"/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001: Organi costituzionali a rilevanza costituzionale e Presidenza del Consiglio dei ministri</w:t>
            </w:r>
          </w:p>
        </w:tc>
      </w:tr>
      <w:tr w:rsidR="00B4571A" w:rsidRPr="0016239F" w:rsidTr="001D045E">
        <w:trPr>
          <w:trHeight w:val="411"/>
        </w:trPr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Fondi strutturali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smartTag w:uri="urn:schemas-microsoft-com:office:smarttags" w:element="PersonName">
              <w:r w:rsidRPr="0016239F">
                <w:rPr>
                  <w:rFonts w:ascii="Times New Roman" w:hAnsi="Times New Roman"/>
                </w:rPr>
                <w:t>Pia Marconi</w:t>
              </w:r>
            </w:smartTag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Marco Versari"/>
              </w:smartTagPr>
              <w:r w:rsidRPr="0016239F">
                <w:rPr>
                  <w:rFonts w:ascii="Times New Roman" w:hAnsi="Times New Roman"/>
                </w:rPr>
                <w:t>Laura Massoli</w:t>
              </w:r>
            </w:smartTag>
          </w:p>
        </w:tc>
      </w:tr>
    </w:tbl>
    <w:p w:rsidR="00B4571A" w:rsidRPr="0016239F" w:rsidRDefault="00B4571A" w:rsidP="00CC102E">
      <w:pPr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16239F" w:rsidTr="001D045E">
        <w:tc>
          <w:tcPr>
            <w:tcW w:w="1702" w:type="dxa"/>
          </w:tcPr>
          <w:p w:rsidR="00B4571A" w:rsidRPr="0016239F" w:rsidRDefault="00B4571A" w:rsidP="00CC102E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16239F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01/01/2015</w:t>
            </w:r>
          </w:p>
        </w:tc>
        <w:tc>
          <w:tcPr>
            <w:tcW w:w="2552" w:type="dxa"/>
          </w:tcPr>
          <w:p w:rsidR="00B4571A" w:rsidRPr="0016239F" w:rsidRDefault="00B4571A" w:rsidP="00CC102E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16239F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31/12/2015</w:t>
            </w:r>
          </w:p>
        </w:tc>
        <w:tc>
          <w:tcPr>
            <w:tcW w:w="1559" w:type="dxa"/>
          </w:tcPr>
          <w:p w:rsidR="00B4571A" w:rsidRPr="0016239F" w:rsidRDefault="00B4571A" w:rsidP="00CC102E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16239F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Alta</w:t>
            </w:r>
          </w:p>
        </w:tc>
      </w:tr>
    </w:tbl>
    <w:p w:rsidR="00B4571A" w:rsidRPr="009F783E" w:rsidRDefault="00B4571A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</w:p>
    <w:p w:rsidR="00B4571A" w:rsidRPr="00692186" w:rsidRDefault="00B4571A" w:rsidP="0069218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692186">
        <w:rPr>
          <w:rFonts w:ascii="Times New Roman" w:hAnsi="Times New Roman"/>
          <w:b/>
          <w:bCs/>
        </w:rPr>
        <w:t>Programmazione operativa</w:t>
      </w:r>
    </w:p>
    <w:p w:rsidR="00B4571A" w:rsidRPr="000552DF" w:rsidRDefault="00B4571A" w:rsidP="0069218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544"/>
        <w:gridCol w:w="992"/>
      </w:tblGrid>
      <w:tr w:rsidR="00B4571A" w:rsidTr="001D045E">
        <w:tc>
          <w:tcPr>
            <w:tcW w:w="1809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C35D77" w:rsidTr="001D045E">
        <w:tc>
          <w:tcPr>
            <w:tcW w:w="1809" w:type="dxa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Da 01/01/2015 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Al 31/03/2015</w:t>
            </w:r>
          </w:p>
        </w:tc>
        <w:tc>
          <w:tcPr>
            <w:tcW w:w="3544" w:type="dxa"/>
          </w:tcPr>
          <w:p w:rsidR="00B4571A" w:rsidRPr="001D045E" w:rsidRDefault="00B4571A" w:rsidP="0028386A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Revisione finale del “PON </w:t>
            </w:r>
            <w:r w:rsidRPr="001D045E">
              <w:rPr>
                <w:rFonts w:ascii="Times New Roman" w:hAnsi="Times New Roman"/>
                <w:i/>
                <w:sz w:val="22"/>
                <w:szCs w:val="22"/>
              </w:rPr>
              <w:t>Governance</w:t>
            </w:r>
            <w:r w:rsidRPr="001D045E">
              <w:rPr>
                <w:rFonts w:ascii="Times New Roman" w:hAnsi="Times New Roman"/>
                <w:sz w:val="22"/>
                <w:szCs w:val="22"/>
              </w:rPr>
              <w:t xml:space="preserve"> e capacità istituzionale” </w:t>
            </w:r>
          </w:p>
          <w:p w:rsidR="00B4571A" w:rsidRPr="001D045E" w:rsidRDefault="00B4571A" w:rsidP="0028386A">
            <w:pPr>
              <w:rPr>
                <w:rFonts w:ascii="Times New Roman" w:hAnsi="Times New Roman"/>
              </w:rPr>
            </w:pPr>
          </w:p>
          <w:p w:rsidR="00B4571A" w:rsidRDefault="00B4571A" w:rsidP="002F403D">
            <w:pPr>
              <w:rPr>
                <w:rFonts w:ascii="Times New Roman" w:hAnsi="Times New Roman"/>
              </w:rPr>
            </w:pPr>
          </w:p>
          <w:p w:rsidR="00B4571A" w:rsidRPr="001D045E" w:rsidRDefault="00B4571A" w:rsidP="002F403D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Definizione funzioni e organizzazione del Comitato di Pilotaggio OT11 e OT2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Versione definitiva del PON adottato con decisione di esecuzione della Commissione C (2015) 1343 </w:t>
            </w:r>
            <w:r w:rsidRPr="00706692">
              <w:rPr>
                <w:rFonts w:ascii="Times New Roman" w:hAnsi="Times New Roman"/>
                <w:sz w:val="22"/>
                <w:szCs w:val="22"/>
              </w:rPr>
              <w:t>final</w:t>
            </w:r>
            <w:r w:rsidRPr="001D045E">
              <w:rPr>
                <w:rFonts w:ascii="Times New Roman" w:hAnsi="Times New Roman"/>
                <w:sz w:val="22"/>
                <w:szCs w:val="22"/>
              </w:rPr>
              <w:t xml:space="preserve"> del 23 febbraio 2015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Proposta Decreto del Segretario generale della PCM di istituzione del CdP del 24 febbraio 2015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571A" w:rsidTr="001D045E">
        <w:trPr>
          <w:trHeight w:val="1709"/>
        </w:trPr>
        <w:tc>
          <w:tcPr>
            <w:tcW w:w="1809" w:type="dxa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Dal 01/04/2015 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Al 30 /06/2015</w:t>
            </w:r>
          </w:p>
        </w:tc>
        <w:tc>
          <w:tcPr>
            <w:tcW w:w="3544" w:type="dxa"/>
          </w:tcPr>
          <w:p w:rsidR="00B4571A" w:rsidRPr="001D045E" w:rsidRDefault="00B4571A" w:rsidP="00E3795D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Acquisizione designazioni dei componenti del CdP</w:t>
            </w:r>
          </w:p>
          <w:p w:rsidR="00B4571A" w:rsidRPr="001D045E" w:rsidRDefault="00B4571A" w:rsidP="00E3795D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Insediamento del CdP</w:t>
            </w:r>
          </w:p>
          <w:p w:rsidR="00B4571A" w:rsidRPr="001D045E" w:rsidRDefault="00B4571A" w:rsidP="002F403D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Documentazione da sottoporre al CdP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Ricognizione e indagine statistica sui documenti relativi ai PON e POR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Proposta di metodo per il coordinamento degli interventi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Proposta sulle funzioni da attivare prioritariamente e le modalità di funzionamento del CdP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571A" w:rsidTr="001D045E">
        <w:trPr>
          <w:trHeight w:val="1709"/>
        </w:trPr>
        <w:tc>
          <w:tcPr>
            <w:tcW w:w="1809" w:type="dxa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1/07/2015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31/08/2015</w:t>
            </w:r>
          </w:p>
        </w:tc>
        <w:tc>
          <w:tcPr>
            <w:tcW w:w="3544" w:type="dxa"/>
          </w:tcPr>
          <w:p w:rsidR="00B4571A" w:rsidRDefault="00B4571A" w:rsidP="00E3795D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Definizione strumenti di analisi  approfondita sulle scelte di investimento relative all’ OT11 e all’OT2 nei PO</w:t>
            </w:r>
          </w:p>
          <w:p w:rsidR="00B4571A" w:rsidRPr="001D045E" w:rsidRDefault="00B4571A" w:rsidP="00E3795D">
            <w:pPr>
              <w:rPr>
                <w:rFonts w:ascii="Times New Roman" w:hAnsi="Times New Roman"/>
              </w:rPr>
            </w:pPr>
          </w:p>
          <w:p w:rsidR="00B4571A" w:rsidRPr="001D045E" w:rsidRDefault="00B4571A" w:rsidP="005D6904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Predisposizione procedure e documenti per la verifica propedeutica alla delega delle funzioni di Organismo Intermedio da parte dell’AdG del PON Governance e Capacità istituzionale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Checklist CdP</w:t>
            </w:r>
          </w:p>
          <w:p w:rsidR="00B4571A" w:rsidRPr="001D045E" w:rsidRDefault="00B4571A" w:rsidP="00182B9B">
            <w:pPr>
              <w:rPr>
                <w:rFonts w:ascii="Times New Roman" w:hAnsi="Times New Roman"/>
              </w:rPr>
            </w:pPr>
          </w:p>
          <w:p w:rsidR="00B4571A" w:rsidRPr="001D045E" w:rsidRDefault="00B4571A" w:rsidP="00182B9B">
            <w:pPr>
              <w:rPr>
                <w:rFonts w:ascii="Times New Roman" w:hAnsi="Times New Roman"/>
              </w:rPr>
            </w:pPr>
          </w:p>
          <w:p w:rsidR="00B4571A" w:rsidRPr="001D045E" w:rsidRDefault="00B4571A" w:rsidP="00182B9B">
            <w:pPr>
              <w:rPr>
                <w:rFonts w:ascii="Times New Roman" w:hAnsi="Times New Roman"/>
              </w:rPr>
            </w:pP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Stipula convenzione di delega 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4571A" w:rsidTr="001D045E">
        <w:trPr>
          <w:trHeight w:val="1709"/>
        </w:trPr>
        <w:tc>
          <w:tcPr>
            <w:tcW w:w="1809" w:type="dxa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1/9/2015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31/10/2015</w:t>
            </w:r>
          </w:p>
        </w:tc>
        <w:tc>
          <w:tcPr>
            <w:tcW w:w="3544" w:type="dxa"/>
          </w:tcPr>
          <w:p w:rsidR="00B4571A" w:rsidRPr="001D045E" w:rsidRDefault="00B4571A" w:rsidP="003857D4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Approfondimento sulle scelte d’investimento afferenti all’ OT11 e all’OT2 nei PO, operata sulla base delle check-list compilate dalle Amministrazioni.</w:t>
            </w:r>
          </w:p>
          <w:p w:rsidR="00B4571A" w:rsidRPr="001D045E" w:rsidRDefault="00B4571A" w:rsidP="00E3795D">
            <w:pPr>
              <w:rPr>
                <w:rFonts w:ascii="Times New Roman" w:hAnsi="Times New Roman"/>
              </w:rPr>
            </w:pPr>
          </w:p>
          <w:p w:rsidR="00B4571A" w:rsidRPr="001D045E" w:rsidRDefault="00B4571A" w:rsidP="00E3795D">
            <w:pPr>
              <w:rPr>
                <w:rFonts w:ascii="Times New Roman" w:hAnsi="Times New Roman"/>
              </w:rPr>
            </w:pPr>
          </w:p>
          <w:p w:rsidR="00B4571A" w:rsidRPr="001D045E" w:rsidRDefault="00B4571A" w:rsidP="00E3795D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Definizione degli indirizzi del CdP sulle procedure e i criteri di selezione delle operazioni finanziate in OT11 e OT2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Report sull’attività di analisi e approfondimento;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Proposta di un metodo di lavoro per la programmazione integrata e coordinata degli interventi;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Documento recante gli indirizzi del CdP.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4571A" w:rsidTr="001D045E">
        <w:trPr>
          <w:trHeight w:val="1709"/>
        </w:trPr>
        <w:tc>
          <w:tcPr>
            <w:tcW w:w="1809" w:type="dxa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1/11/2015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31/12/2015</w:t>
            </w:r>
          </w:p>
        </w:tc>
        <w:tc>
          <w:tcPr>
            <w:tcW w:w="3544" w:type="dxa"/>
          </w:tcPr>
          <w:p w:rsidR="00B4571A" w:rsidRPr="001D045E" w:rsidRDefault="00B4571A" w:rsidP="00DC1EE6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Definizione dell’Action Plan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Proposte per la definizione dell’Action Plan</w:t>
            </w:r>
          </w:p>
          <w:p w:rsidR="00B4571A" w:rsidRPr="001D045E" w:rsidRDefault="00B4571A" w:rsidP="001D045E">
            <w:pPr>
              <w:pStyle w:val="ListParagraph"/>
              <w:ind w:left="317"/>
              <w:rPr>
                <w:rFonts w:ascii="Times New Roman" w:hAnsi="Times New Roman"/>
              </w:rPr>
            </w:pP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Adozione dell’Action Plan al vertice 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</w:tbl>
    <w:p w:rsidR="00B4571A" w:rsidRPr="00C35D77" w:rsidRDefault="00B4571A" w:rsidP="00692186">
      <w:pPr>
        <w:jc w:val="left"/>
        <w:rPr>
          <w:rFonts w:ascii="Times New Roman" w:hAnsi="Times New Roman"/>
          <w:bCs/>
          <w:sz w:val="22"/>
          <w:szCs w:val="22"/>
          <w:highlight w:val="yellow"/>
        </w:rPr>
      </w:pPr>
    </w:p>
    <w:p w:rsidR="00B4571A" w:rsidRPr="00C35D77" w:rsidRDefault="00B4571A" w:rsidP="00692186">
      <w:pPr>
        <w:jc w:val="left"/>
        <w:rPr>
          <w:rFonts w:ascii="Times New Roman" w:hAnsi="Times New Roman"/>
          <w:bCs/>
          <w:sz w:val="22"/>
          <w:szCs w:val="22"/>
          <w:highlight w:val="yellow"/>
        </w:rPr>
      </w:pPr>
    </w:p>
    <w:p w:rsidR="00B4571A" w:rsidRDefault="00B4571A" w:rsidP="000552DF">
      <w:pPr>
        <w:rPr>
          <w:rFonts w:ascii="Times New Roman" w:hAnsi="Times New Roman"/>
          <w:b/>
          <w:sz w:val="22"/>
          <w:szCs w:val="22"/>
        </w:rPr>
      </w:pPr>
    </w:p>
    <w:p w:rsidR="00B4571A" w:rsidRDefault="00B4571A" w:rsidP="000552DF">
      <w:pPr>
        <w:rPr>
          <w:rFonts w:ascii="Times New Roman" w:hAnsi="Times New Roman"/>
          <w:b/>
          <w:sz w:val="22"/>
          <w:szCs w:val="22"/>
        </w:rPr>
      </w:pPr>
    </w:p>
    <w:p w:rsidR="00B4571A" w:rsidRDefault="00B4571A" w:rsidP="000552DF">
      <w:pPr>
        <w:rPr>
          <w:rFonts w:ascii="Times New Roman" w:hAnsi="Times New Roman"/>
          <w:b/>
          <w:sz w:val="22"/>
          <w:szCs w:val="22"/>
        </w:rPr>
      </w:pPr>
      <w:r w:rsidRPr="000552DF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0552DF" w:rsidRDefault="00B4571A" w:rsidP="000552DF">
      <w:pPr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373FA7" w:rsidTr="001D045E">
        <w:tc>
          <w:tcPr>
            <w:tcW w:w="9889" w:type="dxa"/>
          </w:tcPr>
          <w:p w:rsidR="00B4571A" w:rsidRPr="001D045E" w:rsidRDefault="00B4571A" w:rsidP="00CC102E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Tempi di definizione dei decreti legislativi di attuazione della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1D045E">
              <w:rPr>
                <w:rFonts w:ascii="Times New Roman" w:hAnsi="Times New Roman"/>
                <w:sz w:val="22"/>
                <w:szCs w:val="22"/>
              </w:rPr>
              <w:t>.124/2015</w:t>
            </w:r>
          </w:p>
          <w:p w:rsidR="00B4571A" w:rsidRPr="001D045E" w:rsidRDefault="00B4571A" w:rsidP="00CC102E">
            <w:pPr>
              <w:rPr>
                <w:rFonts w:ascii="Times New Roman" w:hAnsi="Times New Roman"/>
                <w:b/>
              </w:rPr>
            </w:pPr>
          </w:p>
        </w:tc>
      </w:tr>
    </w:tbl>
    <w:p w:rsidR="00B4571A" w:rsidRPr="000552DF" w:rsidRDefault="00B4571A" w:rsidP="00CC102E">
      <w:pPr>
        <w:rPr>
          <w:rFonts w:ascii="Times New Roman" w:hAnsi="Times New Roman"/>
          <w:sz w:val="22"/>
          <w:szCs w:val="22"/>
        </w:rPr>
      </w:pPr>
    </w:p>
    <w:p w:rsidR="00B4571A" w:rsidRDefault="00B4571A" w:rsidP="00CC102E">
      <w:pPr>
        <w:rPr>
          <w:rFonts w:ascii="Times New Roman" w:hAnsi="Times New Roman"/>
          <w:sz w:val="22"/>
          <w:szCs w:val="22"/>
        </w:rPr>
      </w:pPr>
    </w:p>
    <w:p w:rsidR="00B4571A" w:rsidRPr="000552DF" w:rsidRDefault="00B4571A" w:rsidP="00CC102E">
      <w:pPr>
        <w:rPr>
          <w:rFonts w:ascii="Times New Roman" w:hAnsi="Times New Roman"/>
          <w:sz w:val="22"/>
          <w:szCs w:val="22"/>
        </w:rPr>
      </w:pPr>
    </w:p>
    <w:p w:rsidR="00B4571A" w:rsidRDefault="00B4571A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4571A" w:rsidRDefault="00B4571A" w:rsidP="000245C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OBIETTIVO STRATEGICO DIPARTIMENTO DELLA FUNZIONE PUBBLICA</w:t>
      </w:r>
    </w:p>
    <w:p w:rsidR="00B4571A" w:rsidRDefault="00B4571A" w:rsidP="000245C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Pr="000552DF" w:rsidRDefault="00B4571A" w:rsidP="000245CD">
      <w:pPr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16239F" w:rsidTr="001D045E">
        <w:trPr>
          <w:trHeight w:val="436"/>
        </w:trPr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</w:tcPr>
          <w:p w:rsidR="00B4571A" w:rsidRPr="0016239F" w:rsidRDefault="00B4571A" w:rsidP="00D932CA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Area Strategica 1 “Azioni per la crescita del Paese”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D932CA">
            <w:pPr>
              <w:pStyle w:val="BodyText"/>
              <w:rPr>
                <w:rFonts w:ascii="Times New Roman" w:hAnsi="Times New Roman"/>
                <w:sz w:val="24"/>
              </w:rPr>
            </w:pPr>
            <w:r w:rsidRPr="0016239F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654" w:type="dxa"/>
          </w:tcPr>
          <w:p w:rsidR="00B4571A" w:rsidRPr="0016239F" w:rsidRDefault="00B4571A" w:rsidP="00D932CA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“Adottare un Action Plan per l’implementazione della riforma della pubblica amministrazione attraverso il rafforzamento della capacità</w:t>
            </w:r>
            <w:r>
              <w:rPr>
                <w:rFonts w:ascii="Times New Roman" w:hAnsi="Times New Roman"/>
              </w:rPr>
              <w:t xml:space="preserve"> istituzionale e amministrativa</w:t>
            </w:r>
            <w:r w:rsidRPr="0016239F">
              <w:rPr>
                <w:rFonts w:ascii="Times New Roman" w:hAnsi="Times New Roman"/>
              </w:rPr>
              <w:t xml:space="preserve">” 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Risultati attesi (</w:t>
            </w:r>
            <w:r w:rsidRPr="0016239F">
              <w:rPr>
                <w:rFonts w:ascii="Times New Roman" w:hAnsi="Times New Roman"/>
                <w:i/>
              </w:rPr>
              <w:t>output/outcome</w:t>
            </w:r>
            <w:r w:rsidRPr="0016239F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16239F" w:rsidRDefault="00B4571A" w:rsidP="00D932CA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Predisporre l’impianto organizzativo e procedurale funzionale </w:t>
            </w:r>
            <w:r>
              <w:rPr>
                <w:rFonts w:ascii="Times New Roman" w:hAnsi="Times New Roman"/>
              </w:rPr>
              <w:t xml:space="preserve">alla gestione efficiente </w:t>
            </w:r>
            <w:r w:rsidRPr="0016239F">
              <w:rPr>
                <w:rFonts w:ascii="Times New Roman" w:hAnsi="Times New Roman"/>
              </w:rPr>
              <w:t>delle risorse europee assegnate al Dipartimento della Funzione Pubblica per il ciclo di programmazione 2014-2020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Indicatori di performance (</w:t>
            </w:r>
            <w:r w:rsidRPr="0016239F">
              <w:rPr>
                <w:rFonts w:ascii="Times New Roman" w:hAnsi="Times New Roman"/>
                <w:i/>
              </w:rPr>
              <w:t>output/outcome</w:t>
            </w:r>
            <w:r w:rsidRPr="0016239F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16239F" w:rsidRDefault="00B4571A" w:rsidP="00D932CA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16239F">
              <w:rPr>
                <w:rFonts w:ascii="Times New Roman" w:hAnsi="Times New Roman"/>
                <w:sz w:val="24"/>
                <w:szCs w:val="24"/>
              </w:rPr>
              <w:t>Tempo impiegato per la realizzazione su tempo stimato in sede di  programmazione operativa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16239F" w:rsidRDefault="00B4571A" w:rsidP="009E72B6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16239F">
              <w:rPr>
                <w:rFonts w:ascii="Times New Roman" w:hAnsi="Times New Roman"/>
                <w:sz w:val="24"/>
                <w:szCs w:val="24"/>
              </w:rPr>
              <w:t xml:space="preserve">Rilascio degli output previsti </w:t>
            </w:r>
            <w:r>
              <w:rPr>
                <w:rFonts w:ascii="Times New Roman" w:hAnsi="Times New Roman"/>
                <w:sz w:val="24"/>
                <w:szCs w:val="24"/>
              </w:rPr>
              <w:t>entro le scadenze programmate (g</w:t>
            </w:r>
            <w:r w:rsidRPr="0016239F">
              <w:rPr>
                <w:rFonts w:ascii="Times New Roman" w:hAnsi="Times New Roman"/>
                <w:sz w:val="24"/>
                <w:szCs w:val="24"/>
              </w:rPr>
              <w:t>iorni di ritardo pari a 0)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001: Organi costituzionali a rilevanza </w:t>
            </w:r>
            <w:r>
              <w:rPr>
                <w:rFonts w:ascii="Times New Roman" w:hAnsi="Times New Roman"/>
              </w:rPr>
              <w:t xml:space="preserve">costituzionale e Presidenza del </w:t>
            </w:r>
            <w:r w:rsidRPr="0016239F">
              <w:rPr>
                <w:rFonts w:ascii="Times New Roman" w:hAnsi="Times New Roman"/>
              </w:rPr>
              <w:t>Consiglio dei ministri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Fondi strutturali</w:t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Marco Versari"/>
              </w:smartTagPr>
              <w:r w:rsidRPr="0016239F">
                <w:rPr>
                  <w:rFonts w:ascii="Times New Roman" w:hAnsi="Times New Roman"/>
                </w:rPr>
                <w:t>Pia Marconi</w:t>
              </w:r>
            </w:smartTag>
          </w:p>
          <w:p w:rsidR="00B4571A" w:rsidRPr="0016239F" w:rsidRDefault="00B4571A" w:rsidP="001D045E">
            <w:pPr>
              <w:tabs>
                <w:tab w:val="left" w:pos="6000"/>
              </w:tabs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ab/>
            </w:r>
          </w:p>
        </w:tc>
      </w:tr>
      <w:tr w:rsidR="00B4571A" w:rsidRPr="0016239F" w:rsidTr="001D045E">
        <w:tc>
          <w:tcPr>
            <w:tcW w:w="2411" w:type="dxa"/>
            <w:vAlign w:val="center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16239F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Carlo Notarmuzi, </w:t>
            </w:r>
            <w:smartTag w:uri="urn:schemas-microsoft-com:office:smarttags" w:element="PersonName">
              <w:smartTagPr>
                <w:attr w:name="ProductID" w:val="Marco Versari"/>
              </w:smartTagPr>
              <w:r w:rsidRPr="0016239F">
                <w:rPr>
                  <w:rFonts w:ascii="Times New Roman" w:hAnsi="Times New Roman"/>
                </w:rPr>
                <w:t>Claudiana Di Nardo</w:t>
              </w:r>
            </w:smartTag>
            <w:r w:rsidRPr="0016239F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PersonName">
              <w:smartTagPr>
                <w:attr w:name="ProductID" w:val="Marco Versari"/>
              </w:smartTagPr>
              <w:r w:rsidRPr="0016239F">
                <w:rPr>
                  <w:rFonts w:ascii="Times New Roman" w:hAnsi="Times New Roman"/>
                </w:rPr>
                <w:t>Lorella Migani</w:t>
              </w:r>
            </w:smartTag>
          </w:p>
        </w:tc>
      </w:tr>
    </w:tbl>
    <w:p w:rsidR="00B4571A" w:rsidRPr="0016239F" w:rsidRDefault="00B4571A" w:rsidP="000245CD">
      <w:pPr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16239F" w:rsidTr="001D045E">
        <w:tc>
          <w:tcPr>
            <w:tcW w:w="1702" w:type="dxa"/>
          </w:tcPr>
          <w:p w:rsidR="00B4571A" w:rsidRPr="0016239F" w:rsidRDefault="00B4571A" w:rsidP="00D932CA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16239F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01/01/2015</w:t>
            </w:r>
          </w:p>
        </w:tc>
        <w:tc>
          <w:tcPr>
            <w:tcW w:w="2552" w:type="dxa"/>
          </w:tcPr>
          <w:p w:rsidR="00B4571A" w:rsidRPr="0016239F" w:rsidRDefault="00B4571A" w:rsidP="00D932CA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16239F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31/12/2015</w:t>
            </w:r>
          </w:p>
        </w:tc>
        <w:tc>
          <w:tcPr>
            <w:tcW w:w="1559" w:type="dxa"/>
          </w:tcPr>
          <w:p w:rsidR="00B4571A" w:rsidRPr="0016239F" w:rsidRDefault="00B4571A" w:rsidP="00D932CA">
            <w:pPr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16239F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Alta</w:t>
            </w:r>
          </w:p>
        </w:tc>
      </w:tr>
    </w:tbl>
    <w:p w:rsidR="00B4571A" w:rsidRPr="0016239F" w:rsidRDefault="00B4571A" w:rsidP="000245CD">
      <w:pPr>
        <w:spacing w:after="200" w:line="276" w:lineRule="auto"/>
        <w:jc w:val="left"/>
        <w:rPr>
          <w:rFonts w:ascii="Times New Roman" w:hAnsi="Times New Roman"/>
        </w:rPr>
      </w:pPr>
      <w:r w:rsidRPr="0016239F">
        <w:br w:type="page"/>
      </w:r>
    </w:p>
    <w:p w:rsidR="00B4571A" w:rsidRPr="00692186" w:rsidRDefault="00B4571A" w:rsidP="000245C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692186">
        <w:rPr>
          <w:rFonts w:ascii="Times New Roman" w:hAnsi="Times New Roman"/>
          <w:b/>
          <w:bCs/>
        </w:rPr>
        <w:t>Programmazione operativa</w:t>
      </w:r>
    </w:p>
    <w:p w:rsidR="00B4571A" w:rsidRPr="000552DF" w:rsidRDefault="00B4571A" w:rsidP="000245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544"/>
        <w:gridCol w:w="992"/>
      </w:tblGrid>
      <w:tr w:rsidR="00B4571A" w:rsidTr="001D045E">
        <w:tc>
          <w:tcPr>
            <w:tcW w:w="1809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045E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Tr="001D045E">
        <w:tc>
          <w:tcPr>
            <w:tcW w:w="1809" w:type="dxa"/>
            <w:shd w:val="clear" w:color="auto" w:fill="FFFFFF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01/03/2015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30/06/2015</w:t>
            </w:r>
          </w:p>
        </w:tc>
        <w:tc>
          <w:tcPr>
            <w:tcW w:w="3544" w:type="dxa"/>
            <w:shd w:val="clear" w:color="auto" w:fill="FFFFFF"/>
          </w:tcPr>
          <w:p w:rsidR="00B4571A" w:rsidRPr="001D045E" w:rsidRDefault="00B4571A" w:rsidP="00D932CA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Analisi organizzativa propedeutica alla definizione delle funzioni e del sistema di gestione e controllo del Dipartimento della funzione pubblica in qualità di Organismo Intermedio del Programma Operativo Nazionale “</w:t>
            </w:r>
            <w:r w:rsidRPr="001D045E">
              <w:rPr>
                <w:rFonts w:ascii="Times New Roman" w:hAnsi="Times New Roman"/>
                <w:i/>
                <w:sz w:val="22"/>
                <w:szCs w:val="22"/>
              </w:rPr>
              <w:t>Governance</w:t>
            </w:r>
            <w:r w:rsidRPr="001D045E">
              <w:rPr>
                <w:rFonts w:ascii="Times New Roman" w:hAnsi="Times New Roman"/>
                <w:sz w:val="22"/>
                <w:szCs w:val="22"/>
              </w:rPr>
              <w:t xml:space="preserve"> e capacità istituzionale” 2014-2020</w:t>
            </w:r>
          </w:p>
        </w:tc>
        <w:tc>
          <w:tcPr>
            <w:tcW w:w="3544" w:type="dxa"/>
            <w:shd w:val="clear" w:color="auto" w:fill="FFFFFF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 xml:space="preserve"> bozza di Convenzione per la delega delle funzioni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>documenti descrittivi delle procedure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571A" w:rsidTr="001D045E">
        <w:trPr>
          <w:trHeight w:val="3428"/>
        </w:trPr>
        <w:tc>
          <w:tcPr>
            <w:tcW w:w="1809" w:type="dxa"/>
            <w:shd w:val="clear" w:color="auto" w:fill="FFFFFF"/>
            <w:vAlign w:val="center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Dal  01/07/2015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Al   31/08/2015</w:t>
            </w:r>
          </w:p>
        </w:tc>
        <w:tc>
          <w:tcPr>
            <w:tcW w:w="3544" w:type="dxa"/>
            <w:shd w:val="clear" w:color="auto" w:fill="FFFFFF"/>
          </w:tcPr>
          <w:p w:rsidR="00B4571A" w:rsidRPr="001D045E" w:rsidRDefault="00B4571A" w:rsidP="00D932CA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Redazione documenti descrittivi del sistema di gestione e controllo, previsti dalla normativa europea e nazionale per la corretta gestione delle risorse </w:t>
            </w:r>
          </w:p>
        </w:tc>
        <w:tc>
          <w:tcPr>
            <w:tcW w:w="3544" w:type="dxa"/>
            <w:shd w:val="clear" w:color="auto" w:fill="FFFFFF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documento </w:t>
            </w: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>descrittivo dell’organizzazione delle unità deputate alla gestione amministrativa e finanziaria con una chiara descrizione dei compiti assegnati e delle risorse umane impiegate (organigramma e funzionigramma)</w:t>
            </w:r>
          </w:p>
          <w:p w:rsidR="00B4571A" w:rsidRPr="001D045E" w:rsidRDefault="00B4571A" w:rsidP="00646CE7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>piano per l’assegnazione di risorse umane adeguate</w:t>
            </w: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B4571A" w:rsidTr="001D045E">
        <w:trPr>
          <w:trHeight w:val="6031"/>
        </w:trPr>
        <w:tc>
          <w:tcPr>
            <w:tcW w:w="1809" w:type="dxa"/>
          </w:tcPr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Dal  01/09/2015</w:t>
            </w:r>
          </w:p>
          <w:p w:rsidR="00B4571A" w:rsidRPr="001D045E" w:rsidRDefault="00B4571A" w:rsidP="001D045E">
            <w:pPr>
              <w:jc w:val="left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Al   31/12/2015</w:t>
            </w:r>
          </w:p>
        </w:tc>
        <w:tc>
          <w:tcPr>
            <w:tcW w:w="3544" w:type="dxa"/>
          </w:tcPr>
          <w:p w:rsidR="00B4571A" w:rsidRPr="001D045E" w:rsidRDefault="00B4571A" w:rsidP="00D932CA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Analisi del fabbisogno di assistenza tecnica e delle soluzioni ottimali per la gestione efficiente ed effica</w:t>
            </w:r>
            <w:r>
              <w:rPr>
                <w:rFonts w:ascii="Times New Roman" w:hAnsi="Times New Roman"/>
                <w:sz w:val="22"/>
                <w:szCs w:val="22"/>
              </w:rPr>
              <w:t>ce delle risorse e definizione</w:t>
            </w:r>
            <w:r w:rsidRPr="001D045E">
              <w:rPr>
                <w:rFonts w:ascii="Times New Roman" w:hAnsi="Times New Roman"/>
                <w:sz w:val="22"/>
                <w:szCs w:val="22"/>
              </w:rPr>
              <w:t xml:space="preserve"> bando di gara per il reperimento di servizi di assistenza tecnica</w:t>
            </w:r>
          </w:p>
          <w:p w:rsidR="00B4571A" w:rsidRPr="001D045E" w:rsidRDefault="00B4571A" w:rsidP="00D932CA">
            <w:pPr>
              <w:rPr>
                <w:rFonts w:ascii="Times New Roman" w:hAnsi="Times New Roman"/>
              </w:rPr>
            </w:pPr>
          </w:p>
          <w:p w:rsidR="00B4571A" w:rsidRPr="001D045E" w:rsidRDefault="00B4571A" w:rsidP="00D932CA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 xml:space="preserve">Redazione dei documenti operativi per la gestione efficace ed efficiente delle risorse </w:t>
            </w:r>
          </w:p>
          <w:p w:rsidR="00B4571A" w:rsidRPr="001D045E" w:rsidRDefault="00B4571A" w:rsidP="00D932CA">
            <w:pPr>
              <w:rPr>
                <w:rFonts w:ascii="Times New Roman" w:hAnsi="Times New Roman"/>
              </w:rPr>
            </w:pPr>
          </w:p>
          <w:p w:rsidR="00B4571A" w:rsidRPr="001D045E" w:rsidRDefault="00B4571A" w:rsidP="00D932CA">
            <w:r w:rsidRPr="001D045E">
              <w:rPr>
                <w:rFonts w:ascii="Times New Roman" w:hAnsi="Times New Roman"/>
                <w:sz w:val="22"/>
                <w:szCs w:val="22"/>
              </w:rPr>
              <w:t>Messa a punto della procedura informatizzata di gestione, monitoraggio e controllo del dispositivo di evidenza pubblica e di tutti i dispositivi (FESR e FSE) adottati per la programmazione 2014-2020 e revisione della banca dati esperti</w:t>
            </w:r>
          </w:p>
          <w:p w:rsidR="00B4571A" w:rsidRPr="001D045E" w:rsidRDefault="00B4571A" w:rsidP="00D932C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 xml:space="preserve">documento di analisi e stima dei costi per l’acquisto dei servizi esterni </w:t>
            </w: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>pubblicazione del Bando di gara AT</w:t>
            </w:r>
          </w:p>
          <w:p w:rsidR="00B4571A" w:rsidRPr="001D045E" w:rsidRDefault="00B4571A" w:rsidP="001D045E">
            <w:pPr>
              <w:pStyle w:val="ListParagraph"/>
              <w:ind w:left="317"/>
              <w:rPr>
                <w:rFonts w:ascii="Times New Roman" w:hAnsi="Times New Roman"/>
                <w:bCs/>
              </w:rPr>
            </w:pPr>
          </w:p>
          <w:p w:rsidR="00B4571A" w:rsidRPr="001D045E" w:rsidRDefault="00B4571A" w:rsidP="001D045E">
            <w:pPr>
              <w:pStyle w:val="ListParagraph"/>
              <w:ind w:left="317"/>
              <w:rPr>
                <w:rFonts w:ascii="Times New Roman" w:hAnsi="Times New Roman"/>
                <w:bCs/>
              </w:rPr>
            </w:pP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 xml:space="preserve">documenti descrittivi delle funzioni e delle procedure interne </w:t>
            </w:r>
          </w:p>
          <w:p w:rsidR="00B4571A" w:rsidRPr="001D045E" w:rsidRDefault="00B4571A" w:rsidP="001623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>versione beta della sezione dell’applicativo per la gestione delle procedure di FSE.</w:t>
            </w:r>
          </w:p>
          <w:p w:rsidR="00B4571A" w:rsidRPr="001D045E" w:rsidRDefault="00B4571A" w:rsidP="0016239F">
            <w:pPr>
              <w:pStyle w:val="ListParagraph"/>
              <w:ind w:left="-43"/>
              <w:rPr>
                <w:rFonts w:ascii="Times New Roman" w:hAnsi="Times New Roman"/>
                <w:bCs/>
              </w:rPr>
            </w:pPr>
          </w:p>
          <w:p w:rsidR="00B4571A" w:rsidRPr="001D045E" w:rsidRDefault="00B4571A" w:rsidP="001D045E">
            <w:pPr>
              <w:pStyle w:val="ListParagraph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1D045E">
              <w:rPr>
                <w:rFonts w:ascii="Times New Roman" w:hAnsi="Times New Roman"/>
                <w:bCs/>
                <w:sz w:val="22"/>
                <w:szCs w:val="22"/>
              </w:rPr>
              <w:t>rocedura di acquisto dei servizi per l’aggiornamento della banca dati esperti</w:t>
            </w:r>
          </w:p>
          <w:p w:rsidR="00B4571A" w:rsidRPr="001D045E" w:rsidRDefault="00B4571A" w:rsidP="0016239F">
            <w:pPr>
              <w:pStyle w:val="ListParagraph"/>
              <w:ind w:left="360"/>
              <w:rPr>
                <w:rFonts w:ascii="Times New Roman" w:hAnsi="Times New Roman"/>
                <w:bCs/>
              </w:rPr>
            </w:pPr>
          </w:p>
          <w:p w:rsidR="00B4571A" w:rsidRPr="001D045E" w:rsidRDefault="00B4571A" w:rsidP="001D045E">
            <w:pPr>
              <w:pStyle w:val="ListParagraph"/>
              <w:ind w:left="31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4571A" w:rsidRPr="001D045E" w:rsidRDefault="00B4571A" w:rsidP="001D045E">
            <w:pPr>
              <w:jc w:val="center"/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B4571A" w:rsidRDefault="00B4571A" w:rsidP="000245CD"/>
    <w:p w:rsidR="00B4571A" w:rsidRDefault="00B4571A" w:rsidP="002E29C9">
      <w:pPr>
        <w:rPr>
          <w:rFonts w:ascii="Times New Roman" w:hAnsi="Times New Roman"/>
          <w:b/>
          <w:sz w:val="22"/>
          <w:szCs w:val="22"/>
        </w:rPr>
      </w:pPr>
      <w:r w:rsidRPr="000552DF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0552DF" w:rsidRDefault="00B4571A" w:rsidP="002E29C9">
      <w:pPr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373FA7" w:rsidTr="001D045E">
        <w:tc>
          <w:tcPr>
            <w:tcW w:w="9889" w:type="dxa"/>
          </w:tcPr>
          <w:p w:rsidR="00B4571A" w:rsidRPr="001D045E" w:rsidRDefault="00B4571A" w:rsidP="00D932CA">
            <w:pPr>
              <w:rPr>
                <w:rFonts w:ascii="Times New Roman" w:hAnsi="Times New Roman"/>
              </w:rPr>
            </w:pPr>
            <w:r w:rsidRPr="001D045E">
              <w:rPr>
                <w:rFonts w:ascii="Times New Roman" w:hAnsi="Times New Roman"/>
                <w:sz w:val="22"/>
                <w:szCs w:val="22"/>
              </w:rPr>
              <w:t>Tempi di definizione dei decreti l</w:t>
            </w:r>
            <w:r>
              <w:rPr>
                <w:rFonts w:ascii="Times New Roman" w:hAnsi="Times New Roman"/>
                <w:sz w:val="22"/>
                <w:szCs w:val="22"/>
              </w:rPr>
              <w:t>egislativi di attuazione della L</w:t>
            </w:r>
            <w:r w:rsidRPr="001D045E">
              <w:rPr>
                <w:rFonts w:ascii="Times New Roman" w:hAnsi="Times New Roman"/>
                <w:sz w:val="22"/>
                <w:szCs w:val="22"/>
              </w:rPr>
              <w:t>.124/2015</w:t>
            </w:r>
          </w:p>
          <w:p w:rsidR="00B4571A" w:rsidRPr="001D045E" w:rsidRDefault="00B4571A" w:rsidP="00D932CA">
            <w:pPr>
              <w:rPr>
                <w:rFonts w:ascii="Times New Roman" w:hAnsi="Times New Roman"/>
              </w:rPr>
            </w:pPr>
          </w:p>
        </w:tc>
      </w:tr>
    </w:tbl>
    <w:p w:rsidR="00B4571A" w:rsidRDefault="00B4571A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4571A" w:rsidRPr="00EC2A80" w:rsidRDefault="00B4571A" w:rsidP="006005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1" w:color="auto"/>
        </w:pBdr>
        <w:spacing w:before="240"/>
        <w:ind w:right="278"/>
        <w:jc w:val="center"/>
        <w:rPr>
          <w:rFonts w:ascii="Times New Roman" w:hAnsi="Times New Roman"/>
          <w:b/>
        </w:rPr>
      </w:pPr>
      <w:r w:rsidRPr="00EC2A80">
        <w:rPr>
          <w:rFonts w:ascii="Times New Roman" w:hAnsi="Times New Roman"/>
          <w:b/>
        </w:rPr>
        <w:t>OBIETTIVO STRATEGICO DIPARTIMENTO DELLA FUNZIONE PUBBLICA</w:t>
      </w:r>
    </w:p>
    <w:p w:rsidR="00B4571A" w:rsidRPr="00EC2A80" w:rsidRDefault="00B4571A" w:rsidP="006005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1" w:color="auto"/>
        </w:pBdr>
        <w:spacing w:before="240"/>
        <w:ind w:right="278"/>
        <w:jc w:val="center"/>
        <w:rPr>
          <w:rFonts w:ascii="Times New Roman" w:hAnsi="Times New Roman"/>
          <w:b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9B11CD" w:rsidTr="00D932CA">
        <w:trPr>
          <w:trHeight w:val="436"/>
        </w:trPr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Area Strategica 1 “Azioni per la crescita del Paese”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pStyle w:val="BodyText"/>
              <w:spacing w:before="120" w:after="120"/>
              <w:rPr>
                <w:rFonts w:ascii="Times New Roman" w:hAnsi="Times New Roman"/>
                <w:sz w:val="24"/>
              </w:rPr>
            </w:pPr>
            <w:r w:rsidRPr="009B11CD">
              <w:rPr>
                <w:rFonts w:ascii="Times New Roman" w:hAnsi="Times New Roman"/>
                <w:sz w:val="24"/>
              </w:rPr>
              <w:t>Descrizione dell’obiettivo strategico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tabs>
                <w:tab w:val="left" w:pos="7404"/>
              </w:tabs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Rafforzare l’implementazione degli interventi di semplificazione per ridurre i costi e i tempi a carico di cittadini e imprese attraverso l’Agenda per la Semplificazione 2015-2017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Risultati attesi (</w:t>
            </w:r>
            <w:r w:rsidRPr="009B11CD">
              <w:rPr>
                <w:rFonts w:ascii="Times New Roman" w:hAnsi="Times New Roman"/>
                <w:i/>
              </w:rPr>
              <w:t>output/outcome</w:t>
            </w:r>
            <w:r w:rsidRPr="009B11CD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9B11CD" w:rsidRDefault="00B4571A" w:rsidP="006005F5">
            <w:pPr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Trasparenza e conoscibilità dei risultati della semplificazione da parte di cittadini e imprese attraverso il sito dedicato all’Agenda della semplificazione </w:t>
            </w:r>
          </w:p>
          <w:p w:rsidR="00B4571A" w:rsidRPr="009B11CD" w:rsidRDefault="00B4571A" w:rsidP="006005F5">
            <w:pPr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Partecipazione dei cittadini e delle imprese alla definizione degli interventi di semplificazione anche attraverso la consultazione telematica</w:t>
            </w:r>
          </w:p>
          <w:p w:rsidR="00B4571A" w:rsidRPr="009B11CD" w:rsidRDefault="00B4571A" w:rsidP="006005F5">
            <w:pPr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Realizzazione di indagini mirate per il monitoraggio dei tempi e dei costi degli adempimenti amministrativi 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Indicatori di performance (</w:t>
            </w:r>
            <w:r w:rsidRPr="009B11CD">
              <w:rPr>
                <w:rFonts w:ascii="Times New Roman" w:hAnsi="Times New Roman"/>
                <w:i/>
              </w:rPr>
              <w:t>output/outcome</w:t>
            </w:r>
            <w:r w:rsidRPr="009B11CD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ind w:left="317" w:right="278" w:hanging="317"/>
              <w:jc w:val="left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1.a Pubblicazione del sito http://www.italiasemplice.gov.it/</w:t>
            </w:r>
          </w:p>
          <w:p w:rsidR="00B4571A" w:rsidRPr="009B11CD" w:rsidRDefault="00B4571A" w:rsidP="00D932CA">
            <w:pPr>
              <w:tabs>
                <w:tab w:val="left" w:pos="317"/>
              </w:tabs>
              <w:spacing w:before="120" w:after="120"/>
              <w:ind w:left="317" w:hanging="317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1.b Numero di report di monitoraggio sullo stato di avanzamento delle azioni previste dall’Agenda della semplificazione</w:t>
            </w:r>
          </w:p>
          <w:p w:rsidR="00B4571A" w:rsidRPr="009B11CD" w:rsidRDefault="00B4571A" w:rsidP="00D932CA">
            <w:pPr>
              <w:spacing w:before="120" w:after="120"/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2) </w:t>
            </w:r>
            <w:r w:rsidRPr="00426400">
              <w:rPr>
                <w:rFonts w:ascii="Times New Roman" w:hAnsi="Times New Roman"/>
              </w:rPr>
              <w:t>% di osservazioni pervenute con la consultazione telematica</w:t>
            </w:r>
            <w:r>
              <w:rPr>
                <w:rFonts w:ascii="Times New Roman" w:hAnsi="Times New Roman"/>
              </w:rPr>
              <w:t xml:space="preserve">, che sono </w:t>
            </w:r>
            <w:r w:rsidRPr="00426400">
              <w:rPr>
                <w:rFonts w:ascii="Times New Roman" w:hAnsi="Times New Roman"/>
              </w:rPr>
              <w:t xml:space="preserve"> valutate</w:t>
            </w:r>
            <w:r w:rsidRPr="009B11CD">
              <w:rPr>
                <w:rFonts w:ascii="Times New Roman" w:hAnsi="Times New Roman"/>
              </w:rPr>
              <w:t xml:space="preserve"> </w:t>
            </w:r>
          </w:p>
          <w:p w:rsidR="00B4571A" w:rsidRPr="009B11CD" w:rsidRDefault="00B4571A" w:rsidP="00D932CA">
            <w:pPr>
              <w:tabs>
                <w:tab w:val="left" w:pos="884"/>
              </w:tabs>
              <w:spacing w:before="120" w:after="120"/>
              <w:ind w:right="278"/>
              <w:jc w:val="left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3) % di indagini avviate rispetto a quelle pianificate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9B11CD" w:rsidTr="00D932CA">
        <w:trPr>
          <w:trHeight w:val="1558"/>
        </w:trPr>
        <w:tc>
          <w:tcPr>
            <w:tcW w:w="2411" w:type="dxa"/>
            <w:vAlign w:val="center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ind w:right="278"/>
              <w:jc w:val="left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1.a Pubblicazione entro i termini programmati (30 luglio 2015) </w:t>
            </w:r>
          </w:p>
          <w:p w:rsidR="00B4571A" w:rsidRPr="009B11CD" w:rsidRDefault="00B4571A" w:rsidP="00D932CA">
            <w:pPr>
              <w:spacing w:before="120" w:after="120"/>
              <w:ind w:right="278"/>
              <w:jc w:val="left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1.b Report di monitoraggio </w:t>
            </w:r>
            <w:r w:rsidRPr="00426400">
              <w:rPr>
                <w:rFonts w:ascii="Times New Roman" w:hAnsi="Times New Roman"/>
              </w:rPr>
              <w:t>(n. 2)</w:t>
            </w:r>
            <w:r w:rsidRPr="009B11CD">
              <w:rPr>
                <w:rFonts w:ascii="Times New Roman" w:hAnsi="Times New Roman"/>
              </w:rPr>
              <w:t xml:space="preserve"> </w:t>
            </w:r>
          </w:p>
          <w:p w:rsidR="00B4571A" w:rsidRPr="009B11CD" w:rsidRDefault="00B4571A" w:rsidP="00D932CA">
            <w:pPr>
              <w:spacing w:before="120" w:after="120"/>
              <w:ind w:right="278"/>
              <w:jc w:val="left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2) 100% </w:t>
            </w:r>
          </w:p>
          <w:p w:rsidR="00B4571A" w:rsidRPr="009B11CD" w:rsidRDefault="00B4571A" w:rsidP="00D932CA">
            <w:pPr>
              <w:spacing w:before="120" w:after="120"/>
              <w:ind w:right="278"/>
              <w:jc w:val="left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 xml:space="preserve">3) 100% 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 xml:space="preserve">001: Organi costituzionali a rilevanza </w:t>
            </w:r>
            <w:r>
              <w:rPr>
                <w:rFonts w:ascii="Times New Roman" w:hAnsi="Times New Roman"/>
              </w:rPr>
              <w:t xml:space="preserve">costituzionale e Presidenza del </w:t>
            </w:r>
            <w:r w:rsidRPr="0016239F">
              <w:rPr>
                <w:rFonts w:ascii="Times New Roman" w:hAnsi="Times New Roman"/>
              </w:rPr>
              <w:t>Consiglio dei ministri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16239F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Marco Versari"/>
              </w:smartTagPr>
              <w:r w:rsidRPr="009B11CD">
                <w:rPr>
                  <w:rFonts w:ascii="Times New Roman" w:hAnsi="Times New Roman"/>
                </w:rPr>
                <w:t>Pia Marconi</w:t>
              </w:r>
            </w:smartTag>
          </w:p>
        </w:tc>
      </w:tr>
      <w:tr w:rsidR="00B4571A" w:rsidRPr="009B11CD" w:rsidTr="00D932CA">
        <w:tc>
          <w:tcPr>
            <w:tcW w:w="2411" w:type="dxa"/>
            <w:vAlign w:val="center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9B11CD" w:rsidRDefault="00B4571A" w:rsidP="00D932CA">
            <w:pPr>
              <w:spacing w:before="120" w:after="120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Silvia Paparo</w:t>
            </w:r>
            <w:r>
              <w:rPr>
                <w:rFonts w:ascii="Times New Roman" w:hAnsi="Times New Roman"/>
              </w:rPr>
              <w:t xml:space="preserve">, </w:t>
            </w:r>
            <w:r w:rsidRPr="009B11CD">
              <w:rPr>
                <w:rFonts w:ascii="Times New Roman" w:hAnsi="Times New Roman"/>
              </w:rPr>
              <w:t>Anna Beatrice Coppa</w:t>
            </w:r>
            <w:r>
              <w:rPr>
                <w:rFonts w:ascii="Times New Roman" w:hAnsi="Times New Roman"/>
              </w:rPr>
              <w:t xml:space="preserve">, </w:t>
            </w:r>
            <w:r w:rsidRPr="009B11CD">
              <w:rPr>
                <w:rFonts w:ascii="Times New Roman" w:hAnsi="Times New Roman"/>
              </w:rPr>
              <w:t>Eleonora Morfuni</w:t>
            </w:r>
          </w:p>
        </w:tc>
      </w:tr>
    </w:tbl>
    <w:p w:rsidR="00B4571A" w:rsidRPr="009B11CD" w:rsidRDefault="00B4571A" w:rsidP="006005F5">
      <w:pPr>
        <w:ind w:right="278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588"/>
        <w:gridCol w:w="2533"/>
        <w:gridCol w:w="1588"/>
        <w:gridCol w:w="1548"/>
        <w:gridCol w:w="1127"/>
      </w:tblGrid>
      <w:tr w:rsidR="00B4571A" w:rsidRPr="009B11CD" w:rsidTr="00D932CA">
        <w:tc>
          <w:tcPr>
            <w:tcW w:w="1702" w:type="dxa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9B11CD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01/01/2015</w:t>
            </w:r>
          </w:p>
        </w:tc>
        <w:tc>
          <w:tcPr>
            <w:tcW w:w="2552" w:type="dxa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9B11CD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31/12/2015</w:t>
            </w:r>
          </w:p>
        </w:tc>
        <w:tc>
          <w:tcPr>
            <w:tcW w:w="1559" w:type="dxa"/>
          </w:tcPr>
          <w:p w:rsidR="00B4571A" w:rsidRPr="009B11CD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9B11CD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9B11CD">
              <w:rPr>
                <w:rFonts w:ascii="Times New Roman" w:hAnsi="Times New Roman"/>
              </w:rPr>
              <w:t>Alta</w:t>
            </w:r>
          </w:p>
        </w:tc>
      </w:tr>
    </w:tbl>
    <w:p w:rsidR="00B4571A" w:rsidRPr="009B11CD" w:rsidRDefault="00B4571A" w:rsidP="006005F5">
      <w:pPr>
        <w:spacing w:after="200" w:line="276" w:lineRule="auto"/>
        <w:ind w:right="278"/>
        <w:rPr>
          <w:rFonts w:ascii="Times New Roman" w:hAnsi="Times New Roman"/>
        </w:rPr>
      </w:pPr>
      <w:r w:rsidRPr="009B11CD">
        <w:rPr>
          <w:rFonts w:ascii="Times New Roman" w:hAnsi="Times New Roman"/>
        </w:rPr>
        <w:br w:type="page"/>
      </w:r>
    </w:p>
    <w:p w:rsidR="00B4571A" w:rsidRPr="00EC2A80" w:rsidRDefault="00B4571A" w:rsidP="006005F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ind w:right="278"/>
        <w:jc w:val="center"/>
        <w:rPr>
          <w:rFonts w:ascii="Times New Roman" w:hAnsi="Times New Roman"/>
          <w:b/>
          <w:bCs/>
        </w:rPr>
      </w:pPr>
      <w:r w:rsidRPr="00EC2A80">
        <w:rPr>
          <w:rFonts w:ascii="Times New Roman" w:hAnsi="Times New Roman"/>
          <w:b/>
          <w:bCs/>
        </w:rPr>
        <w:t>Programmazione operativa</w:t>
      </w:r>
    </w:p>
    <w:p w:rsidR="00B4571A" w:rsidRPr="00EC2A80" w:rsidRDefault="00B4571A" w:rsidP="006005F5">
      <w:pP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3909"/>
        <w:gridCol w:w="3402"/>
        <w:gridCol w:w="850"/>
      </w:tblGrid>
      <w:tr w:rsidR="00B4571A" w:rsidRPr="00EC2A80" w:rsidTr="00D932CA">
        <w:tc>
          <w:tcPr>
            <w:tcW w:w="1728" w:type="dxa"/>
          </w:tcPr>
          <w:p w:rsidR="00B4571A" w:rsidRPr="00EC2A80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EC2A80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909" w:type="dxa"/>
          </w:tcPr>
          <w:p w:rsidR="00B4571A" w:rsidRPr="00EC2A80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EC2A80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402" w:type="dxa"/>
          </w:tcPr>
          <w:p w:rsidR="00B4571A" w:rsidRPr="00EC2A80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EC2A80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850" w:type="dxa"/>
          </w:tcPr>
          <w:p w:rsidR="00B4571A" w:rsidRPr="00EC2A80" w:rsidRDefault="00B4571A" w:rsidP="00D932CA">
            <w:pPr>
              <w:tabs>
                <w:tab w:val="left" w:pos="91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C2A80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EC2A80" w:rsidTr="00D932CA">
        <w:trPr>
          <w:trHeight w:val="773"/>
        </w:trPr>
        <w:tc>
          <w:tcPr>
            <w:tcW w:w="1728" w:type="dxa"/>
            <w:vMerge w:val="restart"/>
            <w:vAlign w:val="center"/>
          </w:tcPr>
          <w:p w:rsidR="00B4571A" w:rsidRPr="00EC2A80" w:rsidRDefault="00B4571A" w:rsidP="008F2B26">
            <w:pPr>
              <w:spacing w:beforeLines="40" w:afterLines="40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01/01/2015</w:t>
            </w:r>
          </w:p>
          <w:p w:rsidR="00B4571A" w:rsidRPr="00EC2A80" w:rsidRDefault="00B4571A" w:rsidP="008F2B26">
            <w:pPr>
              <w:spacing w:beforeLines="40" w:afterLines="40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15/05/2015</w:t>
            </w:r>
          </w:p>
        </w:tc>
        <w:tc>
          <w:tcPr>
            <w:tcW w:w="3909" w:type="dxa"/>
            <w:tcBorders>
              <w:bottom w:val="nil"/>
            </w:tcBorders>
          </w:tcPr>
          <w:p w:rsidR="00B4571A" w:rsidRPr="00EC2A80" w:rsidRDefault="00B4571A" w:rsidP="008F2B26">
            <w:pPr>
              <w:numPr>
                <w:ilvl w:val="0"/>
                <w:numId w:val="22"/>
              </w:numPr>
              <w:spacing w:beforeLines="20" w:afterLines="20"/>
              <w:ind w:left="389"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Progettazione del sito web dedicato all’Agenda della semplificazione </w:t>
            </w:r>
          </w:p>
        </w:tc>
        <w:tc>
          <w:tcPr>
            <w:tcW w:w="3402" w:type="dxa"/>
            <w:tcBorders>
              <w:bottom w:val="nil"/>
            </w:tcBorders>
          </w:tcPr>
          <w:p w:rsidR="00B4571A" w:rsidRPr="00EC2A80" w:rsidRDefault="00B4571A" w:rsidP="008F2B26">
            <w:pPr>
              <w:numPr>
                <w:ilvl w:val="0"/>
                <w:numId w:val="25"/>
              </w:num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Mock up e albero dei contenuti </w:t>
            </w:r>
          </w:p>
        </w:tc>
        <w:tc>
          <w:tcPr>
            <w:tcW w:w="850" w:type="dxa"/>
            <w:vMerge w:val="restart"/>
            <w:vAlign w:val="center"/>
          </w:tcPr>
          <w:p w:rsidR="00B4571A" w:rsidRPr="00EC2A80" w:rsidRDefault="00B4571A" w:rsidP="008F2B26">
            <w:pPr>
              <w:spacing w:beforeLines="20" w:afterLines="2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</w:tr>
      <w:tr w:rsidR="00B4571A" w:rsidRPr="00EC2A80" w:rsidTr="00D932CA">
        <w:trPr>
          <w:trHeight w:val="787"/>
        </w:trPr>
        <w:tc>
          <w:tcPr>
            <w:tcW w:w="1728" w:type="dxa"/>
            <w:vMerge/>
            <w:vAlign w:val="center"/>
          </w:tcPr>
          <w:p w:rsidR="00B4571A" w:rsidRPr="00EC2A80" w:rsidRDefault="00B4571A" w:rsidP="008F2B26">
            <w:pPr>
              <w:spacing w:beforeLines="40" w:afterLines="40"/>
              <w:ind w:right="278"/>
              <w:rPr>
                <w:rFonts w:ascii="Times New Roman" w:hAnsi="Times New Roman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B4571A" w:rsidRPr="00EC2A80" w:rsidRDefault="00B4571A" w:rsidP="008F2B26">
            <w:pPr>
              <w:spacing w:beforeLines="20" w:afterLines="20"/>
              <w:ind w:left="389" w:right="21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Definizione di un sistema condiviso per il monitoraggio dell’Agenda della semplificazione </w:t>
            </w:r>
          </w:p>
          <w:p w:rsidR="00B4571A" w:rsidRPr="00EC2A80" w:rsidRDefault="00B4571A" w:rsidP="008F2B26">
            <w:pPr>
              <w:spacing w:beforeLines="20" w:afterLines="20"/>
              <w:ind w:left="389" w:right="21"/>
              <w:rPr>
                <w:rFonts w:ascii="Times New Roman" w:hAnsi="Times New Roman"/>
                <w:bCs/>
              </w:rPr>
            </w:pPr>
          </w:p>
          <w:p w:rsidR="00B4571A" w:rsidRPr="00EC2A80" w:rsidRDefault="00B4571A" w:rsidP="008F2B26">
            <w:pPr>
              <w:spacing w:beforeLines="20" w:afterLines="20"/>
              <w:ind w:left="389" w:right="21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Raccolta delle informazioni per  il monitoraggio sullo stato di avanzamento delle azioni previste dall’Agenda della semplificazione</w:t>
            </w:r>
          </w:p>
        </w:tc>
        <w:tc>
          <w:tcPr>
            <w:tcW w:w="3402" w:type="dxa"/>
            <w:tcBorders>
              <w:top w:val="nil"/>
            </w:tcBorders>
          </w:tcPr>
          <w:p w:rsidR="00B4571A" w:rsidRPr="00EC2A80" w:rsidRDefault="00B4571A" w:rsidP="008F2B26">
            <w:pPr>
              <w:spacing w:beforeLines="20" w:afterLines="20"/>
              <w:ind w:left="303" w:right="278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Database di monitoraggio </w:t>
            </w:r>
          </w:p>
          <w:p w:rsidR="00B4571A" w:rsidRPr="00EC2A80" w:rsidRDefault="00B4571A" w:rsidP="008F2B26">
            <w:pPr>
              <w:spacing w:beforeLines="20" w:afterLines="20"/>
              <w:ind w:left="303" w:right="278"/>
              <w:rPr>
                <w:rFonts w:ascii="Times New Roman" w:hAnsi="Times New Roman"/>
              </w:rPr>
            </w:pPr>
          </w:p>
          <w:p w:rsidR="00B4571A" w:rsidRPr="00EC2A80" w:rsidRDefault="00B4571A" w:rsidP="008F2B26">
            <w:pPr>
              <w:spacing w:beforeLines="20" w:afterLines="20"/>
              <w:ind w:left="303" w:right="278"/>
              <w:rPr>
                <w:rFonts w:ascii="Times New Roman" w:hAnsi="Times New Roman"/>
              </w:rPr>
            </w:pPr>
          </w:p>
          <w:p w:rsidR="00B4571A" w:rsidRPr="00EC2A80" w:rsidRDefault="00B4571A" w:rsidP="008F2B26">
            <w:pPr>
              <w:spacing w:beforeLines="20" w:afterLines="20"/>
              <w:ind w:left="303" w:right="278"/>
              <w:rPr>
                <w:rFonts w:ascii="Times New Roman" w:hAnsi="Times New Roman"/>
              </w:rPr>
            </w:pPr>
          </w:p>
          <w:p w:rsidR="00B4571A" w:rsidRPr="00EC2A80" w:rsidRDefault="00B4571A" w:rsidP="008F2B26">
            <w:pPr>
              <w:spacing w:beforeLines="20" w:afterLines="20"/>
              <w:ind w:left="303" w:right="278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Predisposizione del primo report di monitoraggio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B4571A" w:rsidRPr="00EC2A80" w:rsidTr="00D932CA">
        <w:trPr>
          <w:trHeight w:val="1174"/>
        </w:trPr>
        <w:tc>
          <w:tcPr>
            <w:tcW w:w="1728" w:type="dxa"/>
            <w:vMerge/>
            <w:vAlign w:val="center"/>
          </w:tcPr>
          <w:p w:rsidR="00B4571A" w:rsidRPr="00EC2A80" w:rsidRDefault="00B4571A" w:rsidP="008F2B26">
            <w:pPr>
              <w:spacing w:beforeLines="40" w:afterLines="40"/>
              <w:ind w:right="278"/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B4571A" w:rsidRPr="00EC2A80" w:rsidRDefault="00B4571A" w:rsidP="008F2B26">
            <w:pPr>
              <w:numPr>
                <w:ilvl w:val="0"/>
                <w:numId w:val="22"/>
              </w:numPr>
              <w:spacing w:beforeLines="20" w:afterLines="20"/>
              <w:ind w:left="389"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Progettazione di una piattaforma per la consultazione telematica di cittadini e imprese per la definizione di interventi di semplificazione; individuazione della soluzione software 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numPr>
                <w:ilvl w:val="0"/>
                <w:numId w:val="25"/>
              </w:num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Messa in esercizio del software per la consultazione 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B4571A" w:rsidRPr="00EC2A80" w:rsidTr="00D932CA">
        <w:trPr>
          <w:trHeight w:val="1174"/>
        </w:trPr>
        <w:tc>
          <w:tcPr>
            <w:tcW w:w="1728" w:type="dxa"/>
            <w:vMerge/>
            <w:vAlign w:val="center"/>
          </w:tcPr>
          <w:p w:rsidR="00B4571A" w:rsidRPr="00EC2A80" w:rsidRDefault="00B4571A" w:rsidP="008F2B26">
            <w:pPr>
              <w:spacing w:beforeLines="40" w:afterLines="40"/>
              <w:ind w:right="278"/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B4571A" w:rsidRPr="00EC2A80" w:rsidRDefault="00B4571A" w:rsidP="008F2B26">
            <w:pPr>
              <w:numPr>
                <w:ilvl w:val="0"/>
                <w:numId w:val="22"/>
              </w:numPr>
              <w:spacing w:beforeLines="20" w:afterLines="20"/>
              <w:ind w:left="389"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Pianificazione condivisa con Regioni, Anci e stakeholder di indagini mirate su tempi e costi degli adempimenti amministrativi 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numPr>
                <w:ilvl w:val="0"/>
                <w:numId w:val="25"/>
              </w:num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Definizione del piano delle rilevazioni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B4571A" w:rsidRPr="00EC2A80" w:rsidTr="00D932CA">
        <w:trPr>
          <w:trHeight w:val="978"/>
        </w:trPr>
        <w:tc>
          <w:tcPr>
            <w:tcW w:w="1728" w:type="dxa"/>
            <w:vMerge w:val="restart"/>
            <w:vAlign w:val="center"/>
          </w:tcPr>
          <w:p w:rsidR="00B4571A" w:rsidRPr="00EC2A80" w:rsidRDefault="00B4571A" w:rsidP="008F2B26">
            <w:pPr>
              <w:spacing w:beforeLines="40" w:afterLines="40"/>
              <w:ind w:right="72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15/05/2015</w:t>
            </w:r>
          </w:p>
          <w:p w:rsidR="00B4571A" w:rsidRPr="00EC2A80" w:rsidRDefault="00B4571A" w:rsidP="008F2B26">
            <w:pPr>
              <w:spacing w:beforeLines="40" w:afterLines="40"/>
              <w:ind w:right="72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30/09/2015</w:t>
            </w:r>
          </w:p>
        </w:tc>
        <w:tc>
          <w:tcPr>
            <w:tcW w:w="3909" w:type="dxa"/>
            <w:tcBorders>
              <w:bottom w:val="nil"/>
            </w:tcBorders>
          </w:tcPr>
          <w:p w:rsidR="00B4571A" w:rsidRPr="00EC2A80" w:rsidRDefault="00B4571A" w:rsidP="008F2B26">
            <w:pPr>
              <w:numPr>
                <w:ilvl w:val="0"/>
                <w:numId w:val="23"/>
              </w:numPr>
              <w:spacing w:beforeLines="20" w:afterLines="20"/>
              <w:ind w:left="389"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Prototipazione del sito web</w:t>
            </w:r>
          </w:p>
          <w:p w:rsidR="00B4571A" w:rsidRPr="00EC2A80" w:rsidRDefault="00B4571A" w:rsidP="008F2B26">
            <w:pPr>
              <w:spacing w:beforeLines="20" w:afterLines="20"/>
              <w:ind w:right="21"/>
              <w:rPr>
                <w:rFonts w:ascii="Times New Roman" w:hAnsi="Times New Roman"/>
              </w:rPr>
            </w:pPr>
          </w:p>
          <w:p w:rsidR="00B4571A" w:rsidRPr="00EC2A80" w:rsidRDefault="00B4571A" w:rsidP="008F2B26">
            <w:pPr>
              <w:spacing w:beforeLines="20" w:afterLines="20"/>
              <w:ind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      Test e pubblicazione del sito web</w:t>
            </w:r>
          </w:p>
        </w:tc>
        <w:tc>
          <w:tcPr>
            <w:tcW w:w="3402" w:type="dxa"/>
            <w:tcBorders>
              <w:bottom w:val="nil"/>
            </w:tcBorders>
          </w:tcPr>
          <w:p w:rsidR="00B4571A" w:rsidRPr="00EC2A80" w:rsidRDefault="00B4571A" w:rsidP="008F2B26">
            <w:pPr>
              <w:numPr>
                <w:ilvl w:val="0"/>
                <w:numId w:val="27"/>
              </w:num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Implementazione del prototipo sulla piattaforma di sviluppo </w:t>
            </w:r>
            <w:r w:rsidRPr="00EC2A80">
              <w:rPr>
                <w:rFonts w:ascii="Times New Roman" w:hAnsi="Times New Roman"/>
                <w:sz w:val="22"/>
                <w:szCs w:val="22"/>
              </w:rPr>
              <w:br/>
              <w:t xml:space="preserve">e redazione dei testi </w:t>
            </w:r>
          </w:p>
          <w:p w:rsidR="00B4571A" w:rsidRPr="00EC2A80" w:rsidRDefault="00B4571A" w:rsidP="008F2B26">
            <w:p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     Sito web on line</w:t>
            </w:r>
          </w:p>
        </w:tc>
        <w:tc>
          <w:tcPr>
            <w:tcW w:w="850" w:type="dxa"/>
            <w:vMerge w:val="restart"/>
            <w:vAlign w:val="center"/>
          </w:tcPr>
          <w:p w:rsidR="00B4571A" w:rsidRPr="00EC2A80" w:rsidRDefault="00B4571A" w:rsidP="008F2B26">
            <w:pPr>
              <w:spacing w:beforeLines="20" w:afterLines="20" w:line="360" w:lineRule="auto"/>
              <w:jc w:val="center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</w:tr>
      <w:tr w:rsidR="00B4571A" w:rsidRPr="00EC2A80" w:rsidTr="00D932CA">
        <w:trPr>
          <w:trHeight w:val="707"/>
        </w:trPr>
        <w:tc>
          <w:tcPr>
            <w:tcW w:w="1728" w:type="dxa"/>
            <w:vMerge/>
            <w:vAlign w:val="center"/>
          </w:tcPr>
          <w:p w:rsidR="00B4571A" w:rsidRPr="00EC2A80" w:rsidRDefault="00B4571A" w:rsidP="008F2B26">
            <w:pPr>
              <w:spacing w:beforeLines="40" w:afterLines="40"/>
              <w:ind w:right="278"/>
              <w:rPr>
                <w:rFonts w:ascii="Times New Roman" w:hAnsi="Times New Roman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B4571A" w:rsidRPr="00EC2A80" w:rsidRDefault="00B4571A" w:rsidP="008F2B26">
            <w:pPr>
              <w:spacing w:beforeLines="20" w:afterLines="20"/>
              <w:ind w:right="34"/>
              <w:rPr>
                <w:rFonts w:ascii="Times New Roman" w:hAnsi="Times New Roman"/>
                <w:bCs/>
              </w:rPr>
            </w:pPr>
          </w:p>
          <w:p w:rsidR="00B4571A" w:rsidRPr="00EC2A80" w:rsidRDefault="00B4571A" w:rsidP="008F2B26">
            <w:pPr>
              <w:spacing w:beforeLines="20" w:afterLines="20"/>
              <w:ind w:left="389" w:right="34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Raccolta delle informazioni per il monitoraggio sullo stato di avanzamento delle azioni previste dall’Agenda della semplificazione </w:t>
            </w:r>
          </w:p>
        </w:tc>
        <w:tc>
          <w:tcPr>
            <w:tcW w:w="3402" w:type="dxa"/>
            <w:tcBorders>
              <w:top w:val="nil"/>
            </w:tcBorders>
          </w:tcPr>
          <w:p w:rsidR="00B4571A" w:rsidRPr="00EC2A80" w:rsidRDefault="00B4571A" w:rsidP="008F2B26">
            <w:pPr>
              <w:spacing w:beforeLines="20" w:afterLines="20"/>
              <w:ind w:right="79"/>
              <w:rPr>
                <w:rFonts w:ascii="Times New Roman" w:hAnsi="Times New Roman"/>
              </w:rPr>
            </w:pPr>
          </w:p>
          <w:p w:rsidR="00B4571A" w:rsidRPr="00EC2A80" w:rsidRDefault="00B4571A" w:rsidP="008F2B26">
            <w:pPr>
              <w:spacing w:beforeLines="20" w:afterLines="20"/>
              <w:ind w:left="303"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Aggiornamento sullo stato </w:t>
            </w:r>
            <w:r w:rsidRPr="00EC2A80">
              <w:rPr>
                <w:rFonts w:ascii="Times New Roman" w:hAnsi="Times New Roman"/>
                <w:sz w:val="22"/>
                <w:szCs w:val="22"/>
              </w:rPr>
              <w:br/>
              <w:t>di avanzamento delle azioni</w:t>
            </w:r>
          </w:p>
          <w:p w:rsidR="00B4571A" w:rsidRPr="00EC2A80" w:rsidRDefault="00B4571A" w:rsidP="008F2B26">
            <w:pPr>
              <w:spacing w:beforeLines="20" w:afterLines="20"/>
              <w:ind w:left="303" w:right="79"/>
              <w:rPr>
                <w:rFonts w:ascii="Times New Roman" w:hAnsi="Times New Roman"/>
              </w:rPr>
            </w:pPr>
          </w:p>
          <w:p w:rsidR="00B4571A" w:rsidRPr="00EC2A80" w:rsidRDefault="00B4571A" w:rsidP="008F2B26">
            <w:pPr>
              <w:spacing w:beforeLines="20" w:afterLines="20"/>
              <w:ind w:left="303"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Predisposizione del secondo report di monitoraggio</w:t>
            </w:r>
          </w:p>
          <w:p w:rsidR="00B4571A" w:rsidRPr="00EC2A80" w:rsidRDefault="00B4571A" w:rsidP="008F2B26">
            <w:p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 w:line="360" w:lineRule="auto"/>
              <w:ind w:right="27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571A" w:rsidRPr="00EC2A80" w:rsidTr="00D932CA">
        <w:trPr>
          <w:trHeight w:val="506"/>
        </w:trPr>
        <w:tc>
          <w:tcPr>
            <w:tcW w:w="1728" w:type="dxa"/>
            <w:vMerge/>
            <w:vAlign w:val="center"/>
          </w:tcPr>
          <w:p w:rsidR="00B4571A" w:rsidRPr="00EC2A80" w:rsidRDefault="00B4571A" w:rsidP="008F2B26">
            <w:pPr>
              <w:spacing w:beforeLines="40" w:afterLines="40"/>
              <w:ind w:right="278"/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B4571A" w:rsidRPr="00EC2A80" w:rsidRDefault="00B4571A" w:rsidP="008F2B26">
            <w:pPr>
              <w:numPr>
                <w:ilvl w:val="0"/>
                <w:numId w:val="26"/>
              </w:numPr>
              <w:spacing w:beforeLines="20" w:afterLines="20"/>
              <w:ind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Avvio della consultazione telematica</w:t>
            </w:r>
          </w:p>
          <w:p w:rsidR="00B4571A" w:rsidRPr="00EC2A80" w:rsidRDefault="00B4571A" w:rsidP="008F2B26">
            <w:pPr>
              <w:spacing w:beforeLines="20" w:afterLines="20"/>
              <w:ind w:left="389" w:right="21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Raccolta ed analisi delle osservazioni di cittadini e imprese pervenute attraverso la consultazione telematica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numPr>
                <w:ilvl w:val="0"/>
                <w:numId w:val="27"/>
              </w:numPr>
              <w:spacing w:beforeLines="20" w:afterLines="20"/>
              <w:ind w:right="79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Valutazione delle osservazioni pervenute 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 w:line="360" w:lineRule="auto"/>
              <w:ind w:right="27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571A" w:rsidRPr="00EC2A80" w:rsidTr="00A317DD">
        <w:trPr>
          <w:trHeight w:val="978"/>
        </w:trPr>
        <w:tc>
          <w:tcPr>
            <w:tcW w:w="1728" w:type="dxa"/>
            <w:vMerge/>
            <w:vAlign w:val="center"/>
          </w:tcPr>
          <w:p w:rsidR="00B4571A" w:rsidRPr="00EC2A80" w:rsidRDefault="00B4571A" w:rsidP="008F2B26">
            <w:pPr>
              <w:spacing w:beforeLines="40" w:afterLines="40"/>
              <w:ind w:right="278"/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B4571A" w:rsidRPr="00EC2A80" w:rsidRDefault="00B4571A" w:rsidP="008F2B26">
            <w:pPr>
              <w:numPr>
                <w:ilvl w:val="0"/>
                <w:numId w:val="26"/>
              </w:numPr>
              <w:spacing w:beforeLines="20" w:afterLines="20"/>
              <w:ind w:right="34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 xml:space="preserve">Definizione condivisa dei contenuti, degli strumenti e delle modalità di effettuazione delle indagini </w:t>
            </w:r>
          </w:p>
          <w:p w:rsidR="00B4571A" w:rsidRPr="00EC2A80" w:rsidRDefault="00B4571A" w:rsidP="008F2B26">
            <w:pPr>
              <w:spacing w:beforeLines="20" w:afterLines="20"/>
              <w:ind w:left="389" w:right="34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Avvio messa a punto dei contenuti dei questionari di rilevazione</w:t>
            </w: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numPr>
                <w:ilvl w:val="0"/>
                <w:numId w:val="27"/>
              </w:numPr>
              <w:spacing w:beforeLines="20" w:afterLines="20"/>
              <w:ind w:right="79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Documento metodologico per l’effettuazione delle rilevazioni </w:t>
            </w:r>
          </w:p>
          <w:p w:rsidR="00B4571A" w:rsidRPr="00EC2A80" w:rsidRDefault="00B4571A" w:rsidP="008F2B26">
            <w:pPr>
              <w:spacing w:beforeLines="20" w:afterLines="20"/>
              <w:ind w:left="360" w:right="79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Definizione della traccia indagine SUAP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 w:line="360" w:lineRule="auto"/>
              <w:ind w:right="27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571A" w:rsidRPr="00EC2A80" w:rsidTr="00A317DD">
        <w:trPr>
          <w:trHeight w:val="567"/>
        </w:trPr>
        <w:tc>
          <w:tcPr>
            <w:tcW w:w="1728" w:type="dxa"/>
            <w:vMerge w:val="restart"/>
            <w:vAlign w:val="center"/>
          </w:tcPr>
          <w:p w:rsidR="00B4571A" w:rsidRPr="00EC2A80" w:rsidRDefault="00B4571A" w:rsidP="00D932CA">
            <w:pPr>
              <w:tabs>
                <w:tab w:val="left" w:pos="1440"/>
              </w:tabs>
              <w:ind w:right="72"/>
              <w:jc w:val="center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30/09/2015</w:t>
            </w:r>
          </w:p>
          <w:p w:rsidR="00B4571A" w:rsidRPr="00EC2A80" w:rsidRDefault="00B4571A" w:rsidP="00D932CA">
            <w:pPr>
              <w:tabs>
                <w:tab w:val="left" w:pos="1440"/>
              </w:tabs>
              <w:ind w:right="72"/>
              <w:jc w:val="center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 xml:space="preserve"> 31/12/2015</w:t>
            </w:r>
          </w:p>
        </w:tc>
        <w:tc>
          <w:tcPr>
            <w:tcW w:w="3909" w:type="dxa"/>
          </w:tcPr>
          <w:p w:rsidR="00B4571A" w:rsidRPr="00EC2A80" w:rsidRDefault="00B4571A" w:rsidP="008F2B26">
            <w:pPr>
              <w:numPr>
                <w:ilvl w:val="0"/>
                <w:numId w:val="24"/>
              </w:numPr>
              <w:spacing w:beforeLines="20" w:afterLines="20"/>
              <w:ind w:left="432" w:right="21" w:hanging="432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Aggiornamento del sito web   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numPr>
                <w:ilvl w:val="0"/>
                <w:numId w:val="28"/>
              </w:numPr>
              <w:tabs>
                <w:tab w:val="clear" w:pos="720"/>
                <w:tab w:val="num" w:pos="303"/>
              </w:tabs>
              <w:spacing w:beforeLines="20" w:afterLines="20"/>
              <w:ind w:left="303" w:right="21" w:hanging="303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Aggiornamento periodico dei contenuti del sito web</w:t>
            </w:r>
          </w:p>
        </w:tc>
        <w:tc>
          <w:tcPr>
            <w:tcW w:w="850" w:type="dxa"/>
            <w:vMerge w:val="restart"/>
            <w:vAlign w:val="center"/>
          </w:tcPr>
          <w:p w:rsidR="00B4571A" w:rsidRPr="00EC2A80" w:rsidRDefault="00B4571A" w:rsidP="008F2B26">
            <w:pPr>
              <w:spacing w:beforeLines="20" w:afterLines="20"/>
              <w:ind w:right="133"/>
              <w:jc w:val="center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</w:tr>
      <w:tr w:rsidR="00B4571A" w:rsidRPr="00EC2A80" w:rsidTr="00A317DD">
        <w:trPr>
          <w:trHeight w:val="1036"/>
        </w:trPr>
        <w:tc>
          <w:tcPr>
            <w:tcW w:w="1728" w:type="dxa"/>
            <w:vMerge/>
          </w:tcPr>
          <w:p w:rsidR="00B4571A" w:rsidRPr="00EC2A80" w:rsidRDefault="00B4571A" w:rsidP="00D932CA">
            <w:pPr>
              <w:ind w:right="27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9" w:type="dxa"/>
          </w:tcPr>
          <w:p w:rsidR="00B4571A" w:rsidRPr="00EC2A80" w:rsidRDefault="00B4571A" w:rsidP="008F2B26">
            <w:pPr>
              <w:spacing w:beforeLines="20" w:afterLines="20"/>
              <w:ind w:left="432" w:right="34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Raccolta delle informazioni per il monitoraggio sullo stato di avanzamento delle azioni previste dall’Agenda della semplificazione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spacing w:beforeLines="20" w:afterLines="20"/>
              <w:ind w:left="303" w:right="34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Aggiornamento stato di avanzamento Agenda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571A" w:rsidRPr="00EC2A80" w:rsidTr="00D932CA">
        <w:trPr>
          <w:trHeight w:val="1061"/>
        </w:trPr>
        <w:tc>
          <w:tcPr>
            <w:tcW w:w="1728" w:type="dxa"/>
            <w:vMerge/>
          </w:tcPr>
          <w:p w:rsidR="00B4571A" w:rsidRPr="00EC2A80" w:rsidRDefault="00B4571A" w:rsidP="00D932CA">
            <w:pPr>
              <w:ind w:right="27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9" w:type="dxa"/>
          </w:tcPr>
          <w:p w:rsidR="00B4571A" w:rsidRPr="00EC2A80" w:rsidRDefault="00B4571A" w:rsidP="008F2B26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spacing w:beforeLines="20" w:afterLines="20"/>
              <w:ind w:left="432" w:right="21" w:hanging="432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Raccolta ed analisi delle osservazioni di cittadini e imprese pervenute attraverso la consultazione telematica </w:t>
            </w:r>
          </w:p>
        </w:tc>
        <w:tc>
          <w:tcPr>
            <w:tcW w:w="3402" w:type="dxa"/>
          </w:tcPr>
          <w:p w:rsidR="00B4571A" w:rsidRPr="00EC2A80" w:rsidRDefault="00B4571A" w:rsidP="008F2B26">
            <w:pPr>
              <w:numPr>
                <w:ilvl w:val="0"/>
                <w:numId w:val="24"/>
              </w:numPr>
              <w:spacing w:beforeLines="20" w:afterLines="20"/>
              <w:ind w:left="303" w:right="21" w:hanging="303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Valutazione delle osservazioni pervenute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571A" w:rsidRPr="00EC2A80" w:rsidTr="00D932CA">
        <w:trPr>
          <w:trHeight w:val="755"/>
        </w:trPr>
        <w:tc>
          <w:tcPr>
            <w:tcW w:w="1728" w:type="dxa"/>
            <w:vMerge/>
          </w:tcPr>
          <w:p w:rsidR="00B4571A" w:rsidRPr="00EC2A80" w:rsidRDefault="00B4571A" w:rsidP="00D932CA">
            <w:pPr>
              <w:ind w:right="27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9" w:type="dxa"/>
            <w:tcBorders>
              <w:bottom w:val="nil"/>
            </w:tcBorders>
          </w:tcPr>
          <w:p w:rsidR="00B4571A" w:rsidRPr="00EC2A80" w:rsidRDefault="00B4571A" w:rsidP="008F2B26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spacing w:beforeLines="20" w:afterLines="20"/>
              <w:ind w:left="432" w:right="21" w:hanging="432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Completamento messa a punto dei contenuti dei questionari di rilevazione</w:t>
            </w:r>
          </w:p>
        </w:tc>
        <w:tc>
          <w:tcPr>
            <w:tcW w:w="3402" w:type="dxa"/>
            <w:tcBorders>
              <w:bottom w:val="nil"/>
            </w:tcBorders>
          </w:tcPr>
          <w:p w:rsidR="00B4571A" w:rsidRPr="00EC2A80" w:rsidRDefault="00B4571A" w:rsidP="008F2B26">
            <w:pPr>
              <w:numPr>
                <w:ilvl w:val="0"/>
                <w:numId w:val="24"/>
              </w:numPr>
              <w:spacing w:beforeLines="20" w:afterLines="20"/>
              <w:ind w:left="303" w:right="21" w:hanging="303"/>
              <w:rPr>
                <w:rFonts w:ascii="Times New Roman" w:hAnsi="Times New Roman"/>
                <w:bCs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 xml:space="preserve">Questionari 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B4571A" w:rsidRPr="00EC2A80" w:rsidTr="00D932CA">
        <w:trPr>
          <w:trHeight w:val="720"/>
        </w:trPr>
        <w:tc>
          <w:tcPr>
            <w:tcW w:w="1728" w:type="dxa"/>
            <w:vMerge/>
          </w:tcPr>
          <w:p w:rsidR="00B4571A" w:rsidRPr="00EC2A80" w:rsidRDefault="00B4571A" w:rsidP="00D932CA">
            <w:pPr>
              <w:ind w:right="27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B4571A" w:rsidRPr="00EC2A80" w:rsidRDefault="00B4571A" w:rsidP="008F2B26">
            <w:pPr>
              <w:spacing w:beforeLines="20" w:afterLines="20"/>
              <w:ind w:left="432" w:right="278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Avvio delle rilevazioni</w:t>
            </w:r>
          </w:p>
        </w:tc>
        <w:tc>
          <w:tcPr>
            <w:tcW w:w="3402" w:type="dxa"/>
            <w:tcBorders>
              <w:top w:val="nil"/>
            </w:tcBorders>
          </w:tcPr>
          <w:p w:rsidR="00B4571A" w:rsidRPr="00EC2A80" w:rsidRDefault="00B4571A" w:rsidP="008F2B26">
            <w:pPr>
              <w:spacing w:beforeLines="20" w:afterLines="20"/>
              <w:ind w:right="79"/>
              <w:rPr>
                <w:rFonts w:ascii="Times New Roman" w:hAnsi="Times New Roman"/>
              </w:rPr>
            </w:pPr>
            <w:r w:rsidRPr="00EC2A80">
              <w:rPr>
                <w:rFonts w:ascii="Times New Roman" w:hAnsi="Times New Roman"/>
                <w:bCs/>
                <w:sz w:val="22"/>
                <w:szCs w:val="22"/>
              </w:rPr>
              <w:t>Avvio dell’elaborazione e condivisione dei primi risultati dell’ indagine</w:t>
            </w:r>
          </w:p>
        </w:tc>
        <w:tc>
          <w:tcPr>
            <w:tcW w:w="850" w:type="dxa"/>
            <w:vMerge/>
            <w:vAlign w:val="center"/>
          </w:tcPr>
          <w:p w:rsidR="00B4571A" w:rsidRPr="00EC2A80" w:rsidRDefault="00B4571A" w:rsidP="008F2B26">
            <w:pPr>
              <w:spacing w:beforeLines="20" w:afterLines="20"/>
              <w:ind w:right="27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4571A" w:rsidRPr="00EC2A80" w:rsidRDefault="00B4571A" w:rsidP="006005F5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b/>
          <w:sz w:val="22"/>
          <w:szCs w:val="22"/>
        </w:rPr>
      </w:pPr>
      <w:r w:rsidRPr="00EC2A80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EC2A80" w:rsidRDefault="00B4571A" w:rsidP="006005F5">
      <w:pPr>
        <w:ind w:right="278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EC2A80" w:rsidTr="00D932CA">
        <w:tc>
          <w:tcPr>
            <w:tcW w:w="9889" w:type="dxa"/>
          </w:tcPr>
          <w:p w:rsidR="00B4571A" w:rsidRPr="00EC2A80" w:rsidRDefault="00B4571A" w:rsidP="00D932CA">
            <w:pPr>
              <w:ind w:right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EC2A80">
              <w:rPr>
                <w:rFonts w:ascii="Times New Roman" w:hAnsi="Times New Roman"/>
                <w:sz w:val="22"/>
                <w:szCs w:val="22"/>
              </w:rPr>
              <w:t>carsa collaborazione delle amministrazioni coinvolte nelle attività di monitoraggio sull’agenda</w:t>
            </w:r>
          </w:p>
        </w:tc>
      </w:tr>
    </w:tbl>
    <w:p w:rsidR="00B4571A" w:rsidRPr="00EC2A80" w:rsidRDefault="00B4571A" w:rsidP="006005F5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EC2A80" w:rsidRDefault="00B4571A" w:rsidP="006005F5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EC2A80" w:rsidRDefault="00B4571A" w:rsidP="006005F5">
      <w:pPr>
        <w:spacing w:line="360" w:lineRule="auto"/>
        <w:ind w:left="539" w:right="278"/>
        <w:jc w:val="center"/>
        <w:rPr>
          <w:rFonts w:ascii="Times New Roman" w:hAnsi="Times New Roman"/>
        </w:rPr>
      </w:pPr>
    </w:p>
    <w:p w:rsidR="00B4571A" w:rsidRDefault="00B4571A" w:rsidP="006005F5">
      <w:pPr>
        <w:spacing w:line="360" w:lineRule="auto"/>
        <w:ind w:left="539" w:right="278"/>
        <w:jc w:val="center"/>
      </w:pPr>
    </w:p>
    <w:p w:rsidR="00B4571A" w:rsidRDefault="00B4571A" w:rsidP="006005F5">
      <w:pPr>
        <w:spacing w:line="360" w:lineRule="auto"/>
        <w:ind w:left="539" w:right="278"/>
        <w:jc w:val="center"/>
      </w:pPr>
    </w:p>
    <w:p w:rsidR="00B4571A" w:rsidRDefault="00B4571A" w:rsidP="006005F5">
      <w:pPr>
        <w:spacing w:line="360" w:lineRule="auto"/>
        <w:ind w:left="539" w:right="278"/>
        <w:jc w:val="center"/>
      </w:pPr>
    </w:p>
    <w:p w:rsidR="00B4571A" w:rsidRDefault="00B4571A" w:rsidP="006005F5">
      <w:pPr>
        <w:spacing w:line="360" w:lineRule="auto"/>
        <w:ind w:left="539" w:right="278"/>
        <w:jc w:val="center"/>
      </w:pPr>
    </w:p>
    <w:p w:rsidR="00B4571A" w:rsidRDefault="00B4571A" w:rsidP="006005F5">
      <w:pPr>
        <w:spacing w:line="360" w:lineRule="auto"/>
        <w:ind w:left="539" w:right="278"/>
        <w:jc w:val="center"/>
      </w:pPr>
    </w:p>
    <w:p w:rsidR="00B4571A" w:rsidRDefault="00B4571A">
      <w:pPr>
        <w:spacing w:after="200" w:line="276" w:lineRule="auto"/>
        <w:jc w:val="left"/>
      </w:pPr>
      <w:r>
        <w:br w:type="page"/>
      </w:r>
    </w:p>
    <w:p w:rsidR="00B4571A" w:rsidRDefault="00B4571A" w:rsidP="00E63D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 w:firstLine="708"/>
        <w:jc w:val="center"/>
        <w:rPr>
          <w:rFonts w:ascii="Times New Roman" w:hAnsi="Times New Roman"/>
          <w:b/>
        </w:rPr>
      </w:pPr>
      <w:r w:rsidRPr="008D4DA2">
        <w:rPr>
          <w:rFonts w:ascii="Times New Roman" w:hAnsi="Times New Roman"/>
          <w:b/>
        </w:rPr>
        <w:t xml:space="preserve">OBIETTIVO STRATEGICO DIPARTIMENTO </w:t>
      </w:r>
      <w:r>
        <w:rPr>
          <w:rFonts w:ascii="Times New Roman" w:hAnsi="Times New Roman"/>
          <w:b/>
        </w:rPr>
        <w:t xml:space="preserve">DELLA </w:t>
      </w:r>
      <w:r w:rsidRPr="008D4DA2">
        <w:rPr>
          <w:rFonts w:ascii="Times New Roman" w:hAnsi="Times New Roman"/>
          <w:b/>
        </w:rPr>
        <w:t>FUNZIONE PUBBLICA</w:t>
      </w:r>
    </w:p>
    <w:p w:rsidR="00B4571A" w:rsidRPr="008D4DA2" w:rsidRDefault="00B4571A" w:rsidP="00E63D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 w:firstLine="708"/>
        <w:jc w:val="center"/>
        <w:rPr>
          <w:rFonts w:ascii="Times New Roman" w:hAnsi="Times New Roman"/>
          <w:b/>
        </w:rPr>
      </w:pPr>
    </w:p>
    <w:p w:rsidR="00B4571A" w:rsidRPr="008D4DA2" w:rsidRDefault="00B4571A" w:rsidP="00E63DFA">
      <w:pPr>
        <w:ind w:right="278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8D4DA2" w:rsidTr="00D932CA">
        <w:trPr>
          <w:trHeight w:val="436"/>
        </w:trPr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Strategica 1 “</w:t>
            </w:r>
            <w:r w:rsidRPr="008D4DA2">
              <w:rPr>
                <w:rFonts w:ascii="Times New Roman" w:hAnsi="Times New Roman"/>
              </w:rPr>
              <w:t>Azioni per la crescita del Paese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pStyle w:val="BodyText"/>
              <w:ind w:right="278"/>
              <w:rPr>
                <w:rFonts w:ascii="Times New Roman" w:hAnsi="Times New Roman"/>
                <w:sz w:val="24"/>
              </w:rPr>
            </w:pPr>
            <w:r w:rsidRPr="008D4DA2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Promuovere la cittadinanza digitale nel contesto dell’attuazione dell’Agenda digitale e della riforma amministrativa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Risultati attesi (</w:t>
            </w:r>
            <w:r w:rsidRPr="008D4DA2">
              <w:rPr>
                <w:rFonts w:ascii="Times New Roman" w:hAnsi="Times New Roman"/>
                <w:i/>
              </w:rPr>
              <w:t>output/outcome</w:t>
            </w:r>
            <w:r w:rsidRPr="008D4DA2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1) Aggiornamento del CAD in attuazio</w:t>
            </w:r>
            <w:r>
              <w:rPr>
                <w:rFonts w:ascii="Times New Roman" w:hAnsi="Times New Roman"/>
              </w:rPr>
              <w:t>ne dell’art.1 della L.124/2015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2) Avanzamento iniziative strategiche per Agenda Digitale (ANPR, SPID, CIE, SOLDI PUBBLICI)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Indicatori di performance (</w:t>
            </w:r>
            <w:r w:rsidRPr="008D4DA2">
              <w:rPr>
                <w:rFonts w:ascii="Times New Roman" w:hAnsi="Times New Roman"/>
                <w:i/>
              </w:rPr>
              <w:t>output/outcome</w:t>
            </w:r>
            <w:r w:rsidRPr="008D4DA2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8D4DA2" w:rsidRDefault="00B4571A" w:rsidP="00826B51">
            <w:pPr>
              <w:numPr>
                <w:ilvl w:val="0"/>
                <w:numId w:val="29"/>
              </w:numPr>
              <w:ind w:left="317" w:right="278" w:hanging="317"/>
              <w:jc w:val="left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Presentazione del testo preliminare di modifica del CAD ai fini della predisposizione  dello schema di decreto legislativo di attuazione dell’art.1 della L.124/2015 all’Ufficio legislativo entro il 31 agosto 2015</w:t>
            </w:r>
          </w:p>
          <w:p w:rsidR="00B4571A" w:rsidRPr="008D4DA2" w:rsidRDefault="00B4571A" w:rsidP="00826B51">
            <w:pPr>
              <w:numPr>
                <w:ilvl w:val="0"/>
                <w:numId w:val="29"/>
              </w:numPr>
              <w:ind w:left="317" w:right="278" w:hanging="317"/>
              <w:jc w:val="left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Avanzamenti significativi in tutte le iniziative strategiche per Agenda Digitale (ANPR, SPID, CIE, SOLDI PUBBLICI)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8D4DA2" w:rsidRDefault="00B4571A" w:rsidP="00E63DFA">
            <w:pPr>
              <w:numPr>
                <w:ilvl w:val="0"/>
                <w:numId w:val="5"/>
              </w:numPr>
              <w:ind w:left="459" w:right="278" w:hanging="426"/>
              <w:contextualSpacing/>
              <w:jc w:val="left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“0” giorni di ritardo</w:t>
            </w:r>
          </w:p>
          <w:p w:rsidR="00B4571A" w:rsidRPr="008D4DA2" w:rsidRDefault="00B4571A" w:rsidP="00E63DFA">
            <w:pPr>
              <w:numPr>
                <w:ilvl w:val="0"/>
                <w:numId w:val="5"/>
              </w:numPr>
              <w:ind w:left="459" w:right="278" w:hanging="426"/>
              <w:contextualSpacing/>
              <w:jc w:val="left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“100%” iniziative con avanzamenti significativi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F783E">
              <w:rPr>
                <w:rFonts w:ascii="Times New Roman" w:hAnsi="Times New Roman"/>
              </w:rPr>
              <w:t>001</w:t>
            </w:r>
            <w:r>
              <w:rPr>
                <w:rFonts w:ascii="Times New Roman" w:hAnsi="Times New Roman"/>
              </w:rPr>
              <w:t>:</w:t>
            </w:r>
            <w:r w:rsidRPr="009F783E">
              <w:rPr>
                <w:rFonts w:ascii="Times New Roman" w:hAnsi="Times New Roman"/>
              </w:rPr>
              <w:t xml:space="preserve"> Organi costituzionali a rilevanza costituzionale e Presidenza del Consiglio dei ministri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9F783E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Pia Marconi</w:t>
            </w:r>
          </w:p>
        </w:tc>
      </w:tr>
      <w:tr w:rsidR="00B4571A" w:rsidRPr="008D4DA2" w:rsidTr="00D932CA">
        <w:tc>
          <w:tcPr>
            <w:tcW w:w="241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</w:rPr>
              <w:t>Elio Gullo</w:t>
            </w:r>
          </w:p>
        </w:tc>
      </w:tr>
    </w:tbl>
    <w:p w:rsidR="00B4571A" w:rsidRPr="008D4DA2" w:rsidRDefault="00B4571A" w:rsidP="00E63DFA">
      <w:pPr>
        <w:ind w:right="278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8D4DA2" w:rsidTr="00D932CA">
        <w:tc>
          <w:tcPr>
            <w:tcW w:w="1702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Data di inizio</w:t>
            </w:r>
          </w:p>
        </w:tc>
        <w:tc>
          <w:tcPr>
            <w:tcW w:w="1559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01/04/2015</w:t>
            </w:r>
          </w:p>
        </w:tc>
        <w:tc>
          <w:tcPr>
            <w:tcW w:w="2552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Data di completamento</w:t>
            </w:r>
          </w:p>
        </w:tc>
        <w:tc>
          <w:tcPr>
            <w:tcW w:w="1559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31/12/2015</w:t>
            </w:r>
          </w:p>
        </w:tc>
        <w:tc>
          <w:tcPr>
            <w:tcW w:w="1559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Priorità</w:t>
            </w:r>
          </w:p>
        </w:tc>
        <w:tc>
          <w:tcPr>
            <w:tcW w:w="1134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Alta</w:t>
            </w:r>
          </w:p>
        </w:tc>
      </w:tr>
    </w:tbl>
    <w:p w:rsidR="00B4571A" w:rsidRPr="008D4DA2" w:rsidRDefault="00B4571A" w:rsidP="00E63DFA">
      <w:pPr>
        <w:spacing w:after="200" w:line="276" w:lineRule="auto"/>
        <w:ind w:right="278"/>
        <w:rPr>
          <w:rFonts w:ascii="Times New Roman" w:hAnsi="Times New Roman"/>
          <w:sz w:val="22"/>
          <w:szCs w:val="22"/>
        </w:rPr>
      </w:pPr>
      <w:r w:rsidRPr="008D4DA2">
        <w:rPr>
          <w:rFonts w:ascii="Times New Roman" w:hAnsi="Times New Roman"/>
          <w:sz w:val="22"/>
          <w:szCs w:val="22"/>
        </w:rPr>
        <w:br w:type="page"/>
      </w:r>
    </w:p>
    <w:p w:rsidR="00B4571A" w:rsidRPr="008D4DA2" w:rsidRDefault="00B4571A" w:rsidP="00E63DF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278"/>
        <w:jc w:val="center"/>
        <w:rPr>
          <w:rFonts w:ascii="Times New Roman" w:hAnsi="Times New Roman"/>
          <w:b/>
          <w:bCs/>
        </w:rPr>
      </w:pPr>
      <w:r w:rsidRPr="008D4DA2">
        <w:rPr>
          <w:rFonts w:ascii="Times New Roman" w:hAnsi="Times New Roman"/>
          <w:b/>
          <w:bCs/>
        </w:rPr>
        <w:t>Programmazione operativa</w:t>
      </w:r>
    </w:p>
    <w:p w:rsidR="00B4571A" w:rsidRPr="008D4DA2" w:rsidRDefault="00B4571A" w:rsidP="00E63DFA">
      <w:pP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402"/>
        <w:gridCol w:w="3544"/>
        <w:gridCol w:w="992"/>
      </w:tblGrid>
      <w:tr w:rsidR="00B4571A" w:rsidRPr="008D4DA2" w:rsidTr="00D932CA">
        <w:tc>
          <w:tcPr>
            <w:tcW w:w="1951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D4DA2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402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D4DA2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D4DA2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D4DA2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8D4DA2" w:rsidTr="00D932CA">
        <w:tc>
          <w:tcPr>
            <w:tcW w:w="195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8D4DA2">
              <w:rPr>
                <w:rFonts w:ascii="Times New Roman" w:hAnsi="Times New Roman"/>
                <w:sz w:val="22"/>
                <w:szCs w:val="22"/>
              </w:rPr>
              <w:t xml:space="preserve"> 1/4/2015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</w:t>
            </w:r>
            <w:r w:rsidRPr="008D4DA2">
              <w:rPr>
                <w:rFonts w:ascii="Times New Roman" w:hAnsi="Times New Roman"/>
                <w:sz w:val="22"/>
                <w:szCs w:val="22"/>
              </w:rPr>
              <w:t xml:space="preserve">  31/8/2015</w:t>
            </w:r>
          </w:p>
        </w:tc>
        <w:tc>
          <w:tcPr>
            <w:tcW w:w="3402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Attività istruttoria finalizzata alla redazione del decreto legislativo di attuazione della delega ex art.1 L.124/2015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Incontri periodici per verificare avanzamento ed eventuali criticità relative all’attuazione delle iniziative prioritarie di attuazione dell’Agenda digitale (ANPR, SPID, CIE e Soldi pubblici)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Presentazione testo preliminare Schema di decreto di modifica del CAD al Capo dell’Ufficio legislativo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Proposta di modifica normativa per estensione ANPR (stato civile, leva e liste elettorali) e relativa relazione tecnica (DL Enti  Locali) in collaborazione con Agid e Ministero Interno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Memoria per Avvocatura per ricorso al Consiglio di stato contro la sospensiva SPID, in collaborazione con Agid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4571A" w:rsidRPr="008D4DA2" w:rsidTr="00D932CA">
        <w:tc>
          <w:tcPr>
            <w:tcW w:w="1951" w:type="dxa"/>
            <w:vAlign w:val="center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Da  1/9/2015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/>
                <w:bCs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A     31/12/2015</w:t>
            </w:r>
          </w:p>
        </w:tc>
        <w:tc>
          <w:tcPr>
            <w:tcW w:w="3402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Incontri periodici per verificare avanzamento ed eventuali criticità relative all’attuazione delle iniziative prioritarie di attuazione dell’Agenda digitale (ANPR, SPID, CIE e Soldi pubblici)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Integrazione progettazione ANPR (stato civile, leva e liste elettorali) in collaborazione con Agid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Progettazione nuova CIE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Avvio dispiegamento ANPR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Integrazione flussi di dati dei Ministeri in soldi pubblici</w:t>
            </w:r>
          </w:p>
          <w:p w:rsidR="00B4571A" w:rsidRPr="008D4DA2" w:rsidRDefault="00B4571A" w:rsidP="00D932CA">
            <w:pPr>
              <w:ind w:right="27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4571A" w:rsidRPr="008D4DA2" w:rsidRDefault="00B4571A" w:rsidP="00D932CA">
            <w:pPr>
              <w:ind w:right="278"/>
              <w:jc w:val="center"/>
              <w:rPr>
                <w:rFonts w:ascii="Times New Roman" w:hAnsi="Times New Roman"/>
                <w:bCs/>
              </w:rPr>
            </w:pPr>
            <w:r w:rsidRPr="008D4DA2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</w:tr>
    </w:tbl>
    <w:p w:rsidR="00B4571A" w:rsidRPr="008D4DA2" w:rsidRDefault="00B4571A" w:rsidP="00E63DFA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8D4DA2" w:rsidRDefault="00B4571A" w:rsidP="00E63DFA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8D4DA2" w:rsidRDefault="00B4571A" w:rsidP="00E63DFA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8D4DA2" w:rsidRDefault="00B4571A" w:rsidP="00E63DFA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8D4DA2" w:rsidRDefault="00B4571A" w:rsidP="00E63DFA">
      <w:pPr>
        <w:ind w:right="278"/>
        <w:rPr>
          <w:rFonts w:ascii="Times New Roman" w:hAnsi="Times New Roman"/>
          <w:b/>
          <w:sz w:val="22"/>
          <w:szCs w:val="22"/>
        </w:rPr>
      </w:pPr>
      <w:r w:rsidRPr="008D4DA2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8D4DA2" w:rsidRDefault="00B4571A" w:rsidP="00E63DFA">
      <w:pPr>
        <w:ind w:right="278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8D4DA2" w:rsidTr="00D932CA">
        <w:tc>
          <w:tcPr>
            <w:tcW w:w="9889" w:type="dxa"/>
          </w:tcPr>
          <w:p w:rsidR="00B4571A" w:rsidRPr="008D4DA2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8D4DA2">
              <w:rPr>
                <w:rFonts w:ascii="Times New Roman" w:hAnsi="Times New Roman"/>
                <w:sz w:val="22"/>
                <w:szCs w:val="22"/>
              </w:rPr>
              <w:t>I progetti di attuazione dell’Agenda Digitale sono progetti complessi il cui avanzamento dipende da molti attori</w:t>
            </w:r>
          </w:p>
        </w:tc>
      </w:tr>
    </w:tbl>
    <w:p w:rsidR="00B4571A" w:rsidRPr="000552DF" w:rsidRDefault="00B4571A" w:rsidP="00E63DFA">
      <w:pPr>
        <w:ind w:right="278"/>
        <w:rPr>
          <w:sz w:val="22"/>
          <w:szCs w:val="22"/>
        </w:rPr>
      </w:pPr>
    </w:p>
    <w:p w:rsidR="00B4571A" w:rsidRDefault="00B4571A" w:rsidP="00E63DFA">
      <w:pPr>
        <w:ind w:right="278"/>
        <w:rPr>
          <w:sz w:val="22"/>
          <w:szCs w:val="22"/>
        </w:rPr>
      </w:pPr>
    </w:p>
    <w:p w:rsidR="00B4571A" w:rsidRPr="000552DF" w:rsidRDefault="00B4571A" w:rsidP="00E63DFA">
      <w:pPr>
        <w:ind w:right="278"/>
        <w:rPr>
          <w:sz w:val="22"/>
          <w:szCs w:val="22"/>
        </w:rPr>
      </w:pPr>
    </w:p>
    <w:p w:rsidR="00B4571A" w:rsidRDefault="00B4571A" w:rsidP="00E63DFA">
      <w:pPr>
        <w:spacing w:line="360" w:lineRule="auto"/>
        <w:ind w:left="539" w:right="278"/>
        <w:jc w:val="center"/>
      </w:pPr>
    </w:p>
    <w:p w:rsidR="00B4571A" w:rsidRPr="0053250E" w:rsidRDefault="00B4571A" w:rsidP="0053250E">
      <w:pPr>
        <w:ind w:right="278"/>
        <w:rPr>
          <w:rFonts w:ascii="Times New Roman" w:hAnsi="Times New Roman"/>
          <w:sz w:val="22"/>
          <w:szCs w:val="22"/>
        </w:rPr>
      </w:pPr>
      <w:r>
        <w:br w:type="page"/>
      </w:r>
    </w:p>
    <w:p w:rsidR="00B4571A" w:rsidRPr="003D745C" w:rsidRDefault="00B4571A" w:rsidP="003B4C1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/>
        <w:jc w:val="center"/>
        <w:rPr>
          <w:rFonts w:ascii="Times New Roman" w:hAnsi="Times New Roman"/>
          <w:b/>
        </w:rPr>
      </w:pPr>
      <w:r w:rsidRPr="003D745C">
        <w:rPr>
          <w:rFonts w:ascii="Times New Roman" w:hAnsi="Times New Roman"/>
          <w:b/>
        </w:rPr>
        <w:t>OBIETTIVO STRATEGICO DIPARTIMENTO FUNZIONE PUBBLICA</w:t>
      </w:r>
    </w:p>
    <w:p w:rsidR="00B4571A" w:rsidRPr="003D745C" w:rsidRDefault="00B4571A" w:rsidP="003B4C15">
      <w:pPr>
        <w:ind w:right="278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411"/>
        <w:gridCol w:w="7649"/>
      </w:tblGrid>
      <w:tr w:rsidR="00B4571A" w:rsidRPr="003D745C" w:rsidTr="00E075B9">
        <w:trPr>
          <w:trHeight w:val="436"/>
        </w:trPr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3D745C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 xml:space="preserve">Area Strategica 2 “Azioni per la modernizzazione, la semplificazione della macchina amministrativa, la trasparenza e la prevenzione della corruzione” </w:t>
            </w:r>
          </w:p>
          <w:p w:rsidR="00B4571A" w:rsidRPr="003D745C" w:rsidRDefault="00B4571A" w:rsidP="00E075B9">
            <w:pPr>
              <w:rPr>
                <w:rFonts w:ascii="Times New Roman" w:hAnsi="Times New Roman"/>
              </w:rPr>
            </w:pP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pStyle w:val="BodyText"/>
              <w:ind w:right="278"/>
              <w:rPr>
                <w:rFonts w:ascii="Times New Roman" w:hAnsi="Times New Roman"/>
                <w:sz w:val="24"/>
              </w:rPr>
            </w:pPr>
            <w:r w:rsidRPr="003D745C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rPr>
                <w:rFonts w:ascii="Times New Roman" w:hAnsi="Times New Roman"/>
              </w:rPr>
            </w:pPr>
          </w:p>
          <w:p w:rsidR="00B4571A" w:rsidRPr="003D745C" w:rsidRDefault="00B4571A" w:rsidP="00E075B9">
            <w:pPr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 xml:space="preserve">Favorire i processi di mobilità </w:t>
            </w:r>
            <w:r>
              <w:rPr>
                <w:rFonts w:ascii="Times New Roman" w:hAnsi="Times New Roman"/>
              </w:rPr>
              <w:t>nelle pubbliche amministrazioni</w:t>
            </w:r>
          </w:p>
          <w:p w:rsidR="00B4571A" w:rsidRPr="003D745C" w:rsidRDefault="00B4571A" w:rsidP="00E075B9">
            <w:pPr>
              <w:rPr>
                <w:rFonts w:ascii="Times New Roman" w:hAnsi="Times New Roman"/>
              </w:rPr>
            </w:pP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Risultati attesi (</w:t>
            </w:r>
            <w:r w:rsidRPr="003D745C">
              <w:rPr>
                <w:rFonts w:ascii="Times New Roman" w:hAnsi="Times New Roman"/>
                <w:i/>
              </w:rPr>
              <w:t>output/outcome</w:t>
            </w:r>
            <w:r w:rsidRPr="003D745C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4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45C">
              <w:rPr>
                <w:rFonts w:ascii="Times New Roman" w:hAnsi="Times New Roman" w:cs="Times New Roman"/>
                <w:bCs w:val="0"/>
                <w:sz w:val="24"/>
                <w:szCs w:val="24"/>
              </w:rPr>
              <w:t>Pubblicazione del Portale della Mobilità e delle diverse funzionalità informatiche necessarie ad assicurare la ricollocazione del personale</w:t>
            </w:r>
            <w:r w:rsidRPr="003D74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mediante i processi di mobilità previsti dall’art. 1, commi 424 e 425, della legge 190/2014 e dall’art. 7, comma 2-bis del decreto-legge 192/2014, secondo le modalità e le tempistiche previste dal DM 15/09/2015. </w:t>
            </w:r>
          </w:p>
          <w:p w:rsidR="00B4571A" w:rsidRPr="003D745C" w:rsidRDefault="00B4571A" w:rsidP="00E075B9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4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 particolare:</w:t>
            </w:r>
          </w:p>
          <w:p w:rsidR="00B4571A" w:rsidRPr="003D745C" w:rsidRDefault="00B4571A" w:rsidP="003B4C15">
            <w:pPr>
              <w:pStyle w:val="ListParagraph"/>
              <w:numPr>
                <w:ilvl w:val="0"/>
                <w:numId w:val="34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predisposizione del modello di simulazione e presentazione dello stesso ai direttori del personale delle pubbliche amministrazioni statali</w:t>
            </w:r>
          </w:p>
          <w:p w:rsidR="00B4571A" w:rsidRPr="003D745C" w:rsidRDefault="00B4571A" w:rsidP="003B4C15">
            <w:pPr>
              <w:pStyle w:val="ListParagraph"/>
              <w:numPr>
                <w:ilvl w:val="0"/>
                <w:numId w:val="34"/>
              </w:numPr>
              <w:spacing w:after="12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  <w:bCs/>
              </w:rPr>
              <w:t>Pubblicazione sulla rete internet del Portale della Mobilità e rilascio delle funzionalità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RILEVAZIONE DEI FABBISOGNI DI PERSONALE E DELLE FACOLTÀ DI ASSUNZIONE DELLE PA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REPORTISTICA DIREZIONALE E DI SERVIZIO RESTITUITA DAL SISTEMA INFORMATIVO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COMUNICAZIONE DA PARTE DELLE REGIONI DELLE INFORMAZIONI SULLE EVENTUALI PROCEDURE DI RICOLLOCAZIONE DIRETTA DEL PERSONALE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INDIVIDUAZIONE DEL PERSONALE DEGLI ENTI DI AREA VASTA DESTINATARIO DELLE PROCEDURE DI MOBILITÀ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hyperlink r:id="rId5" w:anchor="insert" w:history="1">
              <w:r w:rsidRPr="003D745C">
                <w:rPr>
                  <w:rFonts w:ascii="Times New Roman" w:hAnsi="Times New Roman"/>
                  <w:bCs/>
                  <w:smallCaps/>
                  <w:sz w:val="22"/>
                  <w:szCs w:val="22"/>
                </w:rPr>
                <w:t>APPLICAZIONE AL PERSONALE DELL'ASSOCIAZIONE ITALIANA DELLA CROCE ROSSA, DELLE DISPOSIZIONI DEI COMMI 425 E 428 DELL'ARTICOLO 1 DELLA LEGGE 23 DICEMBRE 2014, N. 190</w:t>
              </w:r>
            </w:hyperlink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PROGRAMMAZIONE DEI FABBISOGNI DI PERSONALE DELLE PA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  <w:bCs/>
                <w:smallCaps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PUBBLICAZIONE DEI POSTI DISPONIBILI PER GLI ANNI 2015 E 2016 PRESSO LE REGIONI E GLI ENTI LOCALI, INCLUSI GLI ENTI PUBBLICI NON ECONOMICI DA ESSI DIPENDENTI E GLI ENTI DEL SERVIZIO SANITARIO NAZIONALE, E QUELLI DISPONIBILI PRESSO LE AMMINISTRAZIONI DI CUI AL COMMA 425</w:t>
            </w:r>
          </w:p>
          <w:p w:rsidR="00B4571A" w:rsidRPr="003D745C" w:rsidRDefault="00B4571A" w:rsidP="003B4C15">
            <w:pPr>
              <w:numPr>
                <w:ilvl w:val="0"/>
                <w:numId w:val="31"/>
              </w:numPr>
              <w:spacing w:after="120"/>
              <w:ind w:left="884" w:hanging="142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  <w:bCs/>
                <w:smallCaps/>
                <w:sz w:val="22"/>
                <w:szCs w:val="22"/>
              </w:rPr>
              <w:t>DISPONIBILITA’ DEL MODULO DI PRESENTAZIONE DELLE ISTANZE DI MOBILITA’ ON LINE</w:t>
            </w: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Indicatori di performance (output/outcome)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74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Pubblicazione del Portale della mobilità e delle diverse funzionalità entro le scadenze programmate</w:t>
            </w: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Indicatori finanziari</w:t>
            </w:r>
          </w:p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Target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pStyle w:val="ListParagraph"/>
              <w:ind w:left="0" w:right="278"/>
              <w:jc w:val="left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giorni di ritardo pari a zero</w:t>
            </w: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001: Organi costituzionali, a rilevanza costituzionale e Presidenza del Consiglio dei Ministri</w:t>
            </w: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412</w:t>
            </w:r>
          </w:p>
        </w:tc>
      </w:tr>
      <w:tr w:rsidR="00B4571A" w:rsidRPr="003D745C" w:rsidTr="00E075B9">
        <w:tc>
          <w:tcPr>
            <w:tcW w:w="2411" w:type="dxa"/>
            <w:gridSpan w:val="2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Pia Marconi</w:t>
            </w:r>
          </w:p>
        </w:tc>
      </w:tr>
      <w:tr w:rsidR="00B4571A" w:rsidRPr="003D745C" w:rsidTr="00E075B9">
        <w:trPr>
          <w:gridBefore w:val="1"/>
        </w:trPr>
        <w:tc>
          <w:tcPr>
            <w:tcW w:w="2411" w:type="dxa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  <w:vAlign w:val="center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Maria Barilà</w:t>
            </w:r>
          </w:p>
        </w:tc>
      </w:tr>
    </w:tbl>
    <w:p w:rsidR="00B4571A" w:rsidRPr="003D745C" w:rsidRDefault="00B4571A" w:rsidP="003B4C15">
      <w:pPr>
        <w:ind w:right="278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1588"/>
        <w:gridCol w:w="2533"/>
        <w:gridCol w:w="1588"/>
        <w:gridCol w:w="1548"/>
        <w:gridCol w:w="1127"/>
      </w:tblGrid>
      <w:tr w:rsidR="00B4571A" w:rsidRPr="003D745C" w:rsidTr="00E075B9">
        <w:tc>
          <w:tcPr>
            <w:tcW w:w="1702" w:type="dxa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3D745C" w:rsidRDefault="00B4571A" w:rsidP="00E075B9">
            <w:pPr>
              <w:ind w:right="278"/>
              <w:jc w:val="center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01/01/2015</w:t>
            </w:r>
          </w:p>
        </w:tc>
        <w:tc>
          <w:tcPr>
            <w:tcW w:w="2552" w:type="dxa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3D745C" w:rsidRDefault="00B4571A" w:rsidP="00E075B9">
            <w:pPr>
              <w:ind w:right="278"/>
              <w:jc w:val="center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31/12/2015</w:t>
            </w:r>
          </w:p>
        </w:tc>
        <w:tc>
          <w:tcPr>
            <w:tcW w:w="1559" w:type="dxa"/>
          </w:tcPr>
          <w:p w:rsidR="00B4571A" w:rsidRPr="003D745C" w:rsidRDefault="00B4571A" w:rsidP="00E075B9">
            <w:pPr>
              <w:ind w:right="278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3D745C" w:rsidRDefault="00B4571A" w:rsidP="00E075B9">
            <w:pPr>
              <w:ind w:right="278"/>
              <w:jc w:val="center"/>
              <w:rPr>
                <w:rFonts w:ascii="Times New Roman" w:hAnsi="Times New Roman"/>
              </w:rPr>
            </w:pPr>
            <w:r w:rsidRPr="003D745C">
              <w:rPr>
                <w:rFonts w:ascii="Times New Roman" w:hAnsi="Times New Roman"/>
              </w:rPr>
              <w:t>Alta</w:t>
            </w:r>
          </w:p>
        </w:tc>
      </w:tr>
    </w:tbl>
    <w:p w:rsidR="00B4571A" w:rsidRPr="008E0D57" w:rsidRDefault="00B4571A" w:rsidP="0036392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8E0D57">
        <w:rPr>
          <w:rFonts w:ascii="Times New Roman" w:hAnsi="Times New Roman"/>
          <w:b/>
          <w:bCs/>
          <w:sz w:val="22"/>
          <w:szCs w:val="22"/>
        </w:rPr>
        <w:t>Programmazione operativa</w:t>
      </w:r>
    </w:p>
    <w:p w:rsidR="00B4571A" w:rsidRPr="008E0D57" w:rsidRDefault="00B4571A" w:rsidP="0036392D">
      <w:pP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544"/>
        <w:gridCol w:w="992"/>
      </w:tblGrid>
      <w:tr w:rsidR="00B4571A" w:rsidRPr="008E0D57" w:rsidTr="00E075B9">
        <w:tc>
          <w:tcPr>
            <w:tcW w:w="1809" w:type="dxa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E0D57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E0D57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E0D57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8E0D57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8E0D57" w:rsidTr="00E075B9">
        <w:tc>
          <w:tcPr>
            <w:tcW w:w="1809" w:type="dxa"/>
            <w:vAlign w:val="center"/>
          </w:tcPr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Dal  01/01/2015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Al   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20/03/2015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Analisi della normativa,  dei processi e dei dati da implementare. 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Progettazione logica e procedurale delle funzionalità da implementare</w:t>
            </w:r>
          </w:p>
          <w:p w:rsidR="00B4571A" w:rsidRPr="008E0D57" w:rsidRDefault="00B4571A" w:rsidP="008E0D57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Redazione del modello di simulazione del sistema di rilevazione dei fabbisogni di personale e delle facoltà di assunzione delle PA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PREDISPOSIZIONE DEL MODELLO DI SIMULAZIONE E PRESENTAZIONE DELLO STESSO AI DIRETTORI DEL PERSONALE DELLE PUBBLICHE AMMINISTRAZIONI STATALI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B4571A" w:rsidRPr="008E0D57" w:rsidTr="00E075B9">
        <w:tc>
          <w:tcPr>
            <w:tcW w:w="1809" w:type="dxa"/>
            <w:vAlign w:val="center"/>
          </w:tcPr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Dal  01/01/2015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Al   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30/03/2015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Analisi dei processi e dei dati da implementare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Analisi  e studio dei requisiti del portale a livello grafico ed istituzionale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Progettazione e realizzazione dell’anagrafe delle pubbliche amministrazioni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Ricognizione degli ordinamenti professionali relativi a ciascun comparto di contrattazione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Acquisizione degli oneri medi di comparto per ciascun profilo e livello economico di tutti i comparti interessati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Progettazione ed implementazione logica e procedurale delle modalità  di acquisizione ed aggregazione dei dati disponibili ed acquisiti dalle PA e dei risultati prodotti dal sistema informativo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Redazione dei contenuti della parte pubblica del portale</w:t>
            </w:r>
          </w:p>
          <w:p w:rsidR="00B4571A" w:rsidRPr="008E0D57" w:rsidRDefault="00B4571A" w:rsidP="008E0D57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Definizione dei requisiti del modello parametrico del sistema di rilevazione dei fabbisogni di personale e delle facoltà di assunzione delle PA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 xml:space="preserve">PUBBLICAZIONE SULLA RETE INTERNET DEL PORTALE DELLA MOBILITÀ E RILASCIO DELLA FUNZIONALITÀ  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RILEVAZIONE DEI FABBISOGNI DI PERSONALE E DELLE FACOLTÀ DI ASSUNZIONE DELLE PA</w:t>
            </w:r>
          </w:p>
          <w:p w:rsidR="00B4571A" w:rsidRPr="008E0D57" w:rsidRDefault="00B4571A" w:rsidP="00E075B9">
            <w:pPr>
              <w:pStyle w:val="ListParagraph"/>
              <w:spacing w:after="120"/>
              <w:ind w:left="714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25%</w:t>
            </w:r>
          </w:p>
        </w:tc>
      </w:tr>
      <w:tr w:rsidR="00B4571A" w:rsidRPr="008E0D57" w:rsidTr="00E075B9">
        <w:tc>
          <w:tcPr>
            <w:tcW w:w="1809" w:type="dxa"/>
            <w:vAlign w:val="center"/>
          </w:tcPr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Dal  01/04/2015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Al   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30/04/2015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Ricognizione, verifica ed analisi dei dati acquisiti con la rilevazione 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Progettazione della reportistica  direzionale e di servizio restituita dal sistema informativo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RILASCIO DELLA FUNZIONALITÀ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REPORTISTICA DIREZIONALE E DI SERVIZIO RESTITUITA DAL SISTEMA INFORMATIVO</w:t>
            </w:r>
          </w:p>
          <w:p w:rsidR="00B4571A" w:rsidRPr="008E0D57" w:rsidRDefault="00B4571A" w:rsidP="00E075B9">
            <w:pPr>
              <w:pStyle w:val="ListParagraph"/>
              <w:spacing w:after="120"/>
              <w:ind w:left="714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5%</w:t>
            </w:r>
          </w:p>
        </w:tc>
      </w:tr>
      <w:tr w:rsidR="00B4571A" w:rsidRPr="008E0D57" w:rsidTr="00E075B9">
        <w:tc>
          <w:tcPr>
            <w:tcW w:w="1809" w:type="dxa"/>
            <w:vAlign w:val="center"/>
          </w:tcPr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Dal  01/05/2015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Al   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30/10/2015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Analisi degli aspetti applicativi del decreto ministeriale 15 settembre 2015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Progettazione delle relative funzioni necessarie per definire la domanda di mobilità del personale degli enti di area vasta e della Croce Rossa Italiana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RILASCIO DELLE FUNZIONALITÀ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COMUNICAZIONE DA PARTE DELLE REGIONI DELLE INFORMAZIONI SULLE EVENTUALI PROCEDURE DI RICOLLOCAZIONE DIRETTA DEL PERSONALE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INDIVIDUAZIONE DEL PERSONALE DEGLI ENTI DI AREA VASTA DESTINATARIO DELLE PROCEDURE DI MOBILITÀ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hyperlink r:id="rId6" w:anchor="insert" w:history="1">
              <w:r w:rsidRPr="008E0D57">
                <w:rPr>
                  <w:rFonts w:ascii="Times New Roman" w:hAnsi="Times New Roman"/>
                  <w:sz w:val="20"/>
                  <w:szCs w:val="20"/>
                </w:rPr>
                <w:t>APPLICAZIONE AL PERSONALE DELL'ASSOCIAZIONE ITALIANA DELLA CROCE ROSSA, DELLE DISPOSIZIONI DEI COMMI 425 E 428 DELL'ARTICOLO 1 DELLA LEGGE 23 DICEMBRE 2014, N. 190</w:t>
              </w:r>
            </w:hyperlink>
          </w:p>
          <w:p w:rsidR="00B4571A" w:rsidRPr="008E0D57" w:rsidRDefault="00B4571A" w:rsidP="008E0D57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20%</w:t>
            </w:r>
          </w:p>
        </w:tc>
      </w:tr>
      <w:tr w:rsidR="00B4571A" w:rsidRPr="008E0D57" w:rsidTr="00E075B9">
        <w:tc>
          <w:tcPr>
            <w:tcW w:w="1809" w:type="dxa"/>
            <w:vAlign w:val="center"/>
          </w:tcPr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Dal  31/10/2015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 xml:space="preserve">Al   </w:t>
            </w:r>
          </w:p>
          <w:p w:rsidR="00B4571A" w:rsidRPr="008E0D57" w:rsidRDefault="00B4571A" w:rsidP="00E075B9">
            <w:pPr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31/12/2015</w:t>
            </w: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Analisi degli aspetti applicativi del decreto ministeriale 15 settembre 2015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Progettazione delle relative funzioni necessarie per definire l’offerta di mobilità utilizzabile ai fini della ricollocazione del personale degli enti di area vasta e della Croce Rossa Italiana ovvero assicurare l’incontro tra la domanda e l’offerta di mobilità</w:t>
            </w:r>
          </w:p>
          <w:p w:rsidR="00B4571A" w:rsidRPr="008E0D57" w:rsidRDefault="00B4571A" w:rsidP="00E075B9">
            <w:pPr>
              <w:spacing w:after="120"/>
              <w:ind w:left="176" w:right="2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4571A" w:rsidRPr="008E0D57" w:rsidRDefault="00B4571A" w:rsidP="00E075B9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RILASCIO DELLE FUNZIONALITÀ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PROGRAMMAZIONE DEI FABBISOGNI DI PERSONALE DELLE PA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PUBBLICAZIONE DEI POSTI DISPONIBILI PER GLI ANNI 2015 E 2016 PRESSO LE REGIONI E GLI ENTI LOCALI, INCLUSI GLI ENTI PUBBLICI NON ECONOMICI DA ESSI DIPENDENTI E GLI ENTI DEL SERVIZIO SANITARIO NAZIONALE, E QUELLI DISPONIBILI PRESSO LE AMMINISTRAZIONI DI CUI AL COMMA 425</w:t>
            </w:r>
          </w:p>
          <w:p w:rsidR="00B4571A" w:rsidRPr="008E0D57" w:rsidRDefault="00B4571A" w:rsidP="0036392D">
            <w:pPr>
              <w:numPr>
                <w:ilvl w:val="0"/>
                <w:numId w:val="31"/>
              </w:numPr>
              <w:spacing w:after="12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8E0D57">
              <w:rPr>
                <w:rFonts w:ascii="Times New Roman" w:hAnsi="Times New Roman"/>
                <w:sz w:val="20"/>
                <w:szCs w:val="20"/>
              </w:rPr>
              <w:t>DISPONIBILITA’ DEL MODULO DI PRESENTAZIONE DELLE ISTANZE DI MOBILITA’ ON LINE</w:t>
            </w:r>
          </w:p>
          <w:p w:rsidR="00B4571A" w:rsidRPr="008E0D57" w:rsidRDefault="00B4571A" w:rsidP="00E075B9">
            <w:pPr>
              <w:pStyle w:val="ListParagraph"/>
              <w:spacing w:after="120"/>
              <w:ind w:left="714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571A" w:rsidRPr="008E0D57" w:rsidRDefault="00B4571A" w:rsidP="00E075B9">
            <w:pPr>
              <w:ind w:right="27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D57">
              <w:rPr>
                <w:rFonts w:ascii="Times New Roman" w:hAnsi="Times New Roman"/>
                <w:bCs/>
                <w:sz w:val="20"/>
                <w:szCs w:val="20"/>
              </w:rPr>
              <w:t>35%</w:t>
            </w:r>
          </w:p>
        </w:tc>
      </w:tr>
    </w:tbl>
    <w:p w:rsidR="00B4571A" w:rsidRPr="008E0D57" w:rsidRDefault="00B4571A" w:rsidP="003B4C15">
      <w:pPr>
        <w:spacing w:after="200" w:line="276" w:lineRule="auto"/>
        <w:ind w:right="278"/>
        <w:rPr>
          <w:rFonts w:ascii="Times New Roman" w:hAnsi="Times New Roman"/>
          <w:sz w:val="20"/>
          <w:szCs w:val="20"/>
        </w:rPr>
      </w:pPr>
    </w:p>
    <w:p w:rsidR="00B4571A" w:rsidRPr="008E0D57" w:rsidRDefault="00B4571A" w:rsidP="00FA0910">
      <w:pPr>
        <w:ind w:right="278"/>
        <w:rPr>
          <w:rFonts w:ascii="Times New Roman" w:hAnsi="Times New Roman"/>
          <w:bCs/>
          <w:sz w:val="20"/>
          <w:szCs w:val="20"/>
        </w:rPr>
      </w:pPr>
    </w:p>
    <w:p w:rsidR="00B4571A" w:rsidRPr="008E0D57" w:rsidRDefault="00B4571A" w:rsidP="00FA0910">
      <w:pPr>
        <w:ind w:right="278"/>
        <w:rPr>
          <w:rFonts w:ascii="Times New Roman" w:hAnsi="Times New Roman"/>
          <w:bCs/>
          <w:sz w:val="20"/>
          <w:szCs w:val="20"/>
        </w:rPr>
      </w:pPr>
    </w:p>
    <w:p w:rsidR="00B4571A" w:rsidRPr="008E0D57" w:rsidRDefault="00B4571A" w:rsidP="00FA0910">
      <w:pPr>
        <w:ind w:right="278"/>
        <w:rPr>
          <w:rFonts w:ascii="Times New Roman" w:hAnsi="Times New Roman"/>
          <w:sz w:val="20"/>
          <w:szCs w:val="20"/>
        </w:rPr>
      </w:pPr>
    </w:p>
    <w:p w:rsidR="00B4571A" w:rsidRPr="008E0D57" w:rsidRDefault="00B4571A" w:rsidP="00FA0910">
      <w:pPr>
        <w:ind w:right="278"/>
        <w:rPr>
          <w:rFonts w:ascii="Times New Roman" w:hAnsi="Times New Roman"/>
          <w:sz w:val="20"/>
          <w:szCs w:val="20"/>
        </w:rPr>
      </w:pPr>
    </w:p>
    <w:p w:rsidR="00B4571A" w:rsidRPr="008E0D57" w:rsidRDefault="00B4571A" w:rsidP="00FA0910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8E0D57" w:rsidRDefault="00B4571A" w:rsidP="00FA0910">
      <w:pPr>
        <w:ind w:right="278"/>
        <w:rPr>
          <w:rFonts w:ascii="Times New Roman" w:hAnsi="Times New Roman"/>
          <w:b/>
          <w:sz w:val="22"/>
          <w:szCs w:val="22"/>
        </w:rPr>
      </w:pPr>
      <w:r w:rsidRPr="008E0D57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8E0D57" w:rsidRDefault="00B4571A" w:rsidP="00FA0910">
      <w:pPr>
        <w:ind w:right="278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8E0D57" w:rsidTr="00E075B9">
        <w:trPr>
          <w:trHeight w:val="2424"/>
        </w:trPr>
        <w:tc>
          <w:tcPr>
            <w:tcW w:w="9889" w:type="dxa"/>
          </w:tcPr>
          <w:p w:rsidR="00B4571A" w:rsidRPr="008E0D57" w:rsidRDefault="00B4571A" w:rsidP="00E075B9">
            <w:pPr>
              <w:ind w:left="720"/>
              <w:rPr>
                <w:rFonts w:ascii="Times New Roman" w:hAnsi="Times New Roman"/>
              </w:rPr>
            </w:pPr>
          </w:p>
          <w:p w:rsidR="00B4571A" w:rsidRPr="008E0D57" w:rsidRDefault="00B4571A" w:rsidP="00FA0910">
            <w:pPr>
              <w:numPr>
                <w:ilvl w:val="0"/>
                <w:numId w:val="32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8E0D57">
              <w:rPr>
                <w:rFonts w:ascii="Times New Roman" w:hAnsi="Times New Roman"/>
                <w:sz w:val="22"/>
                <w:szCs w:val="22"/>
              </w:rPr>
              <w:t>Effettiva adozione da parte dei diversi attori istituzionali dei provvedimenti di competenza strumentali allo svolgimento del procedimento</w:t>
            </w:r>
          </w:p>
          <w:p w:rsidR="00B4571A" w:rsidRPr="008E0D57" w:rsidRDefault="00B4571A" w:rsidP="00FA0910">
            <w:pPr>
              <w:numPr>
                <w:ilvl w:val="0"/>
                <w:numId w:val="32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8E0D57">
              <w:rPr>
                <w:rFonts w:ascii="Times New Roman" w:hAnsi="Times New Roman"/>
                <w:sz w:val="22"/>
                <w:szCs w:val="22"/>
              </w:rPr>
              <w:t xml:space="preserve">Incompleta partecipazione delle amministrazioni destinatarie delle misure previste dei commi 424 e 425 </w:t>
            </w:r>
          </w:p>
          <w:p w:rsidR="00B4571A" w:rsidRPr="008E0D57" w:rsidRDefault="00B4571A" w:rsidP="00FA0910">
            <w:pPr>
              <w:numPr>
                <w:ilvl w:val="0"/>
                <w:numId w:val="32"/>
              </w:numPr>
              <w:spacing w:after="120"/>
              <w:ind w:left="714" w:hanging="357"/>
              <w:rPr>
                <w:rFonts w:ascii="Times New Roman" w:hAnsi="Times New Roman"/>
              </w:rPr>
            </w:pPr>
            <w:r w:rsidRPr="008E0D57">
              <w:rPr>
                <w:rFonts w:ascii="Times New Roman" w:hAnsi="Times New Roman"/>
                <w:sz w:val="22"/>
                <w:szCs w:val="22"/>
              </w:rPr>
              <w:t xml:space="preserve">Rispetto della tempistica da parte di Formez nonché da parte della società affidataria del Servizio </w:t>
            </w:r>
          </w:p>
        </w:tc>
      </w:tr>
    </w:tbl>
    <w:p w:rsidR="00B4571A" w:rsidRPr="0053250E" w:rsidRDefault="00B4571A" w:rsidP="0053250E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53250E" w:rsidRDefault="00B4571A" w:rsidP="0053250E">
      <w:pPr>
        <w:ind w:right="278"/>
        <w:rPr>
          <w:rFonts w:ascii="Times New Roman" w:hAnsi="Times New Roman"/>
          <w:sz w:val="22"/>
          <w:szCs w:val="22"/>
        </w:rPr>
      </w:pPr>
    </w:p>
    <w:p w:rsidR="00B4571A" w:rsidRDefault="00B4571A" w:rsidP="003B4C15">
      <w:pPr>
        <w:spacing w:line="360" w:lineRule="auto"/>
        <w:ind w:right="278"/>
      </w:pPr>
    </w:p>
    <w:p w:rsidR="00B4571A" w:rsidRPr="006564FA" w:rsidRDefault="00B4571A" w:rsidP="006564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/>
        <w:jc w:val="center"/>
        <w:rPr>
          <w:rFonts w:ascii="Times New Roman" w:hAnsi="Times New Roman"/>
          <w:b/>
        </w:rPr>
      </w:pPr>
      <w:r w:rsidRPr="006564FA">
        <w:rPr>
          <w:rFonts w:ascii="Times New Roman" w:hAnsi="Times New Roman"/>
          <w:b/>
        </w:rPr>
        <w:t>OBIETTIVO STRATEGICO DIPARTIMENTO FUNZIONE PUBBLICA</w:t>
      </w:r>
    </w:p>
    <w:p w:rsidR="00B4571A" w:rsidRPr="006564FA" w:rsidRDefault="00B4571A" w:rsidP="006564FA">
      <w:pPr>
        <w:ind w:right="278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6564FA" w:rsidTr="00E74AAD">
        <w:trPr>
          <w:trHeight w:val="436"/>
        </w:trPr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 xml:space="preserve">Area Strategica 2  “Azioni per la modernizzazione, la semplificazione della macchina amministrativa, la trasparenza e la prevenzione della corruzione” 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pStyle w:val="BodyText"/>
              <w:ind w:right="278"/>
              <w:rPr>
                <w:rFonts w:ascii="Times New Roman" w:hAnsi="Times New Roman"/>
                <w:sz w:val="24"/>
              </w:rPr>
            </w:pPr>
            <w:r w:rsidRPr="006564FA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Rendere efficaci i sistemi di  valutazione della performance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Risultati attesi (output/outcome)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 xml:space="preserve">1) Predisposizione dello schema di regolamento ex art.19, c.10, del DL 90/2014 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2) Revisione del Portale della trasparenza</w:t>
            </w: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Indicatori di performance (output/outcome)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pStyle w:val="Paragrafoelenco"/>
              <w:ind w:left="459" w:right="278"/>
              <w:jc w:val="left"/>
              <w:rPr>
                <w:rFonts w:ascii="Times New Roman" w:hAnsi="Times New Roman"/>
              </w:rPr>
            </w:pPr>
          </w:p>
          <w:p w:rsidR="00B4571A" w:rsidRPr="006564FA" w:rsidRDefault="00B4571A" w:rsidP="006564FA">
            <w:pPr>
              <w:pStyle w:val="Paragrafoelenco"/>
              <w:numPr>
                <w:ilvl w:val="0"/>
                <w:numId w:val="4"/>
              </w:numPr>
              <w:ind w:left="459" w:right="278" w:hanging="426"/>
              <w:jc w:val="left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Rispetto delle scadenze programmate</w:t>
            </w:r>
          </w:p>
          <w:p w:rsidR="00B4571A" w:rsidRPr="006564FA" w:rsidRDefault="00B4571A" w:rsidP="006564FA">
            <w:pPr>
              <w:pStyle w:val="Paragrafoelenco"/>
              <w:numPr>
                <w:ilvl w:val="0"/>
                <w:numId w:val="4"/>
              </w:numPr>
              <w:ind w:left="459" w:right="278" w:hanging="426"/>
              <w:jc w:val="left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Rispetto delle scadenze programmate</w:t>
            </w: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6564FA" w:rsidRDefault="00B4571A" w:rsidP="006564FA">
            <w:pPr>
              <w:pStyle w:val="Paragrafoelenco"/>
              <w:numPr>
                <w:ilvl w:val="0"/>
                <w:numId w:val="5"/>
              </w:numPr>
              <w:ind w:left="459" w:right="278" w:hanging="426"/>
              <w:jc w:val="left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“0” giorni di ritardo</w:t>
            </w:r>
          </w:p>
          <w:p w:rsidR="00B4571A" w:rsidRPr="006564FA" w:rsidRDefault="00B4571A" w:rsidP="006564FA">
            <w:pPr>
              <w:pStyle w:val="Paragrafoelenco"/>
              <w:numPr>
                <w:ilvl w:val="0"/>
                <w:numId w:val="5"/>
              </w:numPr>
              <w:ind w:left="459" w:right="278" w:hanging="426"/>
              <w:jc w:val="left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“0” giorni di ritardo</w:t>
            </w: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001: Organi costituzionali, a rilevanza costituzionale e Presidenza del Consiglio dei Ministri</w:t>
            </w: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Pia Marconi</w:t>
            </w:r>
          </w:p>
        </w:tc>
      </w:tr>
      <w:tr w:rsidR="00B4571A" w:rsidRPr="006564FA" w:rsidTr="00E74AAD">
        <w:tc>
          <w:tcPr>
            <w:tcW w:w="2411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Santarsiero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</w:p>
        </w:tc>
      </w:tr>
    </w:tbl>
    <w:p w:rsidR="00B4571A" w:rsidRPr="006564FA" w:rsidRDefault="00B4571A" w:rsidP="006564FA">
      <w:pPr>
        <w:ind w:right="278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1588"/>
        <w:gridCol w:w="2534"/>
        <w:gridCol w:w="1588"/>
        <w:gridCol w:w="1548"/>
        <w:gridCol w:w="1125"/>
      </w:tblGrid>
      <w:tr w:rsidR="00B4571A" w:rsidRPr="006564FA" w:rsidTr="00E74AAD">
        <w:tc>
          <w:tcPr>
            <w:tcW w:w="1702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07/01/2015</w:t>
            </w:r>
          </w:p>
        </w:tc>
        <w:tc>
          <w:tcPr>
            <w:tcW w:w="2552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31/12/2015</w:t>
            </w:r>
          </w:p>
        </w:tc>
        <w:tc>
          <w:tcPr>
            <w:tcW w:w="1559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  <w:highlight w:val="green"/>
              </w:rPr>
            </w:pPr>
            <w:r w:rsidRPr="00854396">
              <w:rPr>
                <w:rFonts w:ascii="Times New Roman" w:hAnsi="Times New Roman"/>
              </w:rPr>
              <w:t>alta</w:t>
            </w:r>
          </w:p>
        </w:tc>
      </w:tr>
    </w:tbl>
    <w:p w:rsidR="00B4571A" w:rsidRPr="006564FA" w:rsidRDefault="00B4571A" w:rsidP="006564FA">
      <w:pPr>
        <w:spacing w:after="200" w:line="276" w:lineRule="auto"/>
        <w:ind w:right="278"/>
        <w:rPr>
          <w:rFonts w:ascii="Times New Roman" w:hAnsi="Times New Roman"/>
          <w:b/>
        </w:rPr>
      </w:pPr>
      <w:r w:rsidRPr="006564FA">
        <w:rPr>
          <w:rFonts w:ascii="Times New Roman" w:hAnsi="Times New Roman"/>
          <w:b/>
        </w:rPr>
        <w:br w:type="page"/>
      </w:r>
    </w:p>
    <w:p w:rsidR="00B4571A" w:rsidRPr="006564FA" w:rsidRDefault="00B4571A" w:rsidP="006564F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278"/>
        <w:jc w:val="center"/>
        <w:rPr>
          <w:rFonts w:ascii="Times New Roman" w:hAnsi="Times New Roman"/>
          <w:b/>
          <w:bCs/>
        </w:rPr>
      </w:pPr>
      <w:r w:rsidRPr="006564FA">
        <w:rPr>
          <w:rFonts w:ascii="Times New Roman" w:hAnsi="Times New Roman"/>
          <w:b/>
          <w:bCs/>
        </w:rPr>
        <w:t>Programmazione operativa</w:t>
      </w:r>
    </w:p>
    <w:p w:rsidR="00B4571A" w:rsidRPr="006564FA" w:rsidRDefault="00B4571A" w:rsidP="006564FA">
      <w:pP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265"/>
        <w:gridCol w:w="3544"/>
        <w:gridCol w:w="992"/>
      </w:tblGrid>
      <w:tr w:rsidR="00B4571A" w:rsidRPr="006564FA" w:rsidTr="00E74AAD">
        <w:tc>
          <w:tcPr>
            <w:tcW w:w="2088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6564FA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265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6564FA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6564FA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6564FA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6564FA" w:rsidTr="00E74AAD">
        <w:tc>
          <w:tcPr>
            <w:tcW w:w="2088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  <w:sz w:val="22"/>
                <w:szCs w:val="22"/>
              </w:rPr>
              <w:t>Dal 07/01/2015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  <w:sz w:val="22"/>
                <w:szCs w:val="22"/>
              </w:rPr>
              <w:t>Al 30/06/2015</w:t>
            </w:r>
          </w:p>
        </w:tc>
        <w:tc>
          <w:tcPr>
            <w:tcW w:w="3265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  <w:sz w:val="22"/>
                <w:szCs w:val="22"/>
              </w:rPr>
              <w:t>Attività di analisi e istruttoria finalizzata alla predisposizione dello schema di regolamento ex art.19, c.10 del DL 90/2014</w:t>
            </w:r>
          </w:p>
        </w:tc>
        <w:tc>
          <w:tcPr>
            <w:tcW w:w="3544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  <w:bCs/>
              </w:rPr>
            </w:pPr>
            <w:r w:rsidRPr="006564FA">
              <w:rPr>
                <w:rFonts w:ascii="Times New Roman" w:hAnsi="Times New Roman"/>
                <w:bCs/>
                <w:sz w:val="22"/>
                <w:szCs w:val="22"/>
              </w:rPr>
              <w:t xml:space="preserve">Schema di DPR, relazione illustrativa e relazione tecnica </w:t>
            </w:r>
          </w:p>
        </w:tc>
        <w:tc>
          <w:tcPr>
            <w:tcW w:w="992" w:type="dxa"/>
            <w:vAlign w:val="center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B4571A" w:rsidRPr="006564FA" w:rsidTr="00E74AAD">
        <w:tc>
          <w:tcPr>
            <w:tcW w:w="2088" w:type="dxa"/>
            <w:vAlign w:val="center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6564FA">
              <w:rPr>
                <w:rFonts w:ascii="Times New Roman" w:hAnsi="Times New Roman"/>
                <w:sz w:val="22"/>
                <w:szCs w:val="22"/>
              </w:rPr>
              <w:t>Dal  01/07/2015</w:t>
            </w:r>
          </w:p>
          <w:p w:rsidR="00B4571A" w:rsidRPr="006564FA" w:rsidRDefault="00B4571A" w:rsidP="00E74AAD">
            <w:pPr>
              <w:ind w:right="278"/>
              <w:rPr>
                <w:rFonts w:ascii="Times New Roman" w:hAnsi="Times New Roman"/>
                <w:b/>
                <w:bCs/>
              </w:rPr>
            </w:pPr>
            <w:r w:rsidRPr="006564FA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</w:tc>
        <w:tc>
          <w:tcPr>
            <w:tcW w:w="3265" w:type="dxa"/>
          </w:tcPr>
          <w:p w:rsidR="00B4571A" w:rsidRPr="00854396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854396">
              <w:rPr>
                <w:rFonts w:ascii="Times New Roman" w:hAnsi="Times New Roman"/>
                <w:sz w:val="22"/>
                <w:szCs w:val="22"/>
              </w:rPr>
              <w:t xml:space="preserve">Attività tecnico-amministrativa per la revisione del Portale della performance, già Portale della Trasparenza </w:t>
            </w:r>
          </w:p>
          <w:p w:rsidR="00B4571A" w:rsidRPr="00854396" w:rsidRDefault="00B4571A" w:rsidP="00E74AAD">
            <w:pPr>
              <w:ind w:right="278"/>
              <w:rPr>
                <w:rFonts w:ascii="Times New Roman" w:hAnsi="Times New Roman"/>
                <w:b/>
                <w:bCs/>
              </w:rPr>
            </w:pPr>
          </w:p>
          <w:p w:rsidR="00B4571A" w:rsidRPr="00854396" w:rsidRDefault="00B4571A" w:rsidP="00E74AAD">
            <w:pPr>
              <w:ind w:right="278"/>
              <w:rPr>
                <w:rFonts w:ascii="Times New Roman" w:hAnsi="Times New Roman"/>
                <w:bCs/>
              </w:rPr>
            </w:pPr>
            <w:r w:rsidRPr="00854396">
              <w:rPr>
                <w:rFonts w:ascii="Times New Roman" w:hAnsi="Times New Roman"/>
                <w:bCs/>
                <w:sz w:val="22"/>
                <w:szCs w:val="22"/>
              </w:rPr>
              <w:t>Analisi tecnico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854396">
              <w:rPr>
                <w:rFonts w:ascii="Times New Roman" w:hAnsi="Times New Roman"/>
                <w:bCs/>
                <w:sz w:val="22"/>
                <w:szCs w:val="22"/>
              </w:rPr>
              <w:t>amministrativa per sviluppo applicativo per la gestione elenco OIV</w:t>
            </w:r>
          </w:p>
        </w:tc>
        <w:tc>
          <w:tcPr>
            <w:tcW w:w="3544" w:type="dxa"/>
          </w:tcPr>
          <w:p w:rsidR="00B4571A" w:rsidRPr="00854396" w:rsidRDefault="00B4571A" w:rsidP="00E74AAD">
            <w:pPr>
              <w:ind w:right="278"/>
              <w:rPr>
                <w:rFonts w:ascii="Times New Roman" w:hAnsi="Times New Roman"/>
              </w:rPr>
            </w:pPr>
            <w:r w:rsidRPr="00854396">
              <w:rPr>
                <w:rFonts w:ascii="Times New Roman" w:hAnsi="Times New Roman"/>
                <w:sz w:val="22"/>
                <w:szCs w:val="22"/>
              </w:rPr>
              <w:t>Documento tecnico per la revisione e gestione del Portale della Performance, già Portale della trasparenza</w:t>
            </w:r>
          </w:p>
          <w:p w:rsidR="00B4571A" w:rsidRPr="00854396" w:rsidRDefault="00B4571A" w:rsidP="00E74AAD">
            <w:pPr>
              <w:ind w:right="278"/>
              <w:rPr>
                <w:rFonts w:ascii="Times New Roman" w:hAnsi="Times New Roman"/>
                <w:b/>
                <w:bCs/>
              </w:rPr>
            </w:pPr>
          </w:p>
          <w:p w:rsidR="00B4571A" w:rsidRPr="00854396" w:rsidRDefault="00B4571A" w:rsidP="00E74AAD">
            <w:pPr>
              <w:ind w:right="278"/>
              <w:rPr>
                <w:rFonts w:ascii="Times New Roman" w:hAnsi="Times New Roman"/>
                <w:bCs/>
              </w:rPr>
            </w:pPr>
            <w:r w:rsidRPr="00854396">
              <w:rPr>
                <w:rFonts w:ascii="Times New Roman" w:hAnsi="Times New Roman"/>
                <w:bCs/>
                <w:sz w:val="22"/>
                <w:szCs w:val="22"/>
              </w:rPr>
              <w:t>Documento tecnico per sviluppo applicativo per la gestione elenco OIV</w:t>
            </w:r>
          </w:p>
        </w:tc>
        <w:tc>
          <w:tcPr>
            <w:tcW w:w="992" w:type="dxa"/>
            <w:vAlign w:val="center"/>
          </w:tcPr>
          <w:p w:rsidR="00B4571A" w:rsidRPr="006564FA" w:rsidRDefault="00B4571A" w:rsidP="00E74AAD">
            <w:pPr>
              <w:ind w:right="27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</w:tr>
    </w:tbl>
    <w:p w:rsidR="00B4571A" w:rsidRPr="006564FA" w:rsidRDefault="00B4571A" w:rsidP="006564FA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6564FA" w:rsidRDefault="00B4571A" w:rsidP="006564FA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6564FA" w:rsidRDefault="00B4571A" w:rsidP="006564FA">
      <w:pPr>
        <w:ind w:right="278"/>
        <w:rPr>
          <w:rFonts w:ascii="Times New Roman" w:hAnsi="Times New Roman"/>
          <w:bCs/>
          <w:sz w:val="22"/>
          <w:szCs w:val="22"/>
        </w:rPr>
      </w:pPr>
    </w:p>
    <w:p w:rsidR="00B4571A" w:rsidRPr="006564FA" w:rsidRDefault="00B4571A" w:rsidP="006564FA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6564FA" w:rsidRDefault="00B4571A" w:rsidP="006564FA">
      <w:pPr>
        <w:ind w:right="278"/>
        <w:rPr>
          <w:rFonts w:ascii="Times New Roman" w:hAnsi="Times New Roman"/>
          <w:b/>
          <w:sz w:val="22"/>
          <w:szCs w:val="22"/>
        </w:rPr>
      </w:pPr>
      <w:r w:rsidRPr="006564FA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6564FA" w:rsidRDefault="00B4571A" w:rsidP="006564FA">
      <w:pPr>
        <w:ind w:right="278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6564FA" w:rsidTr="00E74AAD">
        <w:tc>
          <w:tcPr>
            <w:tcW w:w="9889" w:type="dxa"/>
          </w:tcPr>
          <w:p w:rsidR="00B4571A" w:rsidRPr="006564FA" w:rsidRDefault="00B4571A" w:rsidP="00E74AAD">
            <w:pPr>
              <w:ind w:right="2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Tempi espletamento procedura approvazione DPR</w:t>
            </w:r>
          </w:p>
        </w:tc>
      </w:tr>
    </w:tbl>
    <w:p w:rsidR="00B4571A" w:rsidRPr="006564FA" w:rsidRDefault="00B4571A" w:rsidP="006564FA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6564FA" w:rsidRDefault="00B4571A" w:rsidP="006564FA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6564FA" w:rsidRDefault="00B4571A" w:rsidP="006564FA">
      <w:pPr>
        <w:ind w:right="278"/>
        <w:rPr>
          <w:rFonts w:ascii="Times New Roman" w:hAnsi="Times New Roman"/>
          <w:sz w:val="22"/>
          <w:szCs w:val="22"/>
        </w:rPr>
      </w:pPr>
    </w:p>
    <w:p w:rsidR="00B4571A" w:rsidRPr="006564FA" w:rsidRDefault="00B4571A" w:rsidP="006005F5">
      <w:pPr>
        <w:spacing w:line="360" w:lineRule="auto"/>
        <w:ind w:left="539" w:right="278"/>
        <w:jc w:val="center"/>
        <w:rPr>
          <w:rFonts w:ascii="Times New Roman" w:hAnsi="Times New Roman"/>
        </w:rPr>
      </w:pPr>
    </w:p>
    <w:p w:rsidR="00B4571A" w:rsidRDefault="00B4571A">
      <w:pPr>
        <w:spacing w:after="200" w:line="276" w:lineRule="auto"/>
        <w:jc w:val="left"/>
      </w:pPr>
      <w:r w:rsidRPr="006564FA">
        <w:rPr>
          <w:rFonts w:ascii="Times New Roman" w:hAnsi="Times New Roman"/>
        </w:rPr>
        <w:br w:type="page"/>
      </w:r>
    </w:p>
    <w:p w:rsidR="00B4571A" w:rsidRPr="005F615B" w:rsidRDefault="00B4571A" w:rsidP="00DB243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 w:firstLine="708"/>
        <w:jc w:val="center"/>
        <w:rPr>
          <w:rFonts w:ascii="Times New Roman" w:hAnsi="Times New Roman"/>
          <w:b/>
        </w:rPr>
      </w:pPr>
      <w:r w:rsidRPr="005F615B">
        <w:rPr>
          <w:rFonts w:ascii="Times New Roman" w:hAnsi="Times New Roman"/>
          <w:b/>
        </w:rPr>
        <w:t>OBIETTIVO STRATEGICO DIPARTIMENTO DELLA FUNZIONE PUBBLICA</w:t>
      </w:r>
    </w:p>
    <w:p w:rsidR="00B4571A" w:rsidRPr="005F615B" w:rsidRDefault="00B4571A" w:rsidP="00DB243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 w:firstLine="708"/>
        <w:jc w:val="center"/>
        <w:rPr>
          <w:rFonts w:ascii="Times New Roman" w:hAnsi="Times New Roman"/>
          <w:b/>
        </w:rPr>
      </w:pPr>
    </w:p>
    <w:p w:rsidR="00B4571A" w:rsidRPr="005F615B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5F615B" w:rsidTr="00D932CA">
        <w:trPr>
          <w:trHeight w:val="436"/>
        </w:trPr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Strategica 3 “</w:t>
            </w:r>
            <w:r w:rsidRPr="005F615B">
              <w:rPr>
                <w:rFonts w:ascii="Times New Roman" w:hAnsi="Times New Roman"/>
              </w:rPr>
              <w:t>Azioni per la razionalizzazione e la revisione della spesa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Descrizione  dell’obiettivo strategico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Razionalizzare e valorizzare il patrimonio informativo sulle PA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Risultati attesi (</w:t>
            </w:r>
            <w:r w:rsidRPr="005F615B">
              <w:rPr>
                <w:rFonts w:ascii="Times New Roman" w:hAnsi="Times New Roman"/>
                <w:i/>
              </w:rPr>
              <w:t>output/outcome</w:t>
            </w:r>
            <w:r w:rsidRPr="005F615B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 xml:space="preserve">Definizione e implementazione </w:t>
            </w:r>
            <w:r>
              <w:rPr>
                <w:rFonts w:ascii="Times New Roman" w:hAnsi="Times New Roman"/>
              </w:rPr>
              <w:t xml:space="preserve">del </w:t>
            </w:r>
            <w:r w:rsidRPr="005F615B">
              <w:rPr>
                <w:rFonts w:ascii="Times New Roman" w:hAnsi="Times New Roman"/>
              </w:rPr>
              <w:t>piano di razionalizzazione delle piattaforme tecnologiche di supporto alle banche dati del DFP.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Indicatori di performance (</w:t>
            </w:r>
            <w:r w:rsidRPr="005F615B">
              <w:rPr>
                <w:rFonts w:ascii="Times New Roman" w:hAnsi="Times New Roman"/>
                <w:i/>
              </w:rPr>
              <w:t>output/outcome</w:t>
            </w:r>
            <w:r w:rsidRPr="005F615B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numPr>
                <w:ilvl w:val="0"/>
                <w:numId w:val="4"/>
              </w:numPr>
              <w:ind w:left="459" w:right="278" w:hanging="426"/>
              <w:contextualSpacing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Definizione del piano entro 31/08/2015</w:t>
            </w:r>
          </w:p>
          <w:p w:rsidR="00B4571A" w:rsidRPr="005F615B" w:rsidRDefault="00B4571A" w:rsidP="00DB2430">
            <w:pPr>
              <w:numPr>
                <w:ilvl w:val="0"/>
                <w:numId w:val="4"/>
              </w:numPr>
              <w:ind w:left="459" w:right="278" w:hanging="426"/>
              <w:contextualSpacing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Completamento procedure di gara entro 31/12/2015</w:t>
            </w:r>
          </w:p>
          <w:p w:rsidR="00B4571A" w:rsidRPr="005F615B" w:rsidRDefault="00B4571A" w:rsidP="00DB2430">
            <w:pPr>
              <w:ind w:left="459"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numPr>
                <w:ilvl w:val="0"/>
                <w:numId w:val="5"/>
              </w:numPr>
              <w:ind w:left="459" w:right="278" w:hanging="426"/>
              <w:contextualSpacing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“0” giorni di ritardo</w:t>
            </w:r>
          </w:p>
          <w:p w:rsidR="00B4571A" w:rsidRPr="005F615B" w:rsidRDefault="00B4571A" w:rsidP="00DB2430">
            <w:pPr>
              <w:numPr>
                <w:ilvl w:val="0"/>
                <w:numId w:val="5"/>
              </w:numPr>
              <w:ind w:left="459" w:right="278" w:hanging="426"/>
              <w:contextualSpacing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“0” giorni di ritardo</w:t>
            </w:r>
          </w:p>
          <w:p w:rsidR="00B4571A" w:rsidRPr="005F615B" w:rsidRDefault="00B4571A" w:rsidP="00DB2430">
            <w:pPr>
              <w:ind w:left="459"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9F783E">
              <w:rPr>
                <w:rFonts w:ascii="Times New Roman" w:hAnsi="Times New Roman"/>
              </w:rPr>
              <w:t>001</w:t>
            </w:r>
            <w:r>
              <w:rPr>
                <w:rFonts w:ascii="Times New Roman" w:hAnsi="Times New Roman"/>
              </w:rPr>
              <w:t>:</w:t>
            </w:r>
            <w:r w:rsidRPr="009F783E">
              <w:rPr>
                <w:rFonts w:ascii="Times New Roman" w:hAnsi="Times New Roman"/>
              </w:rPr>
              <w:t xml:space="preserve"> Organi costituzionali a rilevanza costituzionale e Presidenza del Consiglio dei ministri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9F783E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402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Pia Marconi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Elio Gullo</w:t>
            </w:r>
          </w:p>
        </w:tc>
      </w:tr>
    </w:tbl>
    <w:p w:rsidR="00B4571A" w:rsidRPr="005F615B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5F615B" w:rsidTr="00D932CA">
        <w:tc>
          <w:tcPr>
            <w:tcW w:w="1702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Data di inizio</w:t>
            </w:r>
          </w:p>
        </w:tc>
        <w:tc>
          <w:tcPr>
            <w:tcW w:w="1559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01/04/2015</w:t>
            </w:r>
          </w:p>
        </w:tc>
        <w:tc>
          <w:tcPr>
            <w:tcW w:w="2552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Data di completamento</w:t>
            </w:r>
          </w:p>
        </w:tc>
        <w:tc>
          <w:tcPr>
            <w:tcW w:w="1559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31/12/2015</w:t>
            </w:r>
          </w:p>
        </w:tc>
        <w:tc>
          <w:tcPr>
            <w:tcW w:w="1559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Priorità</w:t>
            </w:r>
          </w:p>
        </w:tc>
        <w:tc>
          <w:tcPr>
            <w:tcW w:w="1134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Alta</w:t>
            </w:r>
          </w:p>
        </w:tc>
      </w:tr>
    </w:tbl>
    <w:p w:rsidR="00B4571A" w:rsidRPr="005F615B" w:rsidRDefault="00B4571A" w:rsidP="00DB2430">
      <w:pPr>
        <w:spacing w:after="200" w:line="276" w:lineRule="auto"/>
        <w:ind w:right="278"/>
        <w:jc w:val="left"/>
        <w:rPr>
          <w:rFonts w:ascii="Times New Roman" w:hAnsi="Times New Roman"/>
          <w:sz w:val="22"/>
          <w:szCs w:val="22"/>
        </w:rPr>
      </w:pPr>
      <w:r w:rsidRPr="005F615B">
        <w:rPr>
          <w:rFonts w:ascii="Times New Roman" w:hAnsi="Times New Roman"/>
          <w:sz w:val="22"/>
          <w:szCs w:val="22"/>
        </w:rPr>
        <w:br w:type="page"/>
      </w:r>
    </w:p>
    <w:p w:rsidR="00B4571A" w:rsidRPr="005F615B" w:rsidRDefault="00B4571A" w:rsidP="00DB243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278"/>
        <w:jc w:val="center"/>
        <w:rPr>
          <w:rFonts w:ascii="Times New Roman" w:hAnsi="Times New Roman"/>
          <w:b/>
          <w:bCs/>
        </w:rPr>
      </w:pPr>
      <w:r w:rsidRPr="005F615B">
        <w:rPr>
          <w:rFonts w:ascii="Times New Roman" w:hAnsi="Times New Roman"/>
          <w:b/>
          <w:bCs/>
        </w:rPr>
        <w:t>Programmazione operativa</w:t>
      </w:r>
    </w:p>
    <w:p w:rsidR="00B4571A" w:rsidRPr="005F615B" w:rsidRDefault="00B4571A" w:rsidP="00DB2430">
      <w:pP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402"/>
        <w:gridCol w:w="3544"/>
        <w:gridCol w:w="992"/>
      </w:tblGrid>
      <w:tr w:rsidR="00B4571A" w:rsidRPr="005F615B" w:rsidTr="00D932CA">
        <w:tc>
          <w:tcPr>
            <w:tcW w:w="1951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402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5F615B" w:rsidTr="00D932CA">
        <w:tc>
          <w:tcPr>
            <w:tcW w:w="195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5F615B">
              <w:rPr>
                <w:rFonts w:ascii="Times New Roman" w:hAnsi="Times New Roman"/>
                <w:sz w:val="22"/>
                <w:szCs w:val="22"/>
              </w:rPr>
              <w:t xml:space="preserve"> 1/4/2015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</w:t>
            </w:r>
            <w:r w:rsidRPr="005F615B">
              <w:rPr>
                <w:rFonts w:ascii="Times New Roman" w:hAnsi="Times New Roman"/>
                <w:sz w:val="22"/>
                <w:szCs w:val="22"/>
              </w:rPr>
              <w:t xml:space="preserve">  31/08/2015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5F615B">
              <w:rPr>
                <w:rFonts w:ascii="Times New Roman" w:hAnsi="Times New Roman"/>
                <w:sz w:val="22"/>
                <w:szCs w:val="22"/>
              </w:rPr>
              <w:t xml:space="preserve"> 1/9/2015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 </w:t>
            </w:r>
            <w:r w:rsidRPr="005F615B">
              <w:rPr>
                <w:rFonts w:ascii="Times New Roman" w:hAnsi="Times New Roman"/>
                <w:sz w:val="22"/>
                <w:szCs w:val="22"/>
              </w:rPr>
              <w:t>31/10/2015</w:t>
            </w:r>
          </w:p>
        </w:tc>
        <w:tc>
          <w:tcPr>
            <w:tcW w:w="3402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Analisi della situazione relativa alla gestione delle banche dati del DFP e Piano di razionalizzazione delle piattaforme di supporto al sistema informativo del DFP e di valorizzazione e apertura dei contenuti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Predisposizione del capitolato tecnico e del disciplinare di gara per la razionalizzazione delle piattaforme di gestione del SI del DFP</w:t>
            </w:r>
          </w:p>
        </w:tc>
        <w:tc>
          <w:tcPr>
            <w:tcW w:w="354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  <w:r w:rsidRPr="005F615B">
              <w:rPr>
                <w:rFonts w:ascii="Times New Roman" w:hAnsi="Times New Roman"/>
                <w:bCs/>
                <w:sz w:val="22"/>
                <w:szCs w:val="22"/>
              </w:rPr>
              <w:t>Proposta di piano presentata al CD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Cs/>
              </w:rPr>
            </w:pPr>
            <w:r w:rsidRPr="005F615B">
              <w:rPr>
                <w:rFonts w:ascii="Times New Roman" w:hAnsi="Times New Roman"/>
                <w:bCs/>
                <w:sz w:val="22"/>
                <w:szCs w:val="22"/>
              </w:rPr>
              <w:t xml:space="preserve">Schema di capitolato e di disciplinare </w:t>
            </w:r>
          </w:p>
        </w:tc>
        <w:tc>
          <w:tcPr>
            <w:tcW w:w="992" w:type="dxa"/>
            <w:vAlign w:val="center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4571A" w:rsidRPr="005F615B" w:rsidTr="00D932CA">
        <w:tc>
          <w:tcPr>
            <w:tcW w:w="1951" w:type="dxa"/>
            <w:vAlign w:val="center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5F615B">
              <w:rPr>
                <w:rFonts w:ascii="Times New Roman" w:hAnsi="Times New Roman"/>
                <w:sz w:val="22"/>
                <w:szCs w:val="22"/>
              </w:rPr>
              <w:t xml:space="preserve">  1/11/2015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5F615B">
              <w:rPr>
                <w:rFonts w:ascii="Times New Roman" w:hAnsi="Times New Roman"/>
                <w:sz w:val="22"/>
                <w:szCs w:val="22"/>
              </w:rPr>
              <w:t xml:space="preserve">  31/12/2015</w:t>
            </w:r>
          </w:p>
        </w:tc>
        <w:tc>
          <w:tcPr>
            <w:tcW w:w="3402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Avvio della procedura di gara sul mercato elettronico e aggiudicazione provvisoria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  <w:sz w:val="22"/>
                <w:szCs w:val="22"/>
              </w:rPr>
              <w:t>Schema di contratto</w:t>
            </w:r>
          </w:p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4571A" w:rsidRPr="005F615B" w:rsidRDefault="00B4571A" w:rsidP="00DB2430">
            <w:pPr>
              <w:ind w:right="278"/>
              <w:jc w:val="center"/>
              <w:rPr>
                <w:rFonts w:ascii="Times New Roman" w:hAnsi="Times New Roman"/>
                <w:bCs/>
              </w:rPr>
            </w:pPr>
            <w:r w:rsidRPr="005F615B"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</w:tr>
    </w:tbl>
    <w:p w:rsidR="00B4571A" w:rsidRPr="005F615B" w:rsidRDefault="00B4571A" w:rsidP="00DB2430">
      <w:pPr>
        <w:ind w:right="278"/>
        <w:jc w:val="left"/>
        <w:rPr>
          <w:rFonts w:ascii="Times New Roman" w:hAnsi="Times New Roman"/>
          <w:bCs/>
          <w:sz w:val="22"/>
          <w:szCs w:val="22"/>
        </w:rPr>
      </w:pPr>
    </w:p>
    <w:p w:rsidR="00B4571A" w:rsidRPr="005F615B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DB2430">
      <w:pPr>
        <w:ind w:right="278"/>
        <w:jc w:val="left"/>
        <w:rPr>
          <w:rFonts w:ascii="Times New Roman" w:hAnsi="Times New Roman"/>
          <w:b/>
          <w:sz w:val="22"/>
          <w:szCs w:val="22"/>
        </w:rPr>
      </w:pPr>
      <w:r w:rsidRPr="005F615B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5F615B" w:rsidRDefault="00B4571A" w:rsidP="00DB2430">
      <w:pPr>
        <w:ind w:right="278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5F615B" w:rsidTr="00D932CA">
        <w:tc>
          <w:tcPr>
            <w:tcW w:w="9889" w:type="dxa"/>
          </w:tcPr>
          <w:p w:rsidR="00B4571A" w:rsidRPr="005F615B" w:rsidRDefault="00B4571A" w:rsidP="00DB2430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</w:tbl>
    <w:p w:rsidR="00B4571A" w:rsidRPr="00DB2430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DB2430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DB2430" w:rsidRDefault="00B4571A" w:rsidP="00DB2430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Default="00B4571A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4571A" w:rsidRPr="005F615B" w:rsidRDefault="00B4571A" w:rsidP="0057712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 w:firstLine="708"/>
        <w:jc w:val="center"/>
        <w:rPr>
          <w:rFonts w:ascii="Times New Roman" w:hAnsi="Times New Roman"/>
          <w:b/>
        </w:rPr>
      </w:pPr>
      <w:r w:rsidRPr="005F615B">
        <w:rPr>
          <w:rFonts w:ascii="Times New Roman" w:hAnsi="Times New Roman"/>
          <w:b/>
        </w:rPr>
        <w:t>OBIETTIVO STRATEGICO DIPARTIMENTO DELLA FUNZIONE PUBBLICA</w:t>
      </w:r>
    </w:p>
    <w:p w:rsidR="00B4571A" w:rsidRPr="005F615B" w:rsidRDefault="00B4571A" w:rsidP="0057712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ind w:right="278" w:firstLine="708"/>
        <w:jc w:val="center"/>
        <w:rPr>
          <w:rFonts w:ascii="Times New Roman" w:hAnsi="Times New Roman"/>
          <w:b/>
        </w:rPr>
      </w:pPr>
    </w:p>
    <w:p w:rsidR="00B4571A" w:rsidRPr="005F615B" w:rsidRDefault="00B4571A" w:rsidP="00577127">
      <w:pPr>
        <w:ind w:right="278"/>
        <w:jc w:val="left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654"/>
      </w:tblGrid>
      <w:tr w:rsidR="00B4571A" w:rsidRPr="005F615B" w:rsidTr="00D932CA">
        <w:trPr>
          <w:trHeight w:val="436"/>
        </w:trPr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654" w:type="dxa"/>
          </w:tcPr>
          <w:p w:rsidR="00B4571A" w:rsidRPr="00555DF8" w:rsidRDefault="00B4571A" w:rsidP="00E513BB">
            <w:pPr>
              <w:ind w:right="278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DC160C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Area Strategica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3 </w:t>
            </w:r>
            <w:r w:rsidRPr="00555DF8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“Azioni per la razionalizzazione e la revisione della spesa” </w:t>
            </w:r>
          </w:p>
          <w:p w:rsidR="00B4571A" w:rsidRPr="00DC160C" w:rsidRDefault="00B4571A" w:rsidP="00E513BB">
            <w:pPr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</w:p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Descrizione  dell’obiettivo strategico</w:t>
            </w:r>
          </w:p>
        </w:tc>
        <w:tc>
          <w:tcPr>
            <w:tcW w:w="7654" w:type="dxa"/>
          </w:tcPr>
          <w:p w:rsidR="00B4571A" w:rsidRPr="00555DF8" w:rsidRDefault="00B4571A" w:rsidP="00E513BB">
            <w:pPr>
              <w:ind w:right="278"/>
              <w:rPr>
                <w:rFonts w:ascii="Times New Roman" w:hAnsi="Times New Roman"/>
              </w:rPr>
            </w:pPr>
            <w:r w:rsidRPr="00555DF8">
              <w:rPr>
                <w:rFonts w:ascii="Times New Roman" w:hAnsi="Times New Roman"/>
              </w:rPr>
              <w:t xml:space="preserve">Migliorare la </w:t>
            </w:r>
            <w:r w:rsidRPr="006455C7">
              <w:rPr>
                <w:rFonts w:ascii="Times New Roman" w:hAnsi="Times New Roman"/>
                <w:i/>
              </w:rPr>
              <w:t xml:space="preserve">performance </w:t>
            </w:r>
            <w:r w:rsidRPr="00555DF8">
              <w:rPr>
                <w:rFonts w:ascii="Times New Roman" w:hAnsi="Times New Roman"/>
              </w:rPr>
              <w:t>organizzativa del Dipar</w:t>
            </w:r>
            <w:r>
              <w:rPr>
                <w:rFonts w:ascii="Times New Roman" w:hAnsi="Times New Roman"/>
              </w:rPr>
              <w:t xml:space="preserve">timento della funzione pubblica </w:t>
            </w:r>
          </w:p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Risultati attesi (</w:t>
            </w:r>
            <w:r w:rsidRPr="005F615B">
              <w:rPr>
                <w:rFonts w:ascii="Times New Roman" w:hAnsi="Times New Roman"/>
                <w:i/>
              </w:rPr>
              <w:t>output/outcome</w:t>
            </w:r>
            <w:r w:rsidRPr="005F615B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Pr="00CC102E" w:rsidRDefault="00B4571A" w:rsidP="00E51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L’attuazione in progress del Piano di riorganizzazione e revisione dei processi approvato dal vertice deve produrre nel periodo i seguenti output: re-design del sito istituzionale (entro il 30/11), Piano di azione per la dematerializzazione delle attività degli Uffici (entro 15/12), Catalogo dei processi di lavoro (entro 31/12)</w:t>
            </w:r>
          </w:p>
          <w:p w:rsidR="00B4571A" w:rsidRDefault="00B4571A" w:rsidP="00E513BB">
            <w:pPr>
              <w:ind w:left="218"/>
            </w:pPr>
          </w:p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Indicatori di performance (</w:t>
            </w:r>
            <w:r w:rsidRPr="005F615B">
              <w:rPr>
                <w:rFonts w:ascii="Times New Roman" w:hAnsi="Times New Roman"/>
                <w:i/>
              </w:rPr>
              <w:t>output/outcome</w:t>
            </w:r>
            <w:r w:rsidRPr="005F615B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</w:tcPr>
          <w:p w:rsidR="00B4571A" w:rsidRDefault="00B4571A" w:rsidP="003F0F76">
            <w:r>
              <w:rPr>
                <w:rFonts w:ascii="Times New Roman" w:hAnsi="Times New Roman"/>
              </w:rPr>
              <w:t>Tempo impiegato per la realizzazione degli output su tempo stimato</w:t>
            </w:r>
          </w:p>
          <w:p w:rsidR="00B4571A" w:rsidRPr="005F615B" w:rsidRDefault="00B4571A" w:rsidP="00D932CA">
            <w:pPr>
              <w:ind w:left="459"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654" w:type="dxa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654" w:type="dxa"/>
          </w:tcPr>
          <w:p w:rsidR="00B4571A" w:rsidRPr="003F0F76" w:rsidRDefault="00B4571A" w:rsidP="003A29CE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3F0F76">
              <w:rPr>
                <w:rFonts w:ascii="Times New Roman" w:hAnsi="Times New Roman"/>
                <w:sz w:val="24"/>
                <w:szCs w:val="24"/>
              </w:rPr>
              <w:t>Rilascio degli output previsti entro le scadenze programmate (giorni di ritardo pari a 0)</w:t>
            </w:r>
          </w:p>
          <w:p w:rsidR="00B4571A" w:rsidRPr="005F615B" w:rsidRDefault="00B4571A" w:rsidP="00D932CA">
            <w:pPr>
              <w:ind w:left="459"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Missione</w:t>
            </w:r>
          </w:p>
        </w:tc>
        <w:tc>
          <w:tcPr>
            <w:tcW w:w="7654" w:type="dxa"/>
          </w:tcPr>
          <w:p w:rsidR="00B4571A" w:rsidRPr="005F615B" w:rsidRDefault="00B4571A" w:rsidP="00E11CEA">
            <w:pPr>
              <w:ind w:right="278"/>
              <w:rPr>
                <w:rFonts w:ascii="Times New Roman" w:hAnsi="Times New Roman"/>
              </w:rPr>
            </w:pPr>
            <w:r w:rsidRPr="009F783E">
              <w:rPr>
                <w:rFonts w:ascii="Times New Roman" w:hAnsi="Times New Roman"/>
              </w:rPr>
              <w:t>001</w:t>
            </w:r>
            <w:r>
              <w:rPr>
                <w:rFonts w:ascii="Times New Roman" w:hAnsi="Times New Roman"/>
              </w:rPr>
              <w:t>:</w:t>
            </w:r>
            <w:r w:rsidRPr="009F783E">
              <w:rPr>
                <w:rFonts w:ascii="Times New Roman" w:hAnsi="Times New Roman"/>
              </w:rPr>
              <w:t xml:space="preserve"> Organi costituzionali a rilevanza costituzionale e Presidenza del Consiglio dei ministri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Programma</w:t>
            </w:r>
          </w:p>
        </w:tc>
        <w:tc>
          <w:tcPr>
            <w:tcW w:w="7654" w:type="dxa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9F783E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654" w:type="dxa"/>
          </w:tcPr>
          <w:p w:rsidR="00B4571A" w:rsidRPr="005F615B" w:rsidRDefault="00B4571A" w:rsidP="003F0F76">
            <w:pPr>
              <w:rPr>
                <w:rFonts w:ascii="Times New Roman" w:hAnsi="Times New Roman"/>
              </w:rPr>
            </w:pPr>
          </w:p>
        </w:tc>
      </w:tr>
      <w:tr w:rsidR="00B4571A" w:rsidRPr="005F615B" w:rsidTr="00D932CA">
        <w:tc>
          <w:tcPr>
            <w:tcW w:w="2411" w:type="dxa"/>
            <w:vAlign w:val="center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5F615B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654" w:type="dxa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146161" w:rsidTr="00D932CA">
        <w:tc>
          <w:tcPr>
            <w:tcW w:w="2411" w:type="dxa"/>
            <w:vAlign w:val="center"/>
          </w:tcPr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654" w:type="dxa"/>
          </w:tcPr>
          <w:p w:rsidR="00B4571A" w:rsidRPr="00146161" w:rsidRDefault="00B4571A" w:rsidP="00C12655">
            <w:pPr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Pia Marconi</w:t>
            </w:r>
          </w:p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  <w:tr w:rsidR="00B4571A" w:rsidRPr="00146161" w:rsidTr="00D932CA">
        <w:tc>
          <w:tcPr>
            <w:tcW w:w="2411" w:type="dxa"/>
            <w:vAlign w:val="center"/>
          </w:tcPr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654" w:type="dxa"/>
          </w:tcPr>
          <w:p w:rsidR="00B4571A" w:rsidRPr="00146161" w:rsidRDefault="00B4571A" w:rsidP="00C12655">
            <w:pPr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Sabina Bellotti, Emilio Simonetti, Marco Versari</w:t>
            </w:r>
          </w:p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</w:tr>
    </w:tbl>
    <w:p w:rsidR="00B4571A" w:rsidRPr="00146161" w:rsidRDefault="00B4571A" w:rsidP="00577127">
      <w:pPr>
        <w:ind w:right="278"/>
        <w:jc w:val="left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146161" w:rsidTr="00D932CA">
        <w:tc>
          <w:tcPr>
            <w:tcW w:w="1702" w:type="dxa"/>
          </w:tcPr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146161" w:rsidRDefault="00B4571A" w:rsidP="00C12655">
            <w:pPr>
              <w:jc w:val="center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1/04/2015</w:t>
            </w:r>
          </w:p>
          <w:p w:rsidR="00B4571A" w:rsidRPr="00146161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146161" w:rsidRDefault="00B4571A" w:rsidP="00C12655">
            <w:pPr>
              <w:jc w:val="center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31/12/2015</w:t>
            </w:r>
          </w:p>
          <w:p w:rsidR="00B4571A" w:rsidRPr="00146161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571A" w:rsidRPr="00146161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146161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 w:rsidRPr="00146161">
              <w:rPr>
                <w:rFonts w:ascii="Times New Roman" w:hAnsi="Times New Roman"/>
              </w:rPr>
              <w:t>Alta</w:t>
            </w:r>
          </w:p>
        </w:tc>
      </w:tr>
    </w:tbl>
    <w:p w:rsidR="00B4571A" w:rsidRDefault="00B4571A" w:rsidP="00577127">
      <w:pPr>
        <w:spacing w:after="200" w:line="276" w:lineRule="auto"/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Default="00B4571A" w:rsidP="00577127">
      <w:pPr>
        <w:spacing w:after="200" w:line="276" w:lineRule="auto"/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577127">
      <w:pPr>
        <w:spacing w:after="200" w:line="276" w:lineRule="auto"/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57712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right="278"/>
        <w:jc w:val="center"/>
        <w:rPr>
          <w:rFonts w:ascii="Times New Roman" w:hAnsi="Times New Roman"/>
          <w:b/>
          <w:bCs/>
        </w:rPr>
      </w:pPr>
      <w:r w:rsidRPr="005F615B">
        <w:rPr>
          <w:rFonts w:ascii="Times New Roman" w:hAnsi="Times New Roman"/>
          <w:b/>
          <w:bCs/>
        </w:rPr>
        <w:t>Programmazione operativa</w:t>
      </w:r>
    </w:p>
    <w:p w:rsidR="00B4571A" w:rsidRPr="005F615B" w:rsidRDefault="00B4571A" w:rsidP="00577127">
      <w:pPr>
        <w:ind w:right="27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402"/>
        <w:gridCol w:w="3544"/>
        <w:gridCol w:w="992"/>
      </w:tblGrid>
      <w:tr w:rsidR="00B4571A" w:rsidRPr="005F615B" w:rsidTr="00D932CA">
        <w:tc>
          <w:tcPr>
            <w:tcW w:w="1951" w:type="dxa"/>
          </w:tcPr>
          <w:p w:rsidR="00B4571A" w:rsidRPr="005F615B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402" w:type="dxa"/>
          </w:tcPr>
          <w:p w:rsidR="00B4571A" w:rsidRPr="005F615B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5F615B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5F615B" w:rsidRDefault="00B4571A" w:rsidP="00D932CA">
            <w:pPr>
              <w:ind w:right="278"/>
              <w:jc w:val="center"/>
              <w:rPr>
                <w:rFonts w:ascii="Times New Roman" w:hAnsi="Times New Roman"/>
                <w:b/>
                <w:bCs/>
              </w:rPr>
            </w:pPr>
            <w:r w:rsidRPr="005F615B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5F615B" w:rsidTr="00D932CA">
        <w:tc>
          <w:tcPr>
            <w:tcW w:w="1951" w:type="dxa"/>
            <w:vAlign w:val="center"/>
          </w:tcPr>
          <w:p w:rsidR="00B4571A" w:rsidRPr="002D6B76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2D6B76">
              <w:rPr>
                <w:rFonts w:ascii="Times New Roman" w:hAnsi="Times New Roman"/>
                <w:sz w:val="22"/>
                <w:szCs w:val="22"/>
              </w:rPr>
              <w:t>Dal 1/04/2015</w:t>
            </w:r>
          </w:p>
          <w:p w:rsidR="00B4571A" w:rsidRPr="002D6B76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 w:rsidRPr="002D6B76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4571A" w:rsidRPr="00826B51" w:rsidRDefault="00B4571A" w:rsidP="0079534A">
            <w:pPr>
              <w:pStyle w:val="PlainText"/>
              <w:rPr>
                <w:rFonts w:ascii="Times New Roman" w:hAnsi="Times New Roman"/>
              </w:rPr>
            </w:pPr>
            <w:r w:rsidRPr="00826B51">
              <w:rPr>
                <w:rFonts w:ascii="Times New Roman" w:hAnsi="Times New Roman"/>
              </w:rPr>
              <w:t xml:space="preserve">1. </w:t>
            </w:r>
            <w:r w:rsidRPr="00A140B3">
              <w:rPr>
                <w:rFonts w:ascii="Times New Roman" w:hAnsi="Times New Roman"/>
              </w:rPr>
              <w:t>Realizzazione delle attività previste nella progettazione di dettaglio per ciascuno degli output programmati</w:t>
            </w:r>
          </w:p>
          <w:p w:rsidR="00B4571A" w:rsidRPr="00826B51" w:rsidRDefault="00B4571A" w:rsidP="0079534A">
            <w:pPr>
              <w:pStyle w:val="PlainText"/>
              <w:rPr>
                <w:rFonts w:ascii="Times New Roman" w:hAnsi="Times New Roman"/>
              </w:rPr>
            </w:pPr>
            <w:r w:rsidRPr="00826B5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826B51">
              <w:rPr>
                <w:rFonts w:ascii="Times New Roman" w:hAnsi="Times New Roman"/>
              </w:rPr>
              <w:t>2. Analisi e valutazione condivisa  con la dirigenza degli strumenti prodotti</w:t>
            </w:r>
          </w:p>
          <w:p w:rsidR="00B4571A" w:rsidRPr="00826B51" w:rsidRDefault="00B4571A" w:rsidP="0079534A">
            <w:pPr>
              <w:pStyle w:val="PlainTex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26B51">
              <w:rPr>
                <w:rFonts w:ascii="Times New Roman" w:hAnsi="Times New Roman"/>
              </w:rPr>
              <w:t>3. Messa a punto finale e approvazione degli output</w:t>
            </w:r>
          </w:p>
          <w:p w:rsidR="00B4571A" w:rsidRPr="006455C7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826B51" w:rsidRDefault="00B4571A" w:rsidP="006455C7">
            <w:pPr>
              <w:numPr>
                <w:ilvl w:val="0"/>
                <w:numId w:val="30"/>
              </w:numPr>
              <w:ind w:left="317" w:hanging="317"/>
              <w:jc w:val="left"/>
              <w:rPr>
                <w:rFonts w:ascii="Times New Roman" w:hAnsi="Times New Roman"/>
              </w:rPr>
            </w:pPr>
            <w:r w:rsidRPr="00826B51">
              <w:rPr>
                <w:rFonts w:ascii="Times New Roman" w:hAnsi="Times New Roman"/>
                <w:sz w:val="22"/>
                <w:szCs w:val="22"/>
              </w:rPr>
              <w:t xml:space="preserve">Rilascio output intermedi </w:t>
            </w:r>
          </w:p>
          <w:p w:rsidR="00B4571A" w:rsidRPr="00A140B3" w:rsidRDefault="00B4571A" w:rsidP="006455C7">
            <w:pPr>
              <w:numPr>
                <w:ilvl w:val="0"/>
                <w:numId w:val="30"/>
              </w:numPr>
              <w:ind w:left="317" w:hanging="317"/>
              <w:jc w:val="left"/>
              <w:rPr>
                <w:rFonts w:ascii="Calibri" w:hAnsi="Calibri"/>
                <w:lang w:eastAsia="en-US"/>
              </w:rPr>
            </w:pPr>
            <w:r w:rsidRPr="00826B51">
              <w:rPr>
                <w:rFonts w:ascii="Times New Roman" w:hAnsi="Times New Roman"/>
                <w:sz w:val="22"/>
                <w:szCs w:val="22"/>
              </w:rPr>
              <w:t xml:space="preserve">Verbali incontri </w:t>
            </w:r>
          </w:p>
          <w:p w:rsidR="00B4571A" w:rsidRPr="00A140B3" w:rsidRDefault="00B4571A" w:rsidP="006455C7">
            <w:pPr>
              <w:numPr>
                <w:ilvl w:val="0"/>
                <w:numId w:val="30"/>
              </w:numPr>
              <w:ind w:left="317" w:hanging="317"/>
              <w:jc w:val="left"/>
              <w:rPr>
                <w:rFonts w:ascii="Calibri" w:hAnsi="Calibri"/>
                <w:lang w:eastAsia="en-US"/>
              </w:rPr>
            </w:pPr>
            <w:r w:rsidRPr="00826B51">
              <w:rPr>
                <w:rFonts w:ascii="Times New Roman" w:hAnsi="Times New Roman"/>
                <w:sz w:val="22"/>
                <w:szCs w:val="22"/>
              </w:rPr>
              <w:t>Comunicazione del Capo Dipartimento agli Uffici per l’avvio della fase dell’implementazione</w:t>
            </w:r>
          </w:p>
          <w:p w:rsidR="00B4571A" w:rsidRPr="00826B51" w:rsidRDefault="00B4571A" w:rsidP="00D932CA">
            <w:pPr>
              <w:ind w:right="278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B4571A" w:rsidRPr="005F615B" w:rsidRDefault="00B4571A" w:rsidP="00D932CA">
            <w:pPr>
              <w:ind w:right="2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4571A" w:rsidRPr="005F615B" w:rsidRDefault="00B4571A" w:rsidP="00577127">
      <w:pPr>
        <w:ind w:right="278"/>
        <w:jc w:val="left"/>
        <w:rPr>
          <w:rFonts w:ascii="Times New Roman" w:hAnsi="Times New Roman"/>
          <w:bCs/>
          <w:sz w:val="22"/>
          <w:szCs w:val="22"/>
        </w:rPr>
      </w:pPr>
    </w:p>
    <w:p w:rsidR="00B4571A" w:rsidRPr="005F615B" w:rsidRDefault="00B4571A" w:rsidP="00577127">
      <w:pPr>
        <w:ind w:right="278"/>
        <w:jc w:val="left"/>
        <w:rPr>
          <w:rFonts w:ascii="Times New Roman" w:hAnsi="Times New Roman"/>
          <w:bCs/>
          <w:sz w:val="22"/>
          <w:szCs w:val="22"/>
        </w:rPr>
      </w:pPr>
    </w:p>
    <w:p w:rsidR="00B4571A" w:rsidRPr="005F615B" w:rsidRDefault="00B4571A" w:rsidP="00577127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577127">
      <w:pPr>
        <w:ind w:right="278"/>
        <w:jc w:val="left"/>
        <w:rPr>
          <w:rFonts w:ascii="Times New Roman" w:hAnsi="Times New Roman"/>
          <w:sz w:val="22"/>
          <w:szCs w:val="22"/>
        </w:rPr>
      </w:pPr>
    </w:p>
    <w:p w:rsidR="00B4571A" w:rsidRPr="005F615B" w:rsidRDefault="00B4571A" w:rsidP="00577127">
      <w:pPr>
        <w:ind w:right="278"/>
        <w:jc w:val="left"/>
        <w:rPr>
          <w:rFonts w:ascii="Times New Roman" w:hAnsi="Times New Roman"/>
          <w:b/>
          <w:sz w:val="22"/>
          <w:szCs w:val="22"/>
        </w:rPr>
      </w:pPr>
      <w:r w:rsidRPr="005F615B">
        <w:rPr>
          <w:rFonts w:ascii="Times New Roman" w:hAnsi="Times New Roman"/>
          <w:b/>
          <w:sz w:val="22"/>
          <w:szCs w:val="22"/>
        </w:rPr>
        <w:t>Variabili critiche che potrebbero influire sul risultato:</w:t>
      </w:r>
    </w:p>
    <w:p w:rsidR="00B4571A" w:rsidRPr="005F615B" w:rsidRDefault="00B4571A" w:rsidP="00577127">
      <w:pPr>
        <w:ind w:right="278"/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5F615B" w:rsidTr="00D932CA">
        <w:tc>
          <w:tcPr>
            <w:tcW w:w="9889" w:type="dxa"/>
          </w:tcPr>
          <w:p w:rsidR="00B4571A" w:rsidRPr="005F615B" w:rsidRDefault="00B4571A" w:rsidP="00D932CA">
            <w:pPr>
              <w:ind w:right="2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Necessità di coordinare le attività con il previsto processo di riorganizzazione</w:t>
            </w:r>
          </w:p>
        </w:tc>
      </w:tr>
    </w:tbl>
    <w:p w:rsidR="00B4571A" w:rsidRDefault="00B4571A" w:rsidP="00DB2430">
      <w:pPr>
        <w:rPr>
          <w:rFonts w:ascii="Times New Roman" w:hAnsi="Times New Roman"/>
          <w:sz w:val="22"/>
          <w:szCs w:val="22"/>
        </w:rPr>
      </w:pPr>
    </w:p>
    <w:p w:rsidR="00B4571A" w:rsidRDefault="00B4571A" w:rsidP="00DB2430">
      <w:pPr>
        <w:rPr>
          <w:rFonts w:ascii="Times New Roman" w:hAnsi="Times New Roman"/>
          <w:sz w:val="22"/>
          <w:szCs w:val="22"/>
        </w:rPr>
      </w:pPr>
    </w:p>
    <w:p w:rsidR="00B4571A" w:rsidRDefault="00B4571A" w:rsidP="00DB2430">
      <w:pPr>
        <w:rPr>
          <w:rFonts w:ascii="Times New Roman" w:hAnsi="Times New Roman"/>
          <w:sz w:val="22"/>
          <w:szCs w:val="22"/>
        </w:rPr>
      </w:pPr>
    </w:p>
    <w:p w:rsidR="00B4571A" w:rsidRDefault="00B4571A" w:rsidP="00DB2430">
      <w:pPr>
        <w:rPr>
          <w:rFonts w:ascii="Times New Roman" w:hAnsi="Times New Roman"/>
          <w:sz w:val="22"/>
          <w:szCs w:val="22"/>
        </w:rPr>
      </w:pPr>
    </w:p>
    <w:p w:rsidR="00B4571A" w:rsidRPr="000552DF" w:rsidRDefault="00B4571A" w:rsidP="00DB24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5000" w:type="pct"/>
        <w:jc w:val="center"/>
        <w:tblLook w:val="00A0"/>
      </w:tblPr>
      <w:tblGrid>
        <w:gridCol w:w="9854"/>
      </w:tblGrid>
      <w:tr w:rsidR="00B4571A" w:rsidTr="001E2952">
        <w:trPr>
          <w:trHeight w:val="3270"/>
          <w:jc w:val="center"/>
        </w:trPr>
        <w:tc>
          <w:tcPr>
            <w:tcW w:w="5000" w:type="pct"/>
          </w:tcPr>
          <w:p w:rsidR="00B4571A" w:rsidRDefault="00B4571A" w:rsidP="001E2952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B4571A" w:rsidTr="001E295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4571A" w:rsidRPr="00AE4A43" w:rsidRDefault="00B4571A" w:rsidP="001E2952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AE4A43">
              <w:rPr>
                <w:rFonts w:ascii="Times New Roman" w:hAnsi="Times New Roman"/>
                <w:sz w:val="48"/>
                <w:szCs w:val="48"/>
              </w:rPr>
              <w:t>Schede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di programmazione</w:t>
            </w:r>
          </w:p>
        </w:tc>
      </w:tr>
      <w:tr w:rsidR="00B4571A" w:rsidTr="001E295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4571A" w:rsidRDefault="00B4571A" w:rsidP="001E2952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168C">
              <w:rPr>
                <w:rFonts w:ascii="Times New Roman" w:hAnsi="Times New Roman"/>
                <w:b/>
                <w:sz w:val="44"/>
                <w:szCs w:val="44"/>
              </w:rPr>
              <w:t>Unità per la semplificazione</w:t>
            </w:r>
          </w:p>
          <w:p w:rsidR="00B4571A" w:rsidRPr="00AE4A43" w:rsidRDefault="00B4571A" w:rsidP="001E2952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54168C">
              <w:rPr>
                <w:rFonts w:ascii="Times New Roman" w:hAnsi="Times New Roman"/>
                <w:b/>
                <w:sz w:val="44"/>
                <w:szCs w:val="44"/>
              </w:rPr>
              <w:t xml:space="preserve"> e la qualità della regolazione</w:t>
            </w:r>
          </w:p>
        </w:tc>
      </w:tr>
      <w:tr w:rsidR="00B4571A" w:rsidTr="001E2952">
        <w:trPr>
          <w:trHeight w:val="360"/>
          <w:jc w:val="center"/>
        </w:trPr>
        <w:tc>
          <w:tcPr>
            <w:tcW w:w="5000" w:type="pct"/>
            <w:vAlign w:val="center"/>
          </w:tcPr>
          <w:p w:rsidR="00B4571A" w:rsidRPr="00EB7D6F" w:rsidRDefault="00B4571A" w:rsidP="001E2952">
            <w:pPr>
              <w:pStyle w:val="NoSpacing"/>
              <w:jc w:val="center"/>
            </w:pPr>
          </w:p>
        </w:tc>
      </w:tr>
    </w:tbl>
    <w:p w:rsidR="00B4571A" w:rsidRDefault="00B4571A" w:rsidP="00FB6AF1"/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9854"/>
      </w:tblGrid>
      <w:tr w:rsidR="00B4571A" w:rsidTr="001E2952">
        <w:tc>
          <w:tcPr>
            <w:tcW w:w="5000" w:type="pct"/>
          </w:tcPr>
          <w:p w:rsidR="00B4571A" w:rsidRPr="00EB7D6F" w:rsidRDefault="00B4571A" w:rsidP="001E2952">
            <w:pPr>
              <w:pStyle w:val="NoSpacing"/>
            </w:pPr>
          </w:p>
        </w:tc>
      </w:tr>
    </w:tbl>
    <w:p w:rsidR="00B4571A" w:rsidRDefault="00B4571A" w:rsidP="00FB6AF1"/>
    <w:p w:rsidR="00B4571A" w:rsidRDefault="00B4571A" w:rsidP="00FB6AF1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OBIETTIVO STRATEGICO UNITA’ PER LA SEMPLIFICAZIONE</w:t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E LA QUALITA’ DELLA REGOLAZIONE</w:t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Pr="000552DF" w:rsidRDefault="00B4571A" w:rsidP="00FB6AF1">
      <w:pPr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796"/>
      </w:tblGrid>
      <w:tr w:rsidR="00B4571A" w:rsidRPr="00FB6AF1" w:rsidTr="001E2952">
        <w:trPr>
          <w:trHeight w:val="655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  <w:iCs/>
              </w:rPr>
              <w:t>Azioni per la modernizzazione, la semplificazione della macchina amministrativa, la trasparenza e la prevenzione della corruzione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rPr>
          <w:trHeight w:val="1200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pStyle w:val="BodyText"/>
              <w:rPr>
                <w:rFonts w:ascii="Times New Roman" w:hAnsi="Times New Roman"/>
                <w:sz w:val="24"/>
              </w:rPr>
            </w:pPr>
            <w:r w:rsidRPr="00FB6AF1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Assicurare il coordinamento, la verifica e il monitoraggio per la semplificazione dell’ordinamento giuridico, la codificazione e il riassetto della normativa vigente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rPr>
          <w:trHeight w:val="752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Risultati attesi (</w:t>
            </w:r>
            <w:r w:rsidRPr="00FB6AF1">
              <w:rPr>
                <w:rFonts w:ascii="Times New Roman" w:hAnsi="Times New Roman"/>
                <w:i/>
              </w:rPr>
              <w:t>output/outcome</w:t>
            </w:r>
            <w:r w:rsidRPr="00FB6AF1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ind w:left="-142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Favorire la semplificazione e il riordino normativo in materia di conferenza di servizi, segnalazione certificata di inizio attività e riforma delle pubbliche amministrazioni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  <w:b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Indicatori di performance (</w:t>
            </w:r>
            <w:r w:rsidRPr="00FB6AF1">
              <w:rPr>
                <w:rFonts w:ascii="Times New Roman" w:hAnsi="Times New Roman"/>
                <w:i/>
              </w:rPr>
              <w:t>output/outcome</w:t>
            </w:r>
            <w:r w:rsidRPr="00FB6AF1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Giorni di ritardo nella presentazione di un report sull’attività svolta all’autorità politica (entro il 31.12.2015)</w:t>
            </w:r>
          </w:p>
          <w:p w:rsidR="00B4571A" w:rsidRPr="00FB6AF1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 giorni di ritardo</w:t>
            </w:r>
          </w:p>
          <w:p w:rsidR="00B4571A" w:rsidRPr="00FB6AF1" w:rsidRDefault="00B4571A" w:rsidP="001E2952">
            <w:pPr>
              <w:pStyle w:val="ListParagraph"/>
              <w:tabs>
                <w:tab w:val="left" w:pos="317"/>
              </w:tabs>
              <w:ind w:left="317"/>
              <w:jc w:val="left"/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rPr>
          <w:trHeight w:val="866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Missione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ind w:left="600" w:hanging="567"/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001: Organi costituzionali a rilevanza costituzionale e Presidenza del Consiglio dei ministri</w:t>
            </w:r>
          </w:p>
        </w:tc>
      </w:tr>
      <w:tr w:rsidR="00B4571A" w:rsidRPr="00FB6AF1" w:rsidTr="001E2952">
        <w:trPr>
          <w:trHeight w:val="411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Programma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  <w:highlight w:val="gree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796" w:type="dxa"/>
          </w:tcPr>
          <w:p w:rsidR="00B4571A" w:rsidRPr="00A214B0" w:rsidRDefault="00B4571A" w:rsidP="001E2952">
            <w:pPr>
              <w:rPr>
                <w:rFonts w:ascii="Times New Roman" w:hAnsi="Times New Roman"/>
              </w:rPr>
            </w:pPr>
            <w:r w:rsidRPr="00A214B0">
              <w:rPr>
                <w:rFonts w:ascii="Times New Roman" w:hAnsi="Times New Roman"/>
              </w:rPr>
              <w:t>Cons. Bernardo Polverari</w:t>
            </w:r>
          </w:p>
          <w:p w:rsidR="00B4571A" w:rsidRPr="0063603B" w:rsidRDefault="00B4571A" w:rsidP="001E2952">
            <w:pPr>
              <w:jc w:val="left"/>
              <w:rPr>
                <w:rFonts w:ascii="Times New Roman" w:hAnsi="Times New Roman"/>
                <w:highlight w:val="gree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Dr.ssa Anna Maria Lucia Barbarito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Dr. Francesco Rana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Dr.ssa Elisabetta Cecchi</w:t>
            </w:r>
          </w:p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B4571A" w:rsidRPr="00FB6AF1" w:rsidRDefault="00B4571A" w:rsidP="00FB6AF1">
      <w:pPr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FB6AF1" w:rsidTr="001E2952">
        <w:tc>
          <w:tcPr>
            <w:tcW w:w="1702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01/01/2015</w:t>
            </w:r>
          </w:p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31/12/2015</w:t>
            </w:r>
          </w:p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Alta</w:t>
            </w:r>
          </w:p>
        </w:tc>
      </w:tr>
    </w:tbl>
    <w:p w:rsidR="00B4571A" w:rsidRPr="00FB6AF1" w:rsidRDefault="00B4571A" w:rsidP="00FB6AF1">
      <w:pPr>
        <w:spacing w:after="200" w:line="276" w:lineRule="auto"/>
        <w:jc w:val="left"/>
        <w:rPr>
          <w:rFonts w:ascii="Times New Roman" w:hAnsi="Times New Roman"/>
        </w:rPr>
      </w:pPr>
      <w:r w:rsidRPr="00FB6AF1">
        <w:rPr>
          <w:rFonts w:ascii="Times New Roman" w:hAnsi="Times New Roman"/>
        </w:rPr>
        <w:br w:type="page"/>
      </w:r>
    </w:p>
    <w:p w:rsidR="00B4571A" w:rsidRPr="005006B5" w:rsidRDefault="00B4571A" w:rsidP="00FB6A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5006B5">
        <w:rPr>
          <w:rFonts w:ascii="Times New Roman" w:hAnsi="Times New Roman"/>
          <w:b/>
          <w:bCs/>
        </w:rPr>
        <w:t>Programmazione operativa</w:t>
      </w:r>
    </w:p>
    <w:p w:rsidR="00B4571A" w:rsidRPr="005006B5" w:rsidRDefault="00B4571A" w:rsidP="00FB6AF1">
      <w:pPr>
        <w:jc w:val="center"/>
        <w:rPr>
          <w:rFonts w:ascii="Times New Roman" w:hAnsi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544"/>
        <w:gridCol w:w="992"/>
      </w:tblGrid>
      <w:tr w:rsidR="00B4571A" w:rsidRPr="005006B5" w:rsidTr="001E2952">
        <w:tc>
          <w:tcPr>
            <w:tcW w:w="1809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5006B5" w:rsidTr="001E2952">
        <w:trPr>
          <w:trHeight w:val="1709"/>
        </w:trPr>
        <w:tc>
          <w:tcPr>
            <w:tcW w:w="1809" w:type="dxa"/>
            <w:vAlign w:val="center"/>
          </w:tcPr>
          <w:p w:rsidR="00B4571A" w:rsidRPr="00EB7D6F" w:rsidRDefault="00B4571A" w:rsidP="001E2952">
            <w:pPr>
              <w:jc w:val="left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Dal 1/1/2015</w:t>
            </w:r>
            <w:r w:rsidRPr="00EB7D6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  <w:p w:rsidR="00B4571A" w:rsidRPr="00EB7D6F" w:rsidRDefault="00B4571A" w:rsidP="001E295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Incontri periodici con le amministrazioni e con i rappresentanti dei cittadini e delle imprese per la realizzazione di interventi di semplificazione, codificazione e riassetto della normativa vigente.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Partecipazione ad almeno 10 incontri</w:t>
            </w:r>
          </w:p>
          <w:p w:rsidR="00B4571A" w:rsidRPr="00EB7D6F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B4571A" w:rsidRPr="005006B5" w:rsidTr="001E2952">
        <w:trPr>
          <w:trHeight w:val="1709"/>
        </w:trPr>
        <w:tc>
          <w:tcPr>
            <w:tcW w:w="1809" w:type="dxa"/>
            <w:vAlign w:val="center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Dal 1/1/2015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al 13/8/2015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Supporto tecnico e operativo nell’ambito della complessiva attività di riforma della pubblica amministrazione all’Ufficio legislativo del Ministro, nonché il coordinamento con il Dipartimento per gli affari giuridici e legislativi.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 xml:space="preserve">Pubblicazione legge di riforma delle pubbliche amministrazioni </w:t>
            </w:r>
          </w:p>
          <w:p w:rsidR="00B4571A" w:rsidRPr="00EB7D6F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B4571A" w:rsidRPr="005006B5" w:rsidRDefault="00B4571A" w:rsidP="00FB6AF1">
      <w:pPr>
        <w:jc w:val="left"/>
        <w:rPr>
          <w:rFonts w:ascii="Times New Roman" w:hAnsi="Times New Roman"/>
          <w:bCs/>
          <w:highlight w:val="yellow"/>
        </w:rPr>
      </w:pPr>
    </w:p>
    <w:p w:rsidR="00B4571A" w:rsidRPr="005006B5" w:rsidRDefault="00B4571A" w:rsidP="00FB6AF1">
      <w:pPr>
        <w:jc w:val="left"/>
        <w:rPr>
          <w:rFonts w:ascii="Times New Roman" w:hAnsi="Times New Roman"/>
          <w:bCs/>
          <w:highlight w:val="yellow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  <w:b/>
        </w:rPr>
      </w:pPr>
      <w:r w:rsidRPr="005006B5">
        <w:rPr>
          <w:rFonts w:ascii="Times New Roman" w:hAnsi="Times New Roman"/>
          <w:b/>
        </w:rPr>
        <w:t>Variabili critiche che potrebbero influire sul risultato:</w:t>
      </w:r>
    </w:p>
    <w:p w:rsidR="00B4571A" w:rsidRPr="005006B5" w:rsidRDefault="00B4571A" w:rsidP="00FB6AF1">
      <w:pPr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5006B5" w:rsidTr="001E2952">
        <w:tc>
          <w:tcPr>
            <w:tcW w:w="9889" w:type="dxa"/>
          </w:tcPr>
          <w:p w:rsidR="00B4571A" w:rsidRPr="00EB7D6F" w:rsidRDefault="00B4571A" w:rsidP="001E2952">
            <w:pPr>
              <w:rPr>
                <w:rFonts w:ascii="Times New Roman" w:hAnsi="Times New Roman"/>
                <w:b/>
              </w:rPr>
            </w:pPr>
          </w:p>
        </w:tc>
      </w:tr>
    </w:tbl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Default="00B4571A" w:rsidP="00FB6AF1">
      <w:p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OBIETTIVO STRATEGICO UNITA’ PER LA SEMPLIFICAZIONE</w:t>
      </w:r>
      <w:r>
        <w:rPr>
          <w:rFonts w:ascii="Times New Roman" w:hAnsi="Times New Roman"/>
          <w:b/>
        </w:rPr>
        <w:br/>
        <w:t>E LA QUALITA’ DELLA REGOLAZIONE</w:t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Pr="000552DF" w:rsidRDefault="00B4571A" w:rsidP="00FB6AF1">
      <w:pPr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796"/>
      </w:tblGrid>
      <w:tr w:rsidR="00B4571A" w:rsidRPr="00FB6AF1" w:rsidTr="001E2952">
        <w:trPr>
          <w:trHeight w:val="655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  <w:iCs/>
              </w:rPr>
              <w:t>Azioni per la modernizzazione, la semplificazione della macchina amministrativa, la trasparenza e la prevenzione della corruzione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rPr>
          <w:trHeight w:val="1200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pStyle w:val="BodyText"/>
              <w:rPr>
                <w:rFonts w:ascii="Times New Roman" w:hAnsi="Times New Roman"/>
                <w:sz w:val="24"/>
              </w:rPr>
            </w:pPr>
            <w:r w:rsidRPr="00FB6AF1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Assicurare il coordinamento delle iniziative di semplificazione in materia di digitalizzazione della pubblica amministrazione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rPr>
          <w:trHeight w:val="752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Risultati attesi (</w:t>
            </w:r>
            <w:r w:rsidRPr="00FB6AF1">
              <w:rPr>
                <w:rFonts w:ascii="Times New Roman" w:hAnsi="Times New Roman"/>
                <w:i/>
              </w:rPr>
              <w:t>output/outcome</w:t>
            </w:r>
            <w:r w:rsidRPr="00FB6AF1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ind w:left="-142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Assicurare il contributo alla definizione delle attività di  semplificazione  in materia di  digitalizzazione dei servizi e delle procedure, a beneficio di cittadini e imprese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  <w:b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Indicatori di performance (</w:t>
            </w:r>
            <w:r w:rsidRPr="00FB6AF1">
              <w:rPr>
                <w:rFonts w:ascii="Times New Roman" w:hAnsi="Times New Roman"/>
                <w:i/>
              </w:rPr>
              <w:t>output/outcome</w:t>
            </w:r>
            <w:r w:rsidRPr="00FB6AF1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Giorni di ritardo nella presentazione di un report sull’attività svolta all’autorità politica (entro il 31.12.2015)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  <w:p w:rsidR="00B4571A" w:rsidRPr="00FB6AF1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 giorni di ritardo</w:t>
            </w:r>
          </w:p>
          <w:p w:rsidR="00B4571A" w:rsidRPr="00FB6AF1" w:rsidRDefault="00B4571A" w:rsidP="001E2952">
            <w:pPr>
              <w:pStyle w:val="ListParagraph"/>
              <w:tabs>
                <w:tab w:val="left" w:pos="317"/>
              </w:tabs>
              <w:ind w:left="317"/>
              <w:jc w:val="left"/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rPr>
          <w:trHeight w:val="866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Missione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ind w:left="600" w:hanging="567"/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001: Organi costituzionali a rilevanza costituzionale e Presidenza del Consiglio dei ministri</w:t>
            </w:r>
          </w:p>
        </w:tc>
      </w:tr>
      <w:tr w:rsidR="00B4571A" w:rsidRPr="00FB6AF1" w:rsidTr="001E2952">
        <w:trPr>
          <w:trHeight w:val="411"/>
        </w:trPr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Programma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796" w:type="dxa"/>
          </w:tcPr>
          <w:p w:rsidR="00B4571A" w:rsidRPr="0063603B" w:rsidRDefault="00B4571A" w:rsidP="008F23B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796" w:type="dxa"/>
          </w:tcPr>
          <w:p w:rsidR="00B4571A" w:rsidRPr="0063603B" w:rsidRDefault="00B4571A" w:rsidP="008F23B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Cons. Bernardo Polverari</w:t>
            </w:r>
          </w:p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</w:p>
        </w:tc>
      </w:tr>
      <w:tr w:rsidR="00B4571A" w:rsidRPr="00FB6AF1" w:rsidTr="001E2952">
        <w:tc>
          <w:tcPr>
            <w:tcW w:w="2269" w:type="dxa"/>
            <w:vAlign w:val="center"/>
          </w:tcPr>
          <w:p w:rsidR="00B4571A" w:rsidRPr="00FB6AF1" w:rsidRDefault="00B4571A" w:rsidP="001E2952">
            <w:pPr>
              <w:jc w:val="left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796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Dr.ssa Anna Maria Lucia Barbarito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Dr. Francesco Rana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</w:tc>
      </w:tr>
    </w:tbl>
    <w:p w:rsidR="00B4571A" w:rsidRPr="00FB6AF1" w:rsidRDefault="00B4571A" w:rsidP="00FB6AF1">
      <w:pPr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FB6AF1" w:rsidTr="001E2952">
        <w:tc>
          <w:tcPr>
            <w:tcW w:w="1702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01/01/2015</w:t>
            </w:r>
          </w:p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31/12/2015</w:t>
            </w:r>
          </w:p>
          <w:p w:rsidR="00B4571A" w:rsidRPr="00FB6AF1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571A" w:rsidRPr="00FB6AF1" w:rsidRDefault="00B4571A" w:rsidP="001E2952">
            <w:pPr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FB6AF1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FB6AF1">
              <w:rPr>
                <w:rFonts w:ascii="Times New Roman" w:hAnsi="Times New Roman"/>
              </w:rPr>
              <w:t>Alta</w:t>
            </w:r>
          </w:p>
        </w:tc>
      </w:tr>
    </w:tbl>
    <w:p w:rsidR="00B4571A" w:rsidRPr="00FB6AF1" w:rsidRDefault="00B4571A" w:rsidP="00FB6AF1">
      <w:pPr>
        <w:spacing w:after="200" w:line="276" w:lineRule="auto"/>
        <w:jc w:val="left"/>
        <w:rPr>
          <w:rFonts w:ascii="Times New Roman" w:hAnsi="Times New Roman"/>
        </w:rPr>
      </w:pPr>
      <w:r w:rsidRPr="00FB6AF1">
        <w:rPr>
          <w:rFonts w:ascii="Times New Roman" w:hAnsi="Times New Roman"/>
        </w:rPr>
        <w:br w:type="page"/>
      </w:r>
    </w:p>
    <w:p w:rsidR="00B4571A" w:rsidRPr="005006B5" w:rsidRDefault="00B4571A" w:rsidP="00FB6A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5006B5">
        <w:rPr>
          <w:rFonts w:ascii="Times New Roman" w:hAnsi="Times New Roman"/>
          <w:b/>
          <w:bCs/>
        </w:rPr>
        <w:t>Programmazione operativa</w:t>
      </w:r>
    </w:p>
    <w:p w:rsidR="00B4571A" w:rsidRPr="005006B5" w:rsidRDefault="00B4571A" w:rsidP="00FB6AF1">
      <w:pPr>
        <w:jc w:val="center"/>
        <w:rPr>
          <w:rFonts w:ascii="Times New Roman" w:hAnsi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544"/>
        <w:gridCol w:w="992"/>
      </w:tblGrid>
      <w:tr w:rsidR="00B4571A" w:rsidRPr="005006B5" w:rsidTr="001E2952">
        <w:tc>
          <w:tcPr>
            <w:tcW w:w="1809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5006B5" w:rsidTr="001E2952">
        <w:trPr>
          <w:trHeight w:val="1709"/>
        </w:trPr>
        <w:tc>
          <w:tcPr>
            <w:tcW w:w="1809" w:type="dxa"/>
            <w:vAlign w:val="center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Dal 1/1/2015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Incontri periodici con i soggetti istituzionali coinvolti.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Partecipazione ad almeno 6 incontri</w:t>
            </w:r>
          </w:p>
          <w:p w:rsidR="00B4571A" w:rsidRPr="00EB7D6F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B4571A" w:rsidRPr="005006B5" w:rsidTr="001E2952">
        <w:trPr>
          <w:trHeight w:val="1709"/>
        </w:trPr>
        <w:tc>
          <w:tcPr>
            <w:tcW w:w="1809" w:type="dxa"/>
            <w:vAlign w:val="center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Dal 1/1/2015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Supporto tecnico-giuridico per la predisposizione degli atti di attuazione del CAD, compresi quelli sottoposti alla procedura di informazione comunitaria (98/34/CE)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Report</w:t>
            </w:r>
          </w:p>
          <w:p w:rsidR="00B4571A" w:rsidRPr="00EB7D6F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:rsidR="00B4571A" w:rsidRPr="005006B5" w:rsidRDefault="00B4571A" w:rsidP="00FB6AF1">
      <w:pPr>
        <w:jc w:val="left"/>
        <w:rPr>
          <w:rFonts w:ascii="Times New Roman" w:hAnsi="Times New Roman"/>
          <w:bCs/>
          <w:highlight w:val="yellow"/>
        </w:rPr>
      </w:pPr>
    </w:p>
    <w:p w:rsidR="00B4571A" w:rsidRPr="005006B5" w:rsidRDefault="00B4571A" w:rsidP="00FB6AF1">
      <w:pPr>
        <w:jc w:val="left"/>
        <w:rPr>
          <w:rFonts w:ascii="Times New Roman" w:hAnsi="Times New Roman"/>
          <w:bCs/>
          <w:highlight w:val="yellow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  <w:b/>
        </w:rPr>
      </w:pPr>
      <w:r w:rsidRPr="005006B5">
        <w:rPr>
          <w:rFonts w:ascii="Times New Roman" w:hAnsi="Times New Roman"/>
          <w:b/>
        </w:rPr>
        <w:t>Variabili critiche che potrebbero influire sul risultato:</w:t>
      </w:r>
    </w:p>
    <w:p w:rsidR="00B4571A" w:rsidRPr="005006B5" w:rsidRDefault="00B4571A" w:rsidP="00FB6AF1">
      <w:pPr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5006B5" w:rsidTr="001E2952">
        <w:tc>
          <w:tcPr>
            <w:tcW w:w="9889" w:type="dxa"/>
          </w:tcPr>
          <w:p w:rsidR="00B4571A" w:rsidRPr="00EB7D6F" w:rsidRDefault="00B4571A" w:rsidP="001E2952">
            <w:pPr>
              <w:rPr>
                <w:rFonts w:ascii="Times New Roman" w:hAnsi="Times New Roman"/>
                <w:b/>
              </w:rPr>
            </w:pPr>
          </w:p>
        </w:tc>
      </w:tr>
    </w:tbl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Default="00B4571A" w:rsidP="00FB6AF1">
      <w:p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OBIETTIVO STRATEGICO UNITA’ PER LA SEMPLIFICAZIONE </w:t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 LA QUALITA’ DELLA REGOLAZIONE</w:t>
      </w:r>
    </w:p>
    <w:p w:rsidR="00B4571A" w:rsidRDefault="00B4571A" w:rsidP="00FB6AF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/>
          <w:b/>
        </w:rPr>
      </w:pPr>
    </w:p>
    <w:p w:rsidR="00B4571A" w:rsidRPr="000552DF" w:rsidRDefault="00B4571A" w:rsidP="00FB6AF1">
      <w:pPr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796"/>
      </w:tblGrid>
      <w:tr w:rsidR="00B4571A" w:rsidRPr="0063603B" w:rsidTr="001E2952">
        <w:trPr>
          <w:trHeight w:val="655"/>
        </w:trPr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Area strategica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  <w:iCs/>
              </w:rPr>
              <w:t>Azioni per la modernizzazione, la semplificazione della macchina amministrativa, la trasparenza e la prevenzione della corruzione</w:t>
            </w:r>
          </w:p>
          <w:p w:rsidR="00B4571A" w:rsidRPr="0063603B" w:rsidRDefault="00B4571A" w:rsidP="001E2952">
            <w:pPr>
              <w:rPr>
                <w:rFonts w:ascii="Times New Roman" w:hAnsi="Times New Roman"/>
              </w:rPr>
            </w:pPr>
          </w:p>
        </w:tc>
      </w:tr>
      <w:tr w:rsidR="00B4571A" w:rsidRPr="0063603B" w:rsidTr="001E2952">
        <w:trPr>
          <w:trHeight w:val="1200"/>
        </w:trPr>
        <w:tc>
          <w:tcPr>
            <w:tcW w:w="2269" w:type="dxa"/>
            <w:vAlign w:val="center"/>
          </w:tcPr>
          <w:p w:rsidR="00B4571A" w:rsidRPr="0063603B" w:rsidRDefault="00B4571A" w:rsidP="001E2952">
            <w:pPr>
              <w:pStyle w:val="BodyText"/>
              <w:rPr>
                <w:rFonts w:ascii="Times New Roman" w:hAnsi="Times New Roman"/>
                <w:sz w:val="24"/>
              </w:rPr>
            </w:pPr>
            <w:r w:rsidRPr="0063603B">
              <w:rPr>
                <w:rFonts w:ascii="Times New Roman" w:hAnsi="Times New Roman"/>
                <w:sz w:val="24"/>
              </w:rPr>
              <w:t>Descrizione  dell’obiettivo strategico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 xml:space="preserve">Assicurare con l’Ufficio legislativo e la Commissione di studio </w:t>
            </w:r>
            <w:r w:rsidRPr="0063603B">
              <w:rPr>
                <w:rFonts w:ascii="Times New Roman" w:hAnsi="Times New Roman"/>
                <w:i/>
              </w:rPr>
              <w:t>istituita con D.M. 12 febbraio 2015,</w:t>
            </w:r>
            <w:r w:rsidRPr="0063603B">
              <w:rPr>
                <w:rFonts w:ascii="Times New Roman" w:hAnsi="Times New Roman"/>
              </w:rPr>
              <w:t xml:space="preserve"> l’attuazione della legge delega di riforma delle amministrazioni pubbliche (legge n. 124 del 7 agosto 2015)</w:t>
            </w:r>
          </w:p>
          <w:p w:rsidR="00B4571A" w:rsidRPr="0063603B" w:rsidRDefault="00B4571A" w:rsidP="001E2952">
            <w:pPr>
              <w:rPr>
                <w:rFonts w:ascii="Times New Roman" w:hAnsi="Times New Roman"/>
              </w:rPr>
            </w:pPr>
          </w:p>
        </w:tc>
      </w:tr>
      <w:tr w:rsidR="00B4571A" w:rsidRPr="0063603B" w:rsidTr="001E2952">
        <w:trPr>
          <w:trHeight w:val="752"/>
        </w:trPr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Risultati attesi (</w:t>
            </w:r>
            <w:r w:rsidRPr="0063603B">
              <w:rPr>
                <w:rFonts w:ascii="Times New Roman" w:hAnsi="Times New Roman"/>
                <w:i/>
              </w:rPr>
              <w:t>output/outcome</w:t>
            </w:r>
            <w:r w:rsidRPr="0063603B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ind w:left="-142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Assicurare il contributo all’attuazione della legge di riforma delle pubbliche amministrazioni relativamente ai servizi e alle procedure, a beneficio di cittadini e imprese</w:t>
            </w:r>
          </w:p>
          <w:p w:rsidR="00B4571A" w:rsidRPr="0063603B" w:rsidRDefault="00B4571A" w:rsidP="001E2952">
            <w:pPr>
              <w:rPr>
                <w:rFonts w:ascii="Times New Roman" w:hAnsi="Times New Roman"/>
                <w:b/>
              </w:rPr>
            </w:pP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Indicatori di performance (</w:t>
            </w:r>
            <w:r w:rsidRPr="0063603B">
              <w:rPr>
                <w:rFonts w:ascii="Times New Roman" w:hAnsi="Times New Roman"/>
                <w:i/>
              </w:rPr>
              <w:t>output/outcome</w:t>
            </w:r>
            <w:r w:rsidRPr="0063603B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Schemi di decreti legislativi di attuazione della legge n. 124 del 2015 (entro il 31.12.2015)</w:t>
            </w:r>
          </w:p>
          <w:p w:rsidR="00B4571A" w:rsidRPr="0063603B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 xml:space="preserve">Indicatori finanziari </w:t>
            </w:r>
          </w:p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(se pertinenti)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 xml:space="preserve">Target 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0 giorni di ritardo</w:t>
            </w:r>
          </w:p>
          <w:p w:rsidR="00B4571A" w:rsidRPr="0063603B" w:rsidRDefault="00B4571A" w:rsidP="001E2952">
            <w:pPr>
              <w:pStyle w:val="ListParagraph"/>
              <w:tabs>
                <w:tab w:val="left" w:pos="317"/>
              </w:tabs>
              <w:ind w:left="317"/>
              <w:jc w:val="left"/>
              <w:rPr>
                <w:rFonts w:ascii="Times New Roman" w:hAnsi="Times New Roman"/>
              </w:rPr>
            </w:pPr>
          </w:p>
        </w:tc>
      </w:tr>
      <w:tr w:rsidR="00B4571A" w:rsidRPr="0063603B" w:rsidTr="001E2952">
        <w:trPr>
          <w:trHeight w:val="866"/>
        </w:trPr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Missione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ind w:left="600" w:hanging="567"/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001: Organi costituzionali a rilevanza costituzionale e Presidenza del Consiglio dei ministri</w:t>
            </w:r>
          </w:p>
        </w:tc>
      </w:tr>
      <w:tr w:rsidR="00B4571A" w:rsidRPr="0063603B" w:rsidTr="001E2952">
        <w:trPr>
          <w:trHeight w:val="411"/>
        </w:trPr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Programma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003: Presidenza del Consiglio dei ministri</w:t>
            </w: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Macro-aggregato</w:t>
            </w:r>
          </w:p>
        </w:tc>
        <w:tc>
          <w:tcPr>
            <w:tcW w:w="7796" w:type="dxa"/>
          </w:tcPr>
          <w:p w:rsidR="00B4571A" w:rsidRPr="0063603B" w:rsidRDefault="00B4571A" w:rsidP="008F23B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Capitolo/i e/o utilizzo fondi strutturali</w:t>
            </w:r>
          </w:p>
        </w:tc>
        <w:tc>
          <w:tcPr>
            <w:tcW w:w="7796" w:type="dxa"/>
          </w:tcPr>
          <w:p w:rsidR="00B4571A" w:rsidRPr="0063603B" w:rsidRDefault="00B4571A" w:rsidP="008F23B6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Responsabile della struttura e dell’obiettivo strategico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Cons. Bernardo Polverari</w:t>
            </w:r>
          </w:p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</w:p>
        </w:tc>
      </w:tr>
      <w:tr w:rsidR="00B4571A" w:rsidRPr="0063603B" w:rsidTr="001E2952">
        <w:tc>
          <w:tcPr>
            <w:tcW w:w="2269" w:type="dxa"/>
            <w:vAlign w:val="center"/>
          </w:tcPr>
          <w:p w:rsidR="00B4571A" w:rsidRPr="0063603B" w:rsidRDefault="00B4571A" w:rsidP="001E2952">
            <w:pPr>
              <w:jc w:val="left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Dirigenti referenti per il conseguimento dell’obiettivo strategico</w:t>
            </w:r>
          </w:p>
        </w:tc>
        <w:tc>
          <w:tcPr>
            <w:tcW w:w="7796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Dr.ssa Anna Maria Lucia Barbarito</w:t>
            </w:r>
          </w:p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Dr. Francesco Rana</w:t>
            </w:r>
          </w:p>
          <w:p w:rsidR="00B4571A" w:rsidRPr="0063603B" w:rsidRDefault="00B4571A" w:rsidP="001E2952">
            <w:pPr>
              <w:rPr>
                <w:rFonts w:ascii="Times New Roman" w:hAnsi="Times New Roman"/>
              </w:rPr>
            </w:pPr>
          </w:p>
        </w:tc>
      </w:tr>
    </w:tbl>
    <w:p w:rsidR="00B4571A" w:rsidRPr="0063603B" w:rsidRDefault="00B4571A" w:rsidP="00FB6AF1">
      <w:pPr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2552"/>
        <w:gridCol w:w="1559"/>
        <w:gridCol w:w="1559"/>
        <w:gridCol w:w="1134"/>
      </w:tblGrid>
      <w:tr w:rsidR="00B4571A" w:rsidRPr="0063603B" w:rsidTr="001E2952">
        <w:tc>
          <w:tcPr>
            <w:tcW w:w="1702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Data di inizio</w:t>
            </w:r>
          </w:p>
        </w:tc>
        <w:tc>
          <w:tcPr>
            <w:tcW w:w="1559" w:type="dxa"/>
          </w:tcPr>
          <w:p w:rsidR="00B4571A" w:rsidRPr="0063603B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28/08/2015</w:t>
            </w:r>
          </w:p>
          <w:p w:rsidR="00B4571A" w:rsidRPr="0063603B" w:rsidRDefault="00B4571A" w:rsidP="001E2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Data di completamento</w:t>
            </w:r>
          </w:p>
        </w:tc>
        <w:tc>
          <w:tcPr>
            <w:tcW w:w="1559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31/12/2015</w:t>
            </w:r>
          </w:p>
          <w:p w:rsidR="00B4571A" w:rsidRPr="0063603B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4571A" w:rsidRPr="0063603B" w:rsidRDefault="00B4571A" w:rsidP="001E2952">
            <w:pPr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Priorità</w:t>
            </w:r>
          </w:p>
        </w:tc>
        <w:tc>
          <w:tcPr>
            <w:tcW w:w="1134" w:type="dxa"/>
          </w:tcPr>
          <w:p w:rsidR="00B4571A" w:rsidRPr="0063603B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63603B">
              <w:rPr>
                <w:rFonts w:ascii="Times New Roman" w:hAnsi="Times New Roman"/>
              </w:rPr>
              <w:t>Alta</w:t>
            </w:r>
          </w:p>
        </w:tc>
      </w:tr>
    </w:tbl>
    <w:p w:rsidR="00B4571A" w:rsidRPr="0063603B" w:rsidRDefault="00B4571A" w:rsidP="00FB6AF1">
      <w:pPr>
        <w:spacing w:after="200" w:line="276" w:lineRule="auto"/>
        <w:jc w:val="left"/>
        <w:rPr>
          <w:rFonts w:ascii="Times New Roman" w:hAnsi="Times New Roman"/>
        </w:rPr>
      </w:pPr>
      <w:r w:rsidRPr="0063603B">
        <w:rPr>
          <w:rFonts w:ascii="Times New Roman" w:hAnsi="Times New Roman"/>
        </w:rPr>
        <w:br w:type="page"/>
      </w:r>
    </w:p>
    <w:p w:rsidR="00B4571A" w:rsidRPr="005006B5" w:rsidRDefault="00B4571A" w:rsidP="00FB6AF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5006B5">
        <w:rPr>
          <w:rFonts w:ascii="Times New Roman" w:hAnsi="Times New Roman"/>
          <w:b/>
          <w:bCs/>
        </w:rPr>
        <w:t>Programmazione operativa</w:t>
      </w:r>
    </w:p>
    <w:p w:rsidR="00B4571A" w:rsidRPr="005006B5" w:rsidRDefault="00B4571A" w:rsidP="00FB6AF1">
      <w:pPr>
        <w:jc w:val="center"/>
        <w:rPr>
          <w:rFonts w:ascii="Times New Roman" w:hAnsi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544"/>
        <w:gridCol w:w="3544"/>
        <w:gridCol w:w="992"/>
      </w:tblGrid>
      <w:tr w:rsidR="00B4571A" w:rsidRPr="005006B5" w:rsidTr="001E2952">
        <w:tc>
          <w:tcPr>
            <w:tcW w:w="1809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Periodo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3544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Output</w:t>
            </w:r>
          </w:p>
        </w:tc>
        <w:tc>
          <w:tcPr>
            <w:tcW w:w="992" w:type="dxa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7D6F">
              <w:rPr>
                <w:rFonts w:ascii="Times New Roman" w:hAnsi="Times New Roman"/>
                <w:b/>
                <w:sz w:val="22"/>
                <w:szCs w:val="22"/>
              </w:rPr>
              <w:t>Peso %</w:t>
            </w:r>
          </w:p>
        </w:tc>
      </w:tr>
      <w:tr w:rsidR="00B4571A" w:rsidRPr="005006B5" w:rsidTr="001E2952">
        <w:trPr>
          <w:trHeight w:val="1709"/>
        </w:trPr>
        <w:tc>
          <w:tcPr>
            <w:tcW w:w="1809" w:type="dxa"/>
            <w:vAlign w:val="center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Dal 28/8/2015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Incontri periodici con i soggetti istituzionali coinvolti.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Partecipazione ad almeno 6 incontri</w:t>
            </w:r>
          </w:p>
          <w:p w:rsidR="00B4571A" w:rsidRPr="00EB7D6F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B4571A" w:rsidRPr="005006B5" w:rsidTr="001E2952">
        <w:trPr>
          <w:trHeight w:val="1709"/>
        </w:trPr>
        <w:tc>
          <w:tcPr>
            <w:tcW w:w="1809" w:type="dxa"/>
            <w:vAlign w:val="center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Dal 28/8/2015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Al 31/12/2015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Supporto tecnico-giuridico per la predisposizione degli schemi di decreti legislativi di attuazione della legge n. 124 del 2015.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571A" w:rsidRPr="00EB7D6F" w:rsidRDefault="00B4571A" w:rsidP="001E2952">
            <w:pPr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Schemi decreti legislativi</w:t>
            </w:r>
          </w:p>
          <w:p w:rsidR="00B4571A" w:rsidRPr="00EB7D6F" w:rsidRDefault="00B4571A" w:rsidP="001E2952">
            <w:pPr>
              <w:rPr>
                <w:rFonts w:ascii="Times New Roman" w:hAnsi="Times New Roman"/>
              </w:rPr>
            </w:pPr>
          </w:p>
          <w:p w:rsidR="00B4571A" w:rsidRPr="00EB7D6F" w:rsidRDefault="00B4571A" w:rsidP="001E2952">
            <w:pPr>
              <w:pStyle w:val="ListParagraph"/>
              <w:ind w:left="317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4571A" w:rsidRPr="00EB7D6F" w:rsidRDefault="00B4571A" w:rsidP="001E2952">
            <w:pPr>
              <w:jc w:val="center"/>
              <w:rPr>
                <w:rFonts w:ascii="Times New Roman" w:hAnsi="Times New Roman"/>
              </w:rPr>
            </w:pPr>
            <w:r w:rsidRPr="00EB7D6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:rsidR="00B4571A" w:rsidRPr="005006B5" w:rsidRDefault="00B4571A" w:rsidP="00FB6AF1">
      <w:pPr>
        <w:jc w:val="left"/>
        <w:rPr>
          <w:rFonts w:ascii="Times New Roman" w:hAnsi="Times New Roman"/>
          <w:bCs/>
          <w:highlight w:val="yellow"/>
        </w:rPr>
      </w:pPr>
    </w:p>
    <w:p w:rsidR="00B4571A" w:rsidRPr="005006B5" w:rsidRDefault="00B4571A" w:rsidP="00FB6AF1">
      <w:pPr>
        <w:jc w:val="left"/>
        <w:rPr>
          <w:rFonts w:ascii="Times New Roman" w:hAnsi="Times New Roman"/>
          <w:bCs/>
          <w:highlight w:val="yellow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  <w:b/>
        </w:rPr>
      </w:pPr>
      <w:r w:rsidRPr="005006B5">
        <w:rPr>
          <w:rFonts w:ascii="Times New Roman" w:hAnsi="Times New Roman"/>
          <w:b/>
        </w:rPr>
        <w:t>Variabili critiche che potrebbero influire sul risultato:</w:t>
      </w:r>
    </w:p>
    <w:p w:rsidR="00B4571A" w:rsidRPr="005006B5" w:rsidRDefault="00B4571A" w:rsidP="00FB6AF1">
      <w:pPr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4571A" w:rsidRPr="005006B5" w:rsidTr="001E2952">
        <w:tc>
          <w:tcPr>
            <w:tcW w:w="9889" w:type="dxa"/>
          </w:tcPr>
          <w:p w:rsidR="00B4571A" w:rsidRPr="00EB7D6F" w:rsidRDefault="00B4571A" w:rsidP="001E2952">
            <w:pPr>
              <w:rPr>
                <w:rFonts w:ascii="Times New Roman" w:hAnsi="Times New Roman"/>
                <w:b/>
              </w:rPr>
            </w:pPr>
          </w:p>
        </w:tc>
      </w:tr>
    </w:tbl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5006B5" w:rsidRDefault="00B4571A" w:rsidP="00FB6AF1">
      <w:pPr>
        <w:rPr>
          <w:rFonts w:ascii="Times New Roman" w:hAnsi="Times New Roman"/>
        </w:rPr>
      </w:pPr>
    </w:p>
    <w:p w:rsidR="00B4571A" w:rsidRPr="000552DF" w:rsidRDefault="00B4571A" w:rsidP="00DB2430">
      <w:pPr>
        <w:rPr>
          <w:rFonts w:ascii="Times New Roman" w:hAnsi="Times New Roman"/>
          <w:sz w:val="22"/>
          <w:szCs w:val="22"/>
        </w:rPr>
      </w:pPr>
    </w:p>
    <w:sectPr w:rsidR="00B4571A" w:rsidRPr="000552DF" w:rsidSect="00AE4A43">
      <w:pgSz w:w="11906" w:h="16838"/>
      <w:pgMar w:top="1417" w:right="1134" w:bottom="1134" w:left="1134" w:header="708" w:footer="708" w:gutter="0"/>
      <w:pgNumType w:start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CF"/>
    <w:multiLevelType w:val="hybridMultilevel"/>
    <w:tmpl w:val="3772A188"/>
    <w:lvl w:ilvl="0" w:tplc="6C56BB6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81357"/>
    <w:multiLevelType w:val="hybridMultilevel"/>
    <w:tmpl w:val="BBB2469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BB6B25"/>
    <w:multiLevelType w:val="hybridMultilevel"/>
    <w:tmpl w:val="A7C0FF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B5795"/>
    <w:multiLevelType w:val="hybridMultilevel"/>
    <w:tmpl w:val="93EAF980"/>
    <w:lvl w:ilvl="0" w:tplc="BECE8374">
      <w:start w:val="1"/>
      <w:numFmt w:val="decimal"/>
      <w:lvlText w:val="%1)"/>
      <w:lvlJc w:val="left"/>
      <w:pPr>
        <w:ind w:left="1180" w:hanging="10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4">
    <w:nsid w:val="157F608A"/>
    <w:multiLevelType w:val="hybridMultilevel"/>
    <w:tmpl w:val="8EBC2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887"/>
    <w:multiLevelType w:val="hybridMultilevel"/>
    <w:tmpl w:val="863ADB92"/>
    <w:lvl w:ilvl="0" w:tplc="3800BE7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6E0AC5"/>
    <w:multiLevelType w:val="hybridMultilevel"/>
    <w:tmpl w:val="74E4E670"/>
    <w:lvl w:ilvl="0" w:tplc="A66AB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2CC2"/>
    <w:multiLevelType w:val="hybridMultilevel"/>
    <w:tmpl w:val="CF64A89C"/>
    <w:lvl w:ilvl="0" w:tplc="1BE444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894AC2"/>
    <w:multiLevelType w:val="hybridMultilevel"/>
    <w:tmpl w:val="E4FA0412"/>
    <w:lvl w:ilvl="0" w:tplc="EDB4A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27FFA"/>
    <w:multiLevelType w:val="hybridMultilevel"/>
    <w:tmpl w:val="776285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63E25"/>
    <w:multiLevelType w:val="hybridMultilevel"/>
    <w:tmpl w:val="53A084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85AB1"/>
    <w:multiLevelType w:val="hybridMultilevel"/>
    <w:tmpl w:val="E9B8D064"/>
    <w:lvl w:ilvl="0" w:tplc="0410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2">
    <w:nsid w:val="33184E39"/>
    <w:multiLevelType w:val="hybridMultilevel"/>
    <w:tmpl w:val="B3DEE3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278C0"/>
    <w:multiLevelType w:val="hybridMultilevel"/>
    <w:tmpl w:val="4DEE1240"/>
    <w:lvl w:ilvl="0" w:tplc="F2262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F2F94"/>
    <w:multiLevelType w:val="hybridMultilevel"/>
    <w:tmpl w:val="7D5CCA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2753FB"/>
    <w:multiLevelType w:val="hybridMultilevel"/>
    <w:tmpl w:val="2F02E03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F4825"/>
    <w:multiLevelType w:val="hybridMultilevel"/>
    <w:tmpl w:val="3EDE3F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7701E"/>
    <w:multiLevelType w:val="hybridMultilevel"/>
    <w:tmpl w:val="17FEA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474D"/>
    <w:multiLevelType w:val="hybridMultilevel"/>
    <w:tmpl w:val="9CBEA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3118E4"/>
    <w:multiLevelType w:val="hybridMultilevel"/>
    <w:tmpl w:val="DD76B828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526E1861"/>
    <w:multiLevelType w:val="hybridMultilevel"/>
    <w:tmpl w:val="06F2EB10"/>
    <w:lvl w:ilvl="0" w:tplc="159EC4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B45AA"/>
    <w:multiLevelType w:val="hybridMultilevel"/>
    <w:tmpl w:val="A2A2AF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5A37A4"/>
    <w:multiLevelType w:val="hybridMultilevel"/>
    <w:tmpl w:val="D00E3714"/>
    <w:lvl w:ilvl="0" w:tplc="0D82B39A">
      <w:start w:val="8"/>
      <w:numFmt w:val="bullet"/>
      <w:lvlText w:val="-"/>
      <w:lvlJc w:val="left"/>
      <w:pPr>
        <w:ind w:left="1004" w:hanging="360"/>
      </w:pPr>
      <w:rPr>
        <w:rFonts w:ascii="Georgia" w:eastAsia="Times New Roman" w:hAnsi="Georgia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B40FFF"/>
    <w:multiLevelType w:val="hybridMultilevel"/>
    <w:tmpl w:val="8C4A7E9A"/>
    <w:lvl w:ilvl="0" w:tplc="1F961B1E">
      <w:start w:val="2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24">
    <w:nsid w:val="5E14778A"/>
    <w:multiLevelType w:val="hybridMultilevel"/>
    <w:tmpl w:val="9050C9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0E565E"/>
    <w:multiLevelType w:val="hybridMultilevel"/>
    <w:tmpl w:val="054A40D0"/>
    <w:lvl w:ilvl="0" w:tplc="3800B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F74C9C"/>
    <w:multiLevelType w:val="hybridMultilevel"/>
    <w:tmpl w:val="44EC804E"/>
    <w:lvl w:ilvl="0" w:tplc="E8602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F36CB"/>
    <w:multiLevelType w:val="hybridMultilevel"/>
    <w:tmpl w:val="BBB246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E2EEB"/>
    <w:multiLevelType w:val="hybridMultilevel"/>
    <w:tmpl w:val="55AC07E2"/>
    <w:lvl w:ilvl="0" w:tplc="3800B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E5B59F7"/>
    <w:multiLevelType w:val="hybridMultilevel"/>
    <w:tmpl w:val="525CE252"/>
    <w:lvl w:ilvl="0" w:tplc="D806F3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8419F0"/>
    <w:multiLevelType w:val="hybridMultilevel"/>
    <w:tmpl w:val="9CBEA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0F799D"/>
    <w:multiLevelType w:val="hybridMultilevel"/>
    <w:tmpl w:val="9050C9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F429F4"/>
    <w:multiLevelType w:val="hybridMultilevel"/>
    <w:tmpl w:val="8A58DD38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C286952"/>
    <w:multiLevelType w:val="hybridMultilevel"/>
    <w:tmpl w:val="799A9E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16"/>
  </w:num>
  <w:num w:numId="10">
    <w:abstractNumId w:val="30"/>
  </w:num>
  <w:num w:numId="11">
    <w:abstractNumId w:val="31"/>
  </w:num>
  <w:num w:numId="12">
    <w:abstractNumId w:val="26"/>
  </w:num>
  <w:num w:numId="13">
    <w:abstractNumId w:val="24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  <w:num w:numId="21">
    <w:abstractNumId w:val="32"/>
  </w:num>
  <w:num w:numId="22">
    <w:abstractNumId w:val="27"/>
  </w:num>
  <w:num w:numId="23">
    <w:abstractNumId w:val="1"/>
  </w:num>
  <w:num w:numId="24">
    <w:abstractNumId w:val="3"/>
  </w:num>
  <w:num w:numId="25">
    <w:abstractNumId w:val="5"/>
  </w:num>
  <w:num w:numId="26">
    <w:abstractNumId w:val="23"/>
  </w:num>
  <w:num w:numId="27">
    <w:abstractNumId w:val="28"/>
  </w:num>
  <w:num w:numId="28">
    <w:abstractNumId w:val="25"/>
  </w:num>
  <w:num w:numId="29">
    <w:abstractNumId w:val="21"/>
  </w:num>
  <w:num w:numId="30">
    <w:abstractNumId w:val="33"/>
  </w:num>
  <w:num w:numId="31">
    <w:abstractNumId w:val="22"/>
  </w:num>
  <w:num w:numId="32">
    <w:abstractNumId w:val="20"/>
  </w:num>
  <w:num w:numId="33">
    <w:abstractNumId w:val="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2E"/>
    <w:rsid w:val="0001376C"/>
    <w:rsid w:val="00016998"/>
    <w:rsid w:val="000245CD"/>
    <w:rsid w:val="00052F9C"/>
    <w:rsid w:val="000552DF"/>
    <w:rsid w:val="000765F4"/>
    <w:rsid w:val="00086529"/>
    <w:rsid w:val="000929BA"/>
    <w:rsid w:val="000D75EF"/>
    <w:rsid w:val="000E34A5"/>
    <w:rsid w:val="000E48E5"/>
    <w:rsid w:val="000E491A"/>
    <w:rsid w:val="00107078"/>
    <w:rsid w:val="001403AA"/>
    <w:rsid w:val="00146161"/>
    <w:rsid w:val="0016239F"/>
    <w:rsid w:val="0017774A"/>
    <w:rsid w:val="00182B9B"/>
    <w:rsid w:val="00190C3C"/>
    <w:rsid w:val="001C5133"/>
    <w:rsid w:val="001D045E"/>
    <w:rsid w:val="001D61BD"/>
    <w:rsid w:val="001D7490"/>
    <w:rsid w:val="001E2952"/>
    <w:rsid w:val="001E3C6E"/>
    <w:rsid w:val="001E5564"/>
    <w:rsid w:val="001F1550"/>
    <w:rsid w:val="001F6873"/>
    <w:rsid w:val="00201338"/>
    <w:rsid w:val="00205A26"/>
    <w:rsid w:val="00211EEA"/>
    <w:rsid w:val="002233A9"/>
    <w:rsid w:val="00224E14"/>
    <w:rsid w:val="00236991"/>
    <w:rsid w:val="002369C8"/>
    <w:rsid w:val="002371CF"/>
    <w:rsid w:val="00255778"/>
    <w:rsid w:val="002576AF"/>
    <w:rsid w:val="002705AE"/>
    <w:rsid w:val="00282493"/>
    <w:rsid w:val="002837A8"/>
    <w:rsid w:val="0028386A"/>
    <w:rsid w:val="00290AAF"/>
    <w:rsid w:val="002B7F49"/>
    <w:rsid w:val="002D6B76"/>
    <w:rsid w:val="002E29C9"/>
    <w:rsid w:val="002E2FEB"/>
    <w:rsid w:val="002E3DB1"/>
    <w:rsid w:val="002F403D"/>
    <w:rsid w:val="003011B6"/>
    <w:rsid w:val="00301A4E"/>
    <w:rsid w:val="003074F5"/>
    <w:rsid w:val="00315DF7"/>
    <w:rsid w:val="00332746"/>
    <w:rsid w:val="00341583"/>
    <w:rsid w:val="00345F03"/>
    <w:rsid w:val="003545B4"/>
    <w:rsid w:val="0036392D"/>
    <w:rsid w:val="0036642A"/>
    <w:rsid w:val="00373FA7"/>
    <w:rsid w:val="00383ACD"/>
    <w:rsid w:val="003857D4"/>
    <w:rsid w:val="003A29CE"/>
    <w:rsid w:val="003A6BEB"/>
    <w:rsid w:val="003A71CC"/>
    <w:rsid w:val="003B1FFF"/>
    <w:rsid w:val="003B3458"/>
    <w:rsid w:val="003B4C15"/>
    <w:rsid w:val="003B5563"/>
    <w:rsid w:val="003B7B7E"/>
    <w:rsid w:val="003C723C"/>
    <w:rsid w:val="003D745C"/>
    <w:rsid w:val="003E1839"/>
    <w:rsid w:val="003F0F76"/>
    <w:rsid w:val="003F251D"/>
    <w:rsid w:val="0040304D"/>
    <w:rsid w:val="00404CB9"/>
    <w:rsid w:val="004218D8"/>
    <w:rsid w:val="00426400"/>
    <w:rsid w:val="004357C8"/>
    <w:rsid w:val="00435937"/>
    <w:rsid w:val="00451E89"/>
    <w:rsid w:val="004529B8"/>
    <w:rsid w:val="0046055B"/>
    <w:rsid w:val="00467B47"/>
    <w:rsid w:val="00491920"/>
    <w:rsid w:val="00493FFE"/>
    <w:rsid w:val="004B34B7"/>
    <w:rsid w:val="004C4FF3"/>
    <w:rsid w:val="004E1A50"/>
    <w:rsid w:val="004E1D88"/>
    <w:rsid w:val="004E547B"/>
    <w:rsid w:val="004E7B9A"/>
    <w:rsid w:val="004F279F"/>
    <w:rsid w:val="005006B5"/>
    <w:rsid w:val="00513D8E"/>
    <w:rsid w:val="00515602"/>
    <w:rsid w:val="00522E25"/>
    <w:rsid w:val="0053250E"/>
    <w:rsid w:val="0054168C"/>
    <w:rsid w:val="00555DF8"/>
    <w:rsid w:val="00572AB2"/>
    <w:rsid w:val="00575406"/>
    <w:rsid w:val="00577127"/>
    <w:rsid w:val="00582E93"/>
    <w:rsid w:val="005961E9"/>
    <w:rsid w:val="005A4700"/>
    <w:rsid w:val="005B742E"/>
    <w:rsid w:val="005D6904"/>
    <w:rsid w:val="005D6EB4"/>
    <w:rsid w:val="005E4C45"/>
    <w:rsid w:val="005F086F"/>
    <w:rsid w:val="005F5D7C"/>
    <w:rsid w:val="005F615B"/>
    <w:rsid w:val="006005F5"/>
    <w:rsid w:val="00605740"/>
    <w:rsid w:val="0062205C"/>
    <w:rsid w:val="00623F39"/>
    <w:rsid w:val="0062477D"/>
    <w:rsid w:val="0063603B"/>
    <w:rsid w:val="006410A6"/>
    <w:rsid w:val="006435B1"/>
    <w:rsid w:val="006455C7"/>
    <w:rsid w:val="00646CE7"/>
    <w:rsid w:val="006522D3"/>
    <w:rsid w:val="006564FA"/>
    <w:rsid w:val="00662322"/>
    <w:rsid w:val="0067687B"/>
    <w:rsid w:val="00692186"/>
    <w:rsid w:val="006C1B67"/>
    <w:rsid w:val="006D5B1D"/>
    <w:rsid w:val="006E4920"/>
    <w:rsid w:val="006F4DC1"/>
    <w:rsid w:val="00706692"/>
    <w:rsid w:val="00710DD9"/>
    <w:rsid w:val="00736CB5"/>
    <w:rsid w:val="007503E6"/>
    <w:rsid w:val="0075410F"/>
    <w:rsid w:val="007854DC"/>
    <w:rsid w:val="0079534A"/>
    <w:rsid w:val="007A595D"/>
    <w:rsid w:val="007B0708"/>
    <w:rsid w:val="007B50E6"/>
    <w:rsid w:val="007E02F7"/>
    <w:rsid w:val="007E2BFD"/>
    <w:rsid w:val="007E61A8"/>
    <w:rsid w:val="0080312A"/>
    <w:rsid w:val="00804693"/>
    <w:rsid w:val="008113A5"/>
    <w:rsid w:val="00813C10"/>
    <w:rsid w:val="00814471"/>
    <w:rsid w:val="00826B51"/>
    <w:rsid w:val="00826CF5"/>
    <w:rsid w:val="00827C5E"/>
    <w:rsid w:val="0083236D"/>
    <w:rsid w:val="00837877"/>
    <w:rsid w:val="00854396"/>
    <w:rsid w:val="00856D8B"/>
    <w:rsid w:val="00865DD8"/>
    <w:rsid w:val="00867BE3"/>
    <w:rsid w:val="008A6E3F"/>
    <w:rsid w:val="008C44FC"/>
    <w:rsid w:val="008D4DA2"/>
    <w:rsid w:val="008E0D57"/>
    <w:rsid w:val="008E52B8"/>
    <w:rsid w:val="008F0D2C"/>
    <w:rsid w:val="008F23B6"/>
    <w:rsid w:val="008F2B26"/>
    <w:rsid w:val="00902E96"/>
    <w:rsid w:val="009127A0"/>
    <w:rsid w:val="00926509"/>
    <w:rsid w:val="009421F9"/>
    <w:rsid w:val="00942A07"/>
    <w:rsid w:val="00974D0E"/>
    <w:rsid w:val="00976AF5"/>
    <w:rsid w:val="00996A96"/>
    <w:rsid w:val="009A2E92"/>
    <w:rsid w:val="009B11CD"/>
    <w:rsid w:val="009B3E70"/>
    <w:rsid w:val="009B7260"/>
    <w:rsid w:val="009C6A84"/>
    <w:rsid w:val="009D376E"/>
    <w:rsid w:val="009D635C"/>
    <w:rsid w:val="009D7333"/>
    <w:rsid w:val="009E3142"/>
    <w:rsid w:val="009E72B6"/>
    <w:rsid w:val="009F4D0A"/>
    <w:rsid w:val="009F66DD"/>
    <w:rsid w:val="009F783E"/>
    <w:rsid w:val="00A04A7F"/>
    <w:rsid w:val="00A11EC6"/>
    <w:rsid w:val="00A140B3"/>
    <w:rsid w:val="00A17664"/>
    <w:rsid w:val="00A214B0"/>
    <w:rsid w:val="00A317DD"/>
    <w:rsid w:val="00A347F9"/>
    <w:rsid w:val="00A35259"/>
    <w:rsid w:val="00A50920"/>
    <w:rsid w:val="00A63A5B"/>
    <w:rsid w:val="00A65E84"/>
    <w:rsid w:val="00A737FA"/>
    <w:rsid w:val="00A77BB8"/>
    <w:rsid w:val="00A84FDB"/>
    <w:rsid w:val="00A8598F"/>
    <w:rsid w:val="00A9749E"/>
    <w:rsid w:val="00AA78F6"/>
    <w:rsid w:val="00AB62EF"/>
    <w:rsid w:val="00AC3708"/>
    <w:rsid w:val="00AD0BBC"/>
    <w:rsid w:val="00AD13CB"/>
    <w:rsid w:val="00AE4A43"/>
    <w:rsid w:val="00B11A47"/>
    <w:rsid w:val="00B15FDF"/>
    <w:rsid w:val="00B275B9"/>
    <w:rsid w:val="00B3295C"/>
    <w:rsid w:val="00B44B38"/>
    <w:rsid w:val="00B4571A"/>
    <w:rsid w:val="00B45A8A"/>
    <w:rsid w:val="00B50FEE"/>
    <w:rsid w:val="00B71326"/>
    <w:rsid w:val="00B83DEB"/>
    <w:rsid w:val="00B906AC"/>
    <w:rsid w:val="00BA5E4A"/>
    <w:rsid w:val="00BB6E29"/>
    <w:rsid w:val="00BD0A7F"/>
    <w:rsid w:val="00BE1BCF"/>
    <w:rsid w:val="00BE6214"/>
    <w:rsid w:val="00BE6A77"/>
    <w:rsid w:val="00BF0C48"/>
    <w:rsid w:val="00BF5F74"/>
    <w:rsid w:val="00C12655"/>
    <w:rsid w:val="00C21792"/>
    <w:rsid w:val="00C23890"/>
    <w:rsid w:val="00C35638"/>
    <w:rsid w:val="00C35D77"/>
    <w:rsid w:val="00C60654"/>
    <w:rsid w:val="00C97253"/>
    <w:rsid w:val="00CB2F30"/>
    <w:rsid w:val="00CB6F26"/>
    <w:rsid w:val="00CC102E"/>
    <w:rsid w:val="00CC7D85"/>
    <w:rsid w:val="00CE4372"/>
    <w:rsid w:val="00CF7483"/>
    <w:rsid w:val="00D00F56"/>
    <w:rsid w:val="00D10745"/>
    <w:rsid w:val="00D25BEE"/>
    <w:rsid w:val="00D265DC"/>
    <w:rsid w:val="00D41EDB"/>
    <w:rsid w:val="00D45B68"/>
    <w:rsid w:val="00D46EDB"/>
    <w:rsid w:val="00D47E6A"/>
    <w:rsid w:val="00D56168"/>
    <w:rsid w:val="00D6752D"/>
    <w:rsid w:val="00D745D5"/>
    <w:rsid w:val="00D751DF"/>
    <w:rsid w:val="00D77595"/>
    <w:rsid w:val="00D932CA"/>
    <w:rsid w:val="00DB0295"/>
    <w:rsid w:val="00DB2430"/>
    <w:rsid w:val="00DC160C"/>
    <w:rsid w:val="00DC1EE6"/>
    <w:rsid w:val="00DE33F7"/>
    <w:rsid w:val="00DE5114"/>
    <w:rsid w:val="00DE5FA4"/>
    <w:rsid w:val="00DF0F02"/>
    <w:rsid w:val="00DF1860"/>
    <w:rsid w:val="00DF1DA8"/>
    <w:rsid w:val="00DF59D7"/>
    <w:rsid w:val="00E0040B"/>
    <w:rsid w:val="00E075B9"/>
    <w:rsid w:val="00E11CEA"/>
    <w:rsid w:val="00E11F14"/>
    <w:rsid w:val="00E23AC3"/>
    <w:rsid w:val="00E266AD"/>
    <w:rsid w:val="00E27D31"/>
    <w:rsid w:val="00E311EB"/>
    <w:rsid w:val="00E3795D"/>
    <w:rsid w:val="00E4164D"/>
    <w:rsid w:val="00E513BB"/>
    <w:rsid w:val="00E63DFA"/>
    <w:rsid w:val="00E74AAD"/>
    <w:rsid w:val="00E74E1F"/>
    <w:rsid w:val="00E7612A"/>
    <w:rsid w:val="00E82DEB"/>
    <w:rsid w:val="00E84002"/>
    <w:rsid w:val="00E87EEE"/>
    <w:rsid w:val="00E9752D"/>
    <w:rsid w:val="00EA653C"/>
    <w:rsid w:val="00EA71D3"/>
    <w:rsid w:val="00EB7D6F"/>
    <w:rsid w:val="00EC2A80"/>
    <w:rsid w:val="00EE3E02"/>
    <w:rsid w:val="00EF22D7"/>
    <w:rsid w:val="00F20342"/>
    <w:rsid w:val="00F33B29"/>
    <w:rsid w:val="00F36E9F"/>
    <w:rsid w:val="00F372FD"/>
    <w:rsid w:val="00F377E6"/>
    <w:rsid w:val="00F41142"/>
    <w:rsid w:val="00F572F2"/>
    <w:rsid w:val="00F61F51"/>
    <w:rsid w:val="00FA0910"/>
    <w:rsid w:val="00FB6AF1"/>
    <w:rsid w:val="00FC3CB9"/>
    <w:rsid w:val="00FF038B"/>
    <w:rsid w:val="00FF0E8E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2E"/>
    <w:pPr>
      <w:jc w:val="both"/>
    </w:pPr>
    <w:rPr>
      <w:rFonts w:ascii="Georgia" w:eastAsia="Times New Roman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2E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32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02E"/>
    <w:rPr>
      <w:rFonts w:ascii="Georgia" w:hAnsi="Georgia" w:cs="Times New Roman"/>
      <w:b/>
      <w:b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37FA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C102E"/>
    <w:pPr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02E"/>
    <w:rPr>
      <w:rFonts w:ascii="Georgia" w:hAnsi="Georgia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CC1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DEB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837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46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4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4693"/>
    <w:rPr>
      <w:rFonts w:ascii="Georgia" w:hAnsi="Georgia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4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469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9534A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534A"/>
    <w:rPr>
      <w:rFonts w:ascii="Calibri" w:hAnsi="Calibri" w:cs="Times New Roman"/>
      <w:sz w:val="21"/>
      <w:szCs w:val="21"/>
    </w:rPr>
  </w:style>
  <w:style w:type="paragraph" w:styleId="NoSpacing">
    <w:name w:val="No Spacing"/>
    <w:link w:val="NoSpacingChar"/>
    <w:uiPriority w:val="99"/>
    <w:qFormat/>
    <w:rsid w:val="003B556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5563"/>
    <w:rPr>
      <w:rFonts w:eastAsia="Times New Roman" w:cs="Times New Roman"/>
      <w:sz w:val="22"/>
      <w:szCs w:val="22"/>
      <w:lang w:val="it-IT" w:eastAsia="it-IT" w:bidi="ar-SA"/>
    </w:rPr>
  </w:style>
  <w:style w:type="paragraph" w:customStyle="1" w:styleId="Paragrafoelenco">
    <w:name w:val="Paragrafo elenco"/>
    <w:basedOn w:val="Normal"/>
    <w:uiPriority w:val="99"/>
    <w:rsid w:val="006564F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ita.gov.it/schedarilevazione_cr.php" TargetMode="External"/><Relationship Id="rId5" Type="http://schemas.openxmlformats.org/officeDocument/2006/relationships/hyperlink" Target="http://www.mobilita.gov.it/schedarilevazione_c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39</Pages>
  <Words>4785</Words>
  <Characters>27275</Characters>
  <Application>Microsoft Office Outlook</Application>
  <DocSecurity>0</DocSecurity>
  <Lines>0</Lines>
  <Paragraphs>0</Paragraphs>
  <ScaleCrop>false</ScaleCrop>
  <Company>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di programmazione</dc:title>
  <dc:subject>Dipartimento della funzione pubblica</dc:subject>
  <dc:creator>Messinetti Veronica</dc:creator>
  <cp:keywords/>
  <dc:description/>
  <cp:lastModifiedBy>bcasini</cp:lastModifiedBy>
  <cp:revision>2</cp:revision>
  <cp:lastPrinted>2015-10-13T15:05:00Z</cp:lastPrinted>
  <dcterms:created xsi:type="dcterms:W3CDTF">2015-11-26T09:35:00Z</dcterms:created>
  <dcterms:modified xsi:type="dcterms:W3CDTF">2015-11-26T09:35:00Z</dcterms:modified>
</cp:coreProperties>
</file>