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1110" w14:textId="075EEFEA" w:rsidR="006544C4" w:rsidRPr="000544FE" w:rsidRDefault="00057AEA" w:rsidP="000544FE">
      <w:pPr>
        <w:pStyle w:val="DecHTitle"/>
        <w:rPr>
          <w:sz w:val="4"/>
          <w:szCs w:val="4"/>
        </w:rPr>
      </w:pPr>
      <w:bookmarkStart w:id="0" w:name="_GoBack"/>
      <w:bookmarkEnd w:id="0"/>
      <w:r w:rsidRPr="000544FE">
        <w:t>PREMIÈRE SECTION</w:t>
      </w:r>
    </w:p>
    <w:p w14:paraId="3F1A57D2" w14:textId="77777777" w:rsidR="006544C4" w:rsidRPr="000544FE" w:rsidRDefault="006544C4" w:rsidP="000544FE">
      <w:pPr>
        <w:pStyle w:val="DecHTitle"/>
        <w:rPr>
          <w:caps/>
          <w:sz w:val="32"/>
        </w:rPr>
      </w:pPr>
      <w:r w:rsidRPr="000544FE">
        <w:t>DÉCISION</w:t>
      </w:r>
    </w:p>
    <w:p w14:paraId="70A7F84A" w14:textId="63308CB0" w:rsidR="006544C4" w:rsidRPr="000544FE" w:rsidRDefault="00057AEA" w:rsidP="000544FE">
      <w:pPr>
        <w:pStyle w:val="DecHCase"/>
      </w:pPr>
      <w:r w:rsidRPr="000544FE">
        <w:rPr>
          <w:noProof/>
        </w:rPr>
        <w:t>Requête n</w:t>
      </w:r>
      <w:r w:rsidRPr="000544FE">
        <w:rPr>
          <w:noProof/>
          <w:vertAlign w:val="superscript"/>
        </w:rPr>
        <w:t>o</w:t>
      </w:r>
      <w:r w:rsidR="006544C4" w:rsidRPr="000544FE">
        <w:t xml:space="preserve"> </w:t>
      </w:r>
      <w:r w:rsidRPr="000544FE">
        <w:t>24626/10</w:t>
      </w:r>
      <w:r w:rsidR="006544C4" w:rsidRPr="000544FE">
        <w:br/>
      </w:r>
      <w:r w:rsidRPr="000544FE">
        <w:rPr>
          <w:noProof/>
        </w:rPr>
        <w:t>Roberto FERRILLI</w:t>
      </w:r>
      <w:r w:rsidRPr="000544FE">
        <w:rPr>
          <w:noProof/>
        </w:rPr>
        <w:br/>
      </w:r>
      <w:r w:rsidR="006544C4" w:rsidRPr="000544FE">
        <w:t xml:space="preserve">contre </w:t>
      </w:r>
      <w:r w:rsidRPr="000544FE">
        <w:rPr>
          <w:noProof/>
        </w:rPr>
        <w:t>l</w:t>
      </w:r>
      <w:r w:rsidR="000544FE" w:rsidRPr="000544FE">
        <w:rPr>
          <w:noProof/>
        </w:rPr>
        <w:t>’</w:t>
      </w:r>
      <w:r w:rsidRPr="000544FE">
        <w:t>Italie</w:t>
      </w:r>
    </w:p>
    <w:p w14:paraId="0359BA92" w14:textId="794B8E97" w:rsidR="00057AEA" w:rsidRPr="000544FE" w:rsidRDefault="00057AEA" w:rsidP="000544FE">
      <w:pPr>
        <w:pStyle w:val="JuPara"/>
      </w:pPr>
      <w:r w:rsidRPr="000544FE">
        <w:t>La Cour européenne des droits de l</w:t>
      </w:r>
      <w:r w:rsidR="000544FE" w:rsidRPr="000544FE">
        <w:t>’</w:t>
      </w:r>
      <w:r w:rsidRPr="000544FE">
        <w:t xml:space="preserve">homme (première section), siégeant le </w:t>
      </w:r>
      <w:r w:rsidR="00DC4DD4" w:rsidRPr="000544FE">
        <w:t>8</w:t>
      </w:r>
      <w:r w:rsidR="003D2118" w:rsidRPr="000544FE">
        <w:t> </w:t>
      </w:r>
      <w:r w:rsidR="00DC4DD4" w:rsidRPr="000544FE">
        <w:t>février 2022</w:t>
      </w:r>
      <w:r w:rsidRPr="000544FE">
        <w:t xml:space="preserve"> en un comité composé de :</w:t>
      </w:r>
    </w:p>
    <w:p w14:paraId="24573368" w14:textId="27A7E111" w:rsidR="00057AEA" w:rsidRPr="000544FE" w:rsidRDefault="00DC4DD4" w:rsidP="000544FE">
      <w:pPr>
        <w:pStyle w:val="JuJudges"/>
      </w:pPr>
      <w:r w:rsidRPr="000544FE">
        <w:tab/>
        <w:t>Péter Paczolay,</w:t>
      </w:r>
      <w:r w:rsidRPr="000544FE">
        <w:rPr>
          <w:i/>
        </w:rPr>
        <w:t xml:space="preserve"> président,</w:t>
      </w:r>
      <w:r w:rsidRPr="000544FE">
        <w:rPr>
          <w:i/>
        </w:rPr>
        <w:br/>
      </w:r>
      <w:r w:rsidRPr="000544FE">
        <w:tab/>
        <w:t>Raffaele Sabato,</w:t>
      </w:r>
      <w:r w:rsidRPr="000544FE">
        <w:rPr>
          <w:i/>
        </w:rPr>
        <w:br/>
      </w:r>
      <w:r w:rsidRPr="000544FE">
        <w:tab/>
        <w:t xml:space="preserve">Davor </w:t>
      </w:r>
      <w:proofErr w:type="spellStart"/>
      <w:r w:rsidRPr="000544FE">
        <w:t>Derenčinović</w:t>
      </w:r>
      <w:proofErr w:type="spellEnd"/>
      <w:r w:rsidRPr="000544FE">
        <w:t>,</w:t>
      </w:r>
      <w:r w:rsidR="00677CDE" w:rsidRPr="000544FE">
        <w:rPr>
          <w:i/>
        </w:rPr>
        <w:t xml:space="preserve"> j</w:t>
      </w:r>
      <w:r w:rsidRPr="000544FE">
        <w:rPr>
          <w:i/>
        </w:rPr>
        <w:t>uges,</w:t>
      </w:r>
      <w:r w:rsidR="00057AEA" w:rsidRPr="000544FE">
        <w:br/>
        <w:t xml:space="preserve">et de Liv Tigerstedt, </w:t>
      </w:r>
      <w:r w:rsidR="00057AEA" w:rsidRPr="000544FE">
        <w:rPr>
          <w:i/>
        </w:rPr>
        <w:t>greffière adjointe</w:t>
      </w:r>
      <w:r w:rsidR="00057AEA" w:rsidRPr="000544FE">
        <w:rPr>
          <w:iCs/>
        </w:rPr>
        <w:t xml:space="preserve"> </w:t>
      </w:r>
      <w:r w:rsidR="00057AEA" w:rsidRPr="000544FE">
        <w:rPr>
          <w:i/>
          <w:iCs/>
        </w:rPr>
        <w:t>d</w:t>
      </w:r>
      <w:r w:rsidR="00057AEA" w:rsidRPr="000544FE">
        <w:rPr>
          <w:i/>
        </w:rPr>
        <w:t>e section</w:t>
      </w:r>
      <w:r w:rsidR="00057AEA" w:rsidRPr="000544FE">
        <w:t>,</w:t>
      </w:r>
    </w:p>
    <w:p w14:paraId="405BD162" w14:textId="77777777" w:rsidR="00057AEA" w:rsidRPr="000544FE" w:rsidRDefault="00057AEA" w:rsidP="000544FE">
      <w:pPr>
        <w:pStyle w:val="JuPara"/>
      </w:pPr>
      <w:r w:rsidRPr="000544FE">
        <w:t>Vu :</w:t>
      </w:r>
    </w:p>
    <w:p w14:paraId="1D7C63B6" w14:textId="3C00CA09" w:rsidR="00057AEA" w:rsidRPr="000544FE" w:rsidRDefault="00057AEA" w:rsidP="000544FE">
      <w:pPr>
        <w:pStyle w:val="JuPara"/>
      </w:pPr>
      <w:proofErr w:type="gramStart"/>
      <w:r w:rsidRPr="000544FE">
        <w:t>la</w:t>
      </w:r>
      <w:proofErr w:type="gramEnd"/>
      <w:r w:rsidRPr="000544FE">
        <w:t xml:space="preserve"> requête n</w:t>
      </w:r>
      <w:r w:rsidRPr="000544FE">
        <w:rPr>
          <w:vertAlign w:val="superscript"/>
        </w:rPr>
        <w:t xml:space="preserve">o </w:t>
      </w:r>
      <w:r w:rsidRPr="000544FE">
        <w:t>24626/10 contre l</w:t>
      </w:r>
      <w:r w:rsidR="000544FE" w:rsidRPr="000544FE">
        <w:t>’</w:t>
      </w:r>
      <w:r w:rsidRPr="000544FE">
        <w:t>Italie et dont un ressortissant de cet État, M.</w:t>
      </w:r>
      <w:r w:rsidR="00996076" w:rsidRPr="000544FE">
        <w:t> </w:t>
      </w:r>
      <w:r w:rsidRPr="000544FE">
        <w:t xml:space="preserve">Roberto </w:t>
      </w:r>
      <w:proofErr w:type="spellStart"/>
      <w:r w:rsidRPr="000544FE">
        <w:t>Ferrilli</w:t>
      </w:r>
      <w:proofErr w:type="spellEnd"/>
      <w:r w:rsidRPr="000544FE">
        <w:t xml:space="preserve"> (« le requérant ») né en 1944 et résidant à Olbia, représenté par M</w:t>
      </w:r>
      <w:r w:rsidRPr="000544FE">
        <w:rPr>
          <w:vertAlign w:val="superscript"/>
        </w:rPr>
        <w:t>e</w:t>
      </w:r>
      <w:r w:rsidRPr="000544FE">
        <w:t xml:space="preserve"> R. </w:t>
      </w:r>
      <w:proofErr w:type="spellStart"/>
      <w:r w:rsidRPr="000544FE">
        <w:t>Carlino</w:t>
      </w:r>
      <w:proofErr w:type="spellEnd"/>
      <w:r w:rsidRPr="000544FE">
        <w:t>, avocat à Rome, a saisi la Cour le 16 avril 2010</w:t>
      </w:r>
      <w:r w:rsidRPr="000544FE">
        <w:rPr>
          <w:color w:val="0072BC" w:themeColor="background1"/>
        </w:rPr>
        <w:t xml:space="preserve"> </w:t>
      </w:r>
      <w:r w:rsidRPr="000544FE">
        <w:t>en vertu de l</w:t>
      </w:r>
      <w:r w:rsidR="000544FE" w:rsidRPr="000544FE">
        <w:t>’</w:t>
      </w:r>
      <w:r w:rsidRPr="000544FE">
        <w:t>article 34 de la Convention de sauvegarde des droits de l</w:t>
      </w:r>
      <w:r w:rsidR="000544FE" w:rsidRPr="000544FE">
        <w:t>’</w:t>
      </w:r>
      <w:r w:rsidRPr="000544FE">
        <w:t>homme et des libertés fondamentales (« la Convention »),</w:t>
      </w:r>
    </w:p>
    <w:p w14:paraId="4809FF0E" w14:textId="10DDB7C5" w:rsidR="00057AEA" w:rsidRPr="000544FE" w:rsidRDefault="00057AEA" w:rsidP="000544FE">
      <w:pPr>
        <w:pStyle w:val="JuPara"/>
      </w:pPr>
      <w:proofErr w:type="gramStart"/>
      <w:r w:rsidRPr="000544FE">
        <w:t>la</w:t>
      </w:r>
      <w:proofErr w:type="gramEnd"/>
      <w:r w:rsidRPr="000544FE">
        <w:t xml:space="preserve"> décision de porter à la connaissance du gouvernement italien (« le Gouvernement »), représenté par son agent, M. L. D</w:t>
      </w:r>
      <w:r w:rsidR="000544FE" w:rsidRPr="000544FE">
        <w:t>’</w:t>
      </w:r>
      <w:r w:rsidRPr="000544FE">
        <w:t>Ascia, avocat de l</w:t>
      </w:r>
      <w:r w:rsidR="000544FE" w:rsidRPr="000544FE">
        <w:t>’</w:t>
      </w:r>
      <w:r w:rsidRPr="000544FE">
        <w:t>État, les griefs concernant l</w:t>
      </w:r>
      <w:r w:rsidR="000544FE" w:rsidRPr="000544FE">
        <w:t>’</w:t>
      </w:r>
      <w:r w:rsidRPr="000544FE">
        <w:t>article 6 § 1 de la Convention et l</w:t>
      </w:r>
      <w:r w:rsidR="000544FE" w:rsidRPr="000544FE">
        <w:t>’</w:t>
      </w:r>
      <w:r w:rsidRPr="000544FE">
        <w:t>article 1 du Protocole</w:t>
      </w:r>
      <w:r w:rsidR="00996076" w:rsidRPr="000544FE">
        <w:t> </w:t>
      </w:r>
      <w:r w:rsidRPr="000544FE">
        <w:t>n</w:t>
      </w:r>
      <w:r w:rsidRPr="000544FE">
        <w:rPr>
          <w:vertAlign w:val="superscript"/>
        </w:rPr>
        <w:t>o</w:t>
      </w:r>
      <w:r w:rsidRPr="000544FE">
        <w:t xml:space="preserve"> 1 </w:t>
      </w:r>
      <w:r w:rsidRPr="000544FE">
        <w:rPr>
          <w:rFonts w:cstheme="minorHAnsi"/>
        </w:rPr>
        <w:t>à</w:t>
      </w:r>
      <w:r w:rsidRPr="000544FE">
        <w:t xml:space="preserve"> la Convention et de déclarer irrecevable la requête pour le surplus,</w:t>
      </w:r>
    </w:p>
    <w:p w14:paraId="428A8FEE" w14:textId="77777777" w:rsidR="00057AEA" w:rsidRPr="000544FE" w:rsidRDefault="00057AEA" w:rsidP="000544FE">
      <w:pPr>
        <w:pStyle w:val="JuPara"/>
      </w:pPr>
      <w:proofErr w:type="gramStart"/>
      <w:r w:rsidRPr="000544FE">
        <w:t>les</w:t>
      </w:r>
      <w:proofErr w:type="gramEnd"/>
      <w:r w:rsidRPr="000544FE">
        <w:t xml:space="preserve"> observations des parties,</w:t>
      </w:r>
    </w:p>
    <w:p w14:paraId="58C0811D" w14:textId="77777777" w:rsidR="00057AEA" w:rsidRPr="000544FE" w:rsidRDefault="00057AEA" w:rsidP="000544FE">
      <w:pPr>
        <w:pStyle w:val="JuPara"/>
      </w:pPr>
      <w:r w:rsidRPr="000544FE">
        <w:t>Après en avoir délibéré, rend la décision suivante :</w:t>
      </w:r>
    </w:p>
    <w:p w14:paraId="6C2625B3" w14:textId="34D43E20" w:rsidR="00057AEA" w:rsidRPr="000544FE" w:rsidRDefault="00057AEA" w:rsidP="000544FE">
      <w:pPr>
        <w:pStyle w:val="JuHHead"/>
        <w:numPr>
          <w:ilvl w:val="0"/>
          <w:numId w:val="1"/>
        </w:numPr>
        <w:tabs>
          <w:tab w:val="num" w:pos="926"/>
        </w:tabs>
        <w:ind w:left="926" w:hanging="360"/>
      </w:pPr>
      <w:r w:rsidRPr="000544FE">
        <w:t>OBJET DE l</w:t>
      </w:r>
      <w:r w:rsidR="000544FE" w:rsidRPr="000544FE">
        <w:t>’</w:t>
      </w:r>
      <w:r w:rsidRPr="000544FE">
        <w:t>AFFAIRE</w:t>
      </w:r>
    </w:p>
    <w:p w14:paraId="0E814103" w14:textId="7D9B63F6" w:rsidR="00057AEA" w:rsidRPr="000544FE" w:rsidRDefault="00B95CBE" w:rsidP="000544FE">
      <w:pPr>
        <w:pStyle w:val="JuParaLast"/>
        <w:spacing w:before="0" w:after="0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544FE" w:rsidRPr="000544FE">
        <w:rPr>
          <w:noProof/>
        </w:rPr>
        <w:t>1</w:t>
      </w:r>
      <w:r>
        <w:rPr>
          <w:noProof/>
        </w:rPr>
        <w:fldChar w:fldCharType="end"/>
      </w:r>
      <w:r w:rsidR="00057AEA" w:rsidRPr="000544FE">
        <w:t xml:space="preserve">.  Le </w:t>
      </w:r>
      <w:bookmarkStart w:id="1" w:name="_Hlk93390065"/>
      <w:r w:rsidR="00057AEA" w:rsidRPr="000544FE">
        <w:t>requérant</w:t>
      </w:r>
      <w:bookmarkEnd w:id="1"/>
      <w:r w:rsidR="00057AEA" w:rsidRPr="000544FE">
        <w:t>, employé d</w:t>
      </w:r>
      <w:r w:rsidR="000544FE" w:rsidRPr="000544FE">
        <w:t>’</w:t>
      </w:r>
      <w:r w:rsidR="00057AEA" w:rsidRPr="000544FE">
        <w:t>une compagnie aérienne, partit à la retraite le 30</w:t>
      </w:r>
      <w:r w:rsidR="009945B2" w:rsidRPr="000544FE">
        <w:t> </w:t>
      </w:r>
      <w:r w:rsidR="00057AEA" w:rsidRPr="000544FE">
        <w:t>décembre 1994.</w:t>
      </w:r>
    </w:p>
    <w:p w14:paraId="0FA7C2AB" w14:textId="1F2F81C6" w:rsidR="00057AEA" w:rsidRPr="000544FE" w:rsidRDefault="00B95CBE" w:rsidP="000544FE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544FE" w:rsidRPr="000544FE">
        <w:rPr>
          <w:noProof/>
        </w:rPr>
        <w:t>2</w:t>
      </w:r>
      <w:r>
        <w:rPr>
          <w:noProof/>
        </w:rPr>
        <w:fldChar w:fldCharType="end"/>
      </w:r>
      <w:r w:rsidR="00057AEA" w:rsidRPr="000544FE">
        <w:t>.  En 2003, il entama une procédure contre l</w:t>
      </w:r>
      <w:r w:rsidR="000544FE" w:rsidRPr="000544FE">
        <w:t>’</w:t>
      </w:r>
      <w:r w:rsidR="00057AEA" w:rsidRPr="000544FE">
        <w:t>Institut National de Sécurité Sociale (« INPS ») pour obtenir la réévaluation de sa retraite sur la base des coefficients plus favorables, issus du décret ministériel n</w:t>
      </w:r>
      <w:r w:rsidR="00057AEA" w:rsidRPr="000544FE">
        <w:rPr>
          <w:vertAlign w:val="superscript"/>
        </w:rPr>
        <w:t>o</w:t>
      </w:r>
      <w:r w:rsidR="00057AEA" w:rsidRPr="000544FE">
        <w:t xml:space="preserve"> 129 de 1981. Le tribunal de </w:t>
      </w:r>
      <w:proofErr w:type="spellStart"/>
      <w:r w:rsidR="00057AEA" w:rsidRPr="000544FE">
        <w:t>Tempio</w:t>
      </w:r>
      <w:proofErr w:type="spellEnd"/>
      <w:r w:rsidR="00057AEA" w:rsidRPr="000544FE">
        <w:t xml:space="preserve"> </w:t>
      </w:r>
      <w:proofErr w:type="spellStart"/>
      <w:r w:rsidR="00057AEA" w:rsidRPr="000544FE">
        <w:t>Pausania</w:t>
      </w:r>
      <w:proofErr w:type="spellEnd"/>
      <w:r w:rsidR="00057AEA" w:rsidRPr="000544FE">
        <w:t xml:space="preserve"> accueillit sa demande et la cour d</w:t>
      </w:r>
      <w:r w:rsidR="000544FE" w:rsidRPr="000544FE">
        <w:t>’</w:t>
      </w:r>
      <w:r w:rsidR="00057AEA" w:rsidRPr="000544FE">
        <w:t>appel de Cagliari confirma tel jugement.</w:t>
      </w:r>
    </w:p>
    <w:p w14:paraId="31E3E4E7" w14:textId="3B577127" w:rsidR="00057AEA" w:rsidRPr="000544FE" w:rsidRDefault="00B95CBE" w:rsidP="000544FE">
      <w:pPr>
        <w:pStyle w:val="JuPara"/>
      </w:pPr>
      <w:r>
        <w:lastRenderedPageBreak/>
        <w:fldChar w:fldCharType="begin"/>
      </w:r>
      <w:r>
        <w:instrText xml:space="preserve"> SEQ level0 \*arabic \* MERGEFORMAT </w:instrText>
      </w:r>
      <w:r>
        <w:fldChar w:fldCharType="separate"/>
      </w:r>
      <w:r w:rsidR="000544FE" w:rsidRPr="000544FE">
        <w:rPr>
          <w:noProof/>
        </w:rPr>
        <w:t>3</w:t>
      </w:r>
      <w:r>
        <w:rPr>
          <w:noProof/>
        </w:rPr>
        <w:fldChar w:fldCharType="end"/>
      </w:r>
      <w:r w:rsidR="00057AEA" w:rsidRPr="000544FE">
        <w:t>.  En cours de l</w:t>
      </w:r>
      <w:r w:rsidR="000544FE" w:rsidRPr="000544FE">
        <w:t>’</w:t>
      </w:r>
      <w:r w:rsidR="00057AEA" w:rsidRPr="000544FE">
        <w:t>instance devant la Cour de cassation, le législateur adopta la loi n</w:t>
      </w:r>
      <w:r w:rsidR="00057AEA" w:rsidRPr="000544FE">
        <w:rPr>
          <w:vertAlign w:val="superscript"/>
        </w:rPr>
        <w:t>o</w:t>
      </w:r>
      <w:r w:rsidR="00057AEA" w:rsidRPr="000544FE">
        <w:t xml:space="preserve"> 244 de 2007 (« loi de finances ») dont l</w:t>
      </w:r>
      <w:r w:rsidR="000544FE" w:rsidRPr="000544FE">
        <w:t>’</w:t>
      </w:r>
      <w:r w:rsidR="00057AEA" w:rsidRPr="000544FE">
        <w:t>article 2 alinéa 503 imposait à l</w:t>
      </w:r>
      <w:r w:rsidR="000544FE" w:rsidRPr="000544FE">
        <w:t>’</w:t>
      </w:r>
      <w:r w:rsidR="00057AEA" w:rsidRPr="000544FE">
        <w:t>INPS d</w:t>
      </w:r>
      <w:r w:rsidR="000544FE" w:rsidRPr="000544FE">
        <w:t>’</w:t>
      </w:r>
      <w:r w:rsidR="00057AEA" w:rsidRPr="000544FE">
        <w:t>appliquer des coefficients inférieurs à ceux invoqués par le requérant.</w:t>
      </w:r>
    </w:p>
    <w:p w14:paraId="0ED13009" w14:textId="331C8BB5" w:rsidR="00057AEA" w:rsidRPr="000544FE" w:rsidRDefault="00B95CBE" w:rsidP="000544FE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544FE" w:rsidRPr="000544FE">
        <w:rPr>
          <w:noProof/>
        </w:rPr>
        <w:t>4</w:t>
      </w:r>
      <w:r>
        <w:rPr>
          <w:noProof/>
        </w:rPr>
        <w:fldChar w:fldCharType="end"/>
      </w:r>
      <w:r w:rsidR="00057AEA" w:rsidRPr="000544FE">
        <w:t>.  Par l</w:t>
      </w:r>
      <w:r w:rsidR="000544FE" w:rsidRPr="000544FE">
        <w:t>’</w:t>
      </w:r>
      <w:r w:rsidR="00057AEA" w:rsidRPr="000544FE">
        <w:t>arrêt n</w:t>
      </w:r>
      <w:r w:rsidR="00057AEA" w:rsidRPr="000544FE">
        <w:rPr>
          <w:vertAlign w:val="superscript"/>
        </w:rPr>
        <w:t>o</w:t>
      </w:r>
      <w:r w:rsidR="00057AEA" w:rsidRPr="000544FE">
        <w:t xml:space="preserve"> 22157/2009 les Chambres Réunies de la Cour de cassation estimèrent que la loi de finances s</w:t>
      </w:r>
      <w:r w:rsidR="000544FE" w:rsidRPr="000544FE">
        <w:t>’</w:t>
      </w:r>
      <w:r w:rsidR="00057AEA" w:rsidRPr="000544FE">
        <w:t>appliquait uniquement aux retraites à compter du 1</w:t>
      </w:r>
      <w:r w:rsidR="00057AEA" w:rsidRPr="000544FE">
        <w:rPr>
          <w:vertAlign w:val="superscript"/>
        </w:rPr>
        <w:t>er</w:t>
      </w:r>
      <w:r w:rsidR="00057AEA" w:rsidRPr="000544FE">
        <w:t xml:space="preserve"> juillet 1997 et écartèrent par conséquent son application au cas d</w:t>
      </w:r>
      <w:r w:rsidR="000544FE" w:rsidRPr="000544FE">
        <w:t>’</w:t>
      </w:r>
      <w:r w:rsidR="00057AEA" w:rsidRPr="000544FE">
        <w:t>espèce. Par ailleurs, elles retinrent applicables aux retraites précédentes au 1</w:t>
      </w:r>
      <w:r w:rsidR="00057AEA" w:rsidRPr="000544FE">
        <w:rPr>
          <w:vertAlign w:val="superscript"/>
        </w:rPr>
        <w:t>er</w:t>
      </w:r>
      <w:r w:rsidR="009945B2" w:rsidRPr="000544FE">
        <w:t> </w:t>
      </w:r>
      <w:r w:rsidR="00057AEA" w:rsidRPr="000544FE">
        <w:t>juillet 1997, les coefficients indiqués dans l</w:t>
      </w:r>
      <w:r w:rsidR="000544FE" w:rsidRPr="000544FE">
        <w:t>’</w:t>
      </w:r>
      <w:r w:rsidR="00057AEA" w:rsidRPr="000544FE">
        <w:t>arrêté royal n</w:t>
      </w:r>
      <w:r w:rsidR="00057AEA" w:rsidRPr="000544FE">
        <w:rPr>
          <w:vertAlign w:val="superscript"/>
        </w:rPr>
        <w:t>o</w:t>
      </w:r>
      <w:r w:rsidR="00057AEA" w:rsidRPr="000544FE">
        <w:t xml:space="preserve"> 1403 de 1922 et non pas ceux prévus par le décret ministériel n</w:t>
      </w:r>
      <w:r w:rsidR="00057AEA" w:rsidRPr="000544FE">
        <w:rPr>
          <w:vertAlign w:val="superscript"/>
        </w:rPr>
        <w:t>o</w:t>
      </w:r>
      <w:r w:rsidR="00057AEA" w:rsidRPr="000544FE">
        <w:t xml:space="preserve"> 129 de 1981. Partant, elles rejetèrent le pourvoi du requérant.</w:t>
      </w:r>
    </w:p>
    <w:p w14:paraId="0A2C9301" w14:textId="1F715E0E" w:rsidR="00057AEA" w:rsidRPr="000544FE" w:rsidRDefault="00B95CBE" w:rsidP="000544FE">
      <w:pPr>
        <w:pStyle w:val="JuPara"/>
        <w:rPr>
          <w:b/>
          <w:bCs/>
        </w:rPr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544FE" w:rsidRPr="000544FE">
        <w:rPr>
          <w:noProof/>
        </w:rPr>
        <w:t>5</w:t>
      </w:r>
      <w:r>
        <w:rPr>
          <w:noProof/>
        </w:rPr>
        <w:fldChar w:fldCharType="end"/>
      </w:r>
      <w:r w:rsidR="00057AEA" w:rsidRPr="000544FE">
        <w:t>.  Invoquant l</w:t>
      </w:r>
      <w:r w:rsidR="000544FE" w:rsidRPr="000544FE">
        <w:t>’</w:t>
      </w:r>
      <w:r w:rsidR="00057AEA" w:rsidRPr="000544FE">
        <w:t>article 6 § 1 de la Convention et l</w:t>
      </w:r>
      <w:r w:rsidR="000544FE" w:rsidRPr="000544FE">
        <w:t>’</w:t>
      </w:r>
      <w:r w:rsidR="00057AEA" w:rsidRPr="000544FE">
        <w:t>article 1 du Protocole</w:t>
      </w:r>
      <w:r w:rsidR="009945B2" w:rsidRPr="000544FE">
        <w:t> </w:t>
      </w:r>
      <w:r w:rsidR="00057AEA" w:rsidRPr="000544FE">
        <w:t>n</w:t>
      </w:r>
      <w:r w:rsidR="00057AEA" w:rsidRPr="000544FE">
        <w:rPr>
          <w:vertAlign w:val="superscript"/>
        </w:rPr>
        <w:t>o</w:t>
      </w:r>
      <w:r w:rsidR="008B67CD" w:rsidRPr="000544FE">
        <w:t> </w:t>
      </w:r>
      <w:r w:rsidR="00057AEA" w:rsidRPr="000544FE">
        <w:t>1, le requérant estime que l</w:t>
      </w:r>
      <w:r w:rsidR="000544FE" w:rsidRPr="000544FE">
        <w:t>’</w:t>
      </w:r>
      <w:r w:rsidR="00057AEA" w:rsidRPr="000544FE">
        <w:t>adoption de la loi de finances en cours de procédure a modifié l</w:t>
      </w:r>
      <w:r w:rsidR="000544FE" w:rsidRPr="000544FE">
        <w:t>’</w:t>
      </w:r>
      <w:r w:rsidR="00057AEA" w:rsidRPr="000544FE">
        <w:t>issue de celle-ci et entrainé une réduction de sa retraite.</w:t>
      </w:r>
    </w:p>
    <w:p w14:paraId="6B1036A5" w14:textId="28B73304" w:rsidR="00057AEA" w:rsidRPr="000544FE" w:rsidRDefault="00057AEA" w:rsidP="000544FE">
      <w:pPr>
        <w:pStyle w:val="JuHHead"/>
      </w:pPr>
      <w:r w:rsidRPr="000544FE">
        <w:t>L</w:t>
      </w:r>
      <w:r w:rsidR="000544FE" w:rsidRPr="000544FE">
        <w:t>’</w:t>
      </w:r>
      <w:r w:rsidRPr="000544FE">
        <w:t>APPRÉCIATION DE LA COUR</w:t>
      </w:r>
    </w:p>
    <w:p w14:paraId="680D5B5D" w14:textId="331DA5D5" w:rsidR="00057AEA" w:rsidRPr="000544FE" w:rsidRDefault="00057AEA" w:rsidP="000544FE">
      <w:pPr>
        <w:pStyle w:val="JuHIRoman"/>
        <w:rPr>
          <w:sz w:val="22"/>
          <w:szCs w:val="22"/>
        </w:rPr>
      </w:pPr>
      <w:r w:rsidRPr="000544FE">
        <w:t>SUR LA VIOLATION ALLÉGUÉE DE L</w:t>
      </w:r>
      <w:r w:rsidR="000544FE" w:rsidRPr="000544FE">
        <w:t>’</w:t>
      </w:r>
      <w:r w:rsidRPr="000544FE">
        <w:t>ARTICLE 6 § 1 DE LA CONVENTION</w:t>
      </w:r>
    </w:p>
    <w:p w14:paraId="6376EFB3" w14:textId="0D89D03D" w:rsidR="00057AEA" w:rsidRPr="000544FE" w:rsidRDefault="00B95CBE" w:rsidP="000544FE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544FE" w:rsidRPr="000544FE">
        <w:rPr>
          <w:noProof/>
        </w:rPr>
        <w:t>6</w:t>
      </w:r>
      <w:r>
        <w:rPr>
          <w:noProof/>
        </w:rPr>
        <w:fldChar w:fldCharType="end"/>
      </w:r>
      <w:r w:rsidR="00057AEA" w:rsidRPr="000544FE">
        <w:t>.  Le Gouvernement conteste la prétention du requérant selon laquelle la loi de finances constitue une intervention législative ayant modifié l</w:t>
      </w:r>
      <w:r w:rsidR="000544FE" w:rsidRPr="000544FE">
        <w:t>’</w:t>
      </w:r>
      <w:r w:rsidR="00057AEA" w:rsidRPr="000544FE">
        <w:t>issue de la procédure, au motif qu</w:t>
      </w:r>
      <w:r w:rsidR="000544FE" w:rsidRPr="000544FE">
        <w:t>’</w:t>
      </w:r>
      <w:r w:rsidR="00057AEA" w:rsidRPr="000544FE">
        <w:t>elle n</w:t>
      </w:r>
      <w:r w:rsidR="000544FE" w:rsidRPr="000544FE">
        <w:t>’</w:t>
      </w:r>
      <w:r w:rsidR="00057AEA" w:rsidRPr="000544FE">
        <w:t>a pas été appliquée par la Cour de cassation dans le cas d</w:t>
      </w:r>
      <w:r w:rsidR="000544FE" w:rsidRPr="000544FE">
        <w:t>’</w:t>
      </w:r>
      <w:r w:rsidR="00057AEA" w:rsidRPr="000544FE">
        <w:t>espèce.</w:t>
      </w:r>
    </w:p>
    <w:p w14:paraId="64D69BF6" w14:textId="6A9B05FE" w:rsidR="00057AEA" w:rsidRPr="000544FE" w:rsidRDefault="00B95CBE" w:rsidP="000544FE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544FE" w:rsidRPr="000544FE">
        <w:rPr>
          <w:noProof/>
        </w:rPr>
        <w:t>7</w:t>
      </w:r>
      <w:r>
        <w:rPr>
          <w:noProof/>
        </w:rPr>
        <w:fldChar w:fldCharType="end"/>
      </w:r>
      <w:r w:rsidR="00057AEA" w:rsidRPr="000544FE">
        <w:t>.  Les principes généraux applicables en matière d</w:t>
      </w:r>
      <w:r w:rsidR="000544FE" w:rsidRPr="000544FE">
        <w:t>’</w:t>
      </w:r>
      <w:r w:rsidR="00057AEA" w:rsidRPr="000544FE">
        <w:t>intervention législative au cours d</w:t>
      </w:r>
      <w:r w:rsidR="000544FE" w:rsidRPr="000544FE">
        <w:t>’</w:t>
      </w:r>
      <w:r w:rsidR="00057AEA" w:rsidRPr="000544FE">
        <w:t>une procédure à laquelle l</w:t>
      </w:r>
      <w:r w:rsidR="000544FE" w:rsidRPr="000544FE">
        <w:t>’</w:t>
      </w:r>
      <w:r w:rsidR="00057AEA" w:rsidRPr="000544FE">
        <w:t>État est partie ont été exposés dans de nombreux arrêts (voir, parmi d</w:t>
      </w:r>
      <w:r w:rsidR="000544FE" w:rsidRPr="000544FE">
        <w:t>’</w:t>
      </w:r>
      <w:r w:rsidR="00057AEA" w:rsidRPr="000544FE">
        <w:t xml:space="preserve">autres, </w:t>
      </w:r>
      <w:r w:rsidR="00057AEA" w:rsidRPr="000544FE">
        <w:rPr>
          <w:i/>
        </w:rPr>
        <w:t xml:space="preserve">Raffineries grecques </w:t>
      </w:r>
      <w:proofErr w:type="spellStart"/>
      <w:r w:rsidR="00057AEA" w:rsidRPr="000544FE">
        <w:rPr>
          <w:i/>
        </w:rPr>
        <w:t>Stran</w:t>
      </w:r>
      <w:proofErr w:type="spellEnd"/>
      <w:r w:rsidR="00057AEA" w:rsidRPr="000544FE">
        <w:rPr>
          <w:i/>
        </w:rPr>
        <w:t xml:space="preserve"> et </w:t>
      </w:r>
      <w:proofErr w:type="spellStart"/>
      <w:r w:rsidR="00057AEA" w:rsidRPr="000544FE">
        <w:rPr>
          <w:i/>
        </w:rPr>
        <w:t>Stratis</w:t>
      </w:r>
      <w:proofErr w:type="spellEnd"/>
      <w:r w:rsidR="00057AEA" w:rsidRPr="000544FE">
        <w:rPr>
          <w:i/>
        </w:rPr>
        <w:t xml:space="preserve"> </w:t>
      </w:r>
      <w:proofErr w:type="spellStart"/>
      <w:r w:rsidR="00057AEA" w:rsidRPr="000544FE">
        <w:rPr>
          <w:i/>
        </w:rPr>
        <w:t>Andreadis</w:t>
      </w:r>
      <w:proofErr w:type="spellEnd"/>
      <w:r w:rsidR="00057AEA" w:rsidRPr="000544FE">
        <w:rPr>
          <w:i/>
        </w:rPr>
        <w:t xml:space="preserve"> c. Grèce</w:t>
      </w:r>
      <w:r w:rsidR="00057AEA" w:rsidRPr="000544FE">
        <w:t>, 9 décembre 1994, § 49, série A n</w:t>
      </w:r>
      <w:r w:rsidR="00057AEA" w:rsidRPr="000544FE">
        <w:rPr>
          <w:rFonts w:cs="Times New Roman"/>
          <w:vertAlign w:val="superscript"/>
        </w:rPr>
        <w:t>o</w:t>
      </w:r>
      <w:r w:rsidR="00057AEA" w:rsidRPr="000544FE">
        <w:t> 301</w:t>
      </w:r>
      <w:r w:rsidR="00057AEA" w:rsidRPr="000544FE">
        <w:noBreakHyphen/>
        <w:t>B, </w:t>
      </w:r>
      <w:proofErr w:type="spellStart"/>
      <w:r w:rsidR="00057AEA" w:rsidRPr="000544FE">
        <w:rPr>
          <w:i/>
        </w:rPr>
        <w:t>Zielinski</w:t>
      </w:r>
      <w:proofErr w:type="spellEnd"/>
      <w:r w:rsidR="00057AEA" w:rsidRPr="000544FE">
        <w:rPr>
          <w:i/>
        </w:rPr>
        <w:t xml:space="preserve"> et </w:t>
      </w:r>
      <w:proofErr w:type="spellStart"/>
      <w:r w:rsidR="00057AEA" w:rsidRPr="000544FE">
        <w:rPr>
          <w:i/>
        </w:rPr>
        <w:t>Pradal</w:t>
      </w:r>
      <w:proofErr w:type="spellEnd"/>
      <w:r w:rsidR="00057AEA" w:rsidRPr="000544FE">
        <w:rPr>
          <w:i/>
        </w:rPr>
        <w:t xml:space="preserve"> et Gonzalez et autres c. France</w:t>
      </w:r>
      <w:r w:rsidR="00057AEA" w:rsidRPr="000544FE">
        <w:t xml:space="preserve"> [GC], n</w:t>
      </w:r>
      <w:r w:rsidR="00057AEA" w:rsidRPr="000544FE">
        <w:rPr>
          <w:rFonts w:cs="Times New Roman"/>
          <w:vertAlign w:val="superscript"/>
        </w:rPr>
        <w:t>os</w:t>
      </w:r>
      <w:r w:rsidR="00057AEA" w:rsidRPr="000544FE">
        <w:t> 24846/94 et 9 autres, § 57, CEDH 1999</w:t>
      </w:r>
      <w:r w:rsidR="00057AEA" w:rsidRPr="000544FE">
        <w:noBreakHyphen/>
        <w:t xml:space="preserve">VII, </w:t>
      </w:r>
      <w:proofErr w:type="spellStart"/>
      <w:r w:rsidR="00057AEA" w:rsidRPr="000544FE">
        <w:rPr>
          <w:i/>
        </w:rPr>
        <w:t>Maggio</w:t>
      </w:r>
      <w:proofErr w:type="spellEnd"/>
      <w:r w:rsidR="00057AEA" w:rsidRPr="000544FE">
        <w:rPr>
          <w:i/>
        </w:rPr>
        <w:t xml:space="preserve"> et autres c. Italie</w:t>
      </w:r>
      <w:r w:rsidR="00057AEA" w:rsidRPr="000544FE">
        <w:t>, n</w:t>
      </w:r>
      <w:r w:rsidR="00057AEA" w:rsidRPr="000544FE">
        <w:rPr>
          <w:vertAlign w:val="superscript"/>
        </w:rPr>
        <w:t>os</w:t>
      </w:r>
      <w:r w:rsidR="00057AEA" w:rsidRPr="000544FE">
        <w:t xml:space="preserve"> 46286/09 et 4 autres, </w:t>
      </w:r>
      <w:r w:rsidR="00057AEA" w:rsidRPr="000544FE">
        <w:rPr>
          <w:snapToGrid w:val="0"/>
        </w:rPr>
        <w:t xml:space="preserve">§ 43, 31 </w:t>
      </w:r>
      <w:r w:rsidR="00057AEA" w:rsidRPr="000544FE">
        <w:t>mai</w:t>
      </w:r>
      <w:r w:rsidR="00057AEA" w:rsidRPr="000544FE">
        <w:rPr>
          <w:snapToGrid w:val="0"/>
        </w:rPr>
        <w:t xml:space="preserve"> 2011,</w:t>
      </w:r>
      <w:r w:rsidR="00073B38" w:rsidRPr="000544FE">
        <w:rPr>
          <w:snapToGrid w:val="0"/>
        </w:rPr>
        <w:t xml:space="preserve"> et</w:t>
      </w:r>
      <w:r w:rsidR="00057AEA" w:rsidRPr="000544FE">
        <w:rPr>
          <w:i/>
        </w:rPr>
        <w:t xml:space="preserve"> </w:t>
      </w:r>
      <w:proofErr w:type="spellStart"/>
      <w:r w:rsidR="00057AEA" w:rsidRPr="000544FE">
        <w:rPr>
          <w:i/>
        </w:rPr>
        <w:t>Azienda</w:t>
      </w:r>
      <w:proofErr w:type="spellEnd"/>
      <w:r w:rsidR="00057AEA" w:rsidRPr="000544FE">
        <w:rPr>
          <w:i/>
        </w:rPr>
        <w:t xml:space="preserve"> Agricola </w:t>
      </w:r>
      <w:proofErr w:type="spellStart"/>
      <w:r w:rsidR="00057AEA" w:rsidRPr="000544FE">
        <w:rPr>
          <w:i/>
        </w:rPr>
        <w:t>Silverfunghi</w:t>
      </w:r>
      <w:proofErr w:type="spellEnd"/>
      <w:r w:rsidR="00057AEA" w:rsidRPr="000544FE">
        <w:rPr>
          <w:i/>
        </w:rPr>
        <w:t xml:space="preserve"> </w:t>
      </w:r>
      <w:proofErr w:type="spellStart"/>
      <w:r w:rsidR="00057AEA" w:rsidRPr="000544FE">
        <w:rPr>
          <w:i/>
        </w:rPr>
        <w:t>S.a.s</w:t>
      </w:r>
      <w:proofErr w:type="spellEnd"/>
      <w:r w:rsidR="00057AEA" w:rsidRPr="000544FE">
        <w:rPr>
          <w:i/>
        </w:rPr>
        <w:t>.</w:t>
      </w:r>
      <w:r w:rsidR="00057AEA" w:rsidRPr="000544FE">
        <w:t xml:space="preserve"> </w:t>
      </w:r>
      <w:r w:rsidR="00057AEA" w:rsidRPr="000544FE">
        <w:rPr>
          <w:i/>
        </w:rPr>
        <w:t>et autres c. Italie</w:t>
      </w:r>
      <w:r w:rsidR="00057AEA" w:rsidRPr="000544FE">
        <w:t>, n</w:t>
      </w:r>
      <w:r w:rsidR="00057AEA" w:rsidRPr="000544FE">
        <w:rPr>
          <w:vertAlign w:val="superscript"/>
        </w:rPr>
        <w:t>os</w:t>
      </w:r>
      <w:r w:rsidR="00057AEA" w:rsidRPr="000544FE">
        <w:t xml:space="preserve"> 48357/07 et 3 autres, </w:t>
      </w:r>
      <w:r w:rsidR="00057AEA" w:rsidRPr="000544FE">
        <w:rPr>
          <w:snapToGrid w:val="0"/>
        </w:rPr>
        <w:t xml:space="preserve">§ 76, 24 </w:t>
      </w:r>
      <w:r w:rsidR="00057AEA" w:rsidRPr="000544FE">
        <w:t>juin</w:t>
      </w:r>
      <w:r w:rsidR="00057AEA" w:rsidRPr="000544FE">
        <w:rPr>
          <w:snapToGrid w:val="0"/>
        </w:rPr>
        <w:t xml:space="preserve"> 2014</w:t>
      </w:r>
      <w:r w:rsidR="00057AEA" w:rsidRPr="000544FE">
        <w:t>).</w:t>
      </w:r>
    </w:p>
    <w:p w14:paraId="182A28D3" w14:textId="183EF526" w:rsidR="00057AEA" w:rsidRPr="000544FE" w:rsidRDefault="00B95CBE" w:rsidP="000544FE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544FE" w:rsidRPr="000544FE">
        <w:rPr>
          <w:noProof/>
        </w:rPr>
        <w:t>8</w:t>
      </w:r>
      <w:r>
        <w:rPr>
          <w:noProof/>
        </w:rPr>
        <w:fldChar w:fldCharType="end"/>
      </w:r>
      <w:r w:rsidR="00057AEA" w:rsidRPr="000544FE">
        <w:t>.  En l</w:t>
      </w:r>
      <w:r w:rsidR="000544FE" w:rsidRPr="000544FE">
        <w:t>’</w:t>
      </w:r>
      <w:r w:rsidR="00057AEA" w:rsidRPr="000544FE">
        <w:t>espèce, le Cour de cassation a délimité le champ d</w:t>
      </w:r>
      <w:r w:rsidR="000544FE" w:rsidRPr="000544FE">
        <w:t>’</w:t>
      </w:r>
      <w:r w:rsidR="00057AEA" w:rsidRPr="000544FE">
        <w:t>application de l</w:t>
      </w:r>
      <w:r w:rsidR="000544FE" w:rsidRPr="000544FE">
        <w:t>’</w:t>
      </w:r>
      <w:r w:rsidR="00057AEA" w:rsidRPr="000544FE">
        <w:t>article</w:t>
      </w:r>
      <w:r w:rsidR="004008C6" w:rsidRPr="000544FE">
        <w:t> </w:t>
      </w:r>
      <w:r w:rsidR="00057AEA" w:rsidRPr="000544FE">
        <w:t>2 alinéa 503 de la loi de finances aux retraites à compter du 1</w:t>
      </w:r>
      <w:r w:rsidR="00057AEA" w:rsidRPr="000544FE">
        <w:rPr>
          <w:vertAlign w:val="superscript"/>
        </w:rPr>
        <w:t>er</w:t>
      </w:r>
      <w:r w:rsidR="00057AEA" w:rsidRPr="000544FE">
        <w:t> juillet 1997. En vertu de cette constatation, elles ont, d</w:t>
      </w:r>
      <w:r w:rsidR="000544FE" w:rsidRPr="000544FE">
        <w:t>’</w:t>
      </w:r>
      <w:r w:rsidR="00057AEA" w:rsidRPr="000544FE">
        <w:t>une part, explicitement écartée l</w:t>
      </w:r>
      <w:r w:rsidR="000544FE" w:rsidRPr="000544FE">
        <w:t>’</w:t>
      </w:r>
      <w:r w:rsidR="00057AEA" w:rsidRPr="000544FE">
        <w:t>application de la loi de finances au cas du requérant, parti à la retraite le 30 décembre 1994 et, d</w:t>
      </w:r>
      <w:r w:rsidR="000544FE" w:rsidRPr="000544FE">
        <w:t>’</w:t>
      </w:r>
      <w:r w:rsidR="00057AEA" w:rsidRPr="000544FE">
        <w:t>autre part, retenu applicables les coefficients indiqués dans l</w:t>
      </w:r>
      <w:r w:rsidR="000544FE" w:rsidRPr="000544FE">
        <w:t>’</w:t>
      </w:r>
      <w:r w:rsidR="00057AEA" w:rsidRPr="000544FE">
        <w:t>arrêté royal de 1922, toujours en vigueur.</w:t>
      </w:r>
    </w:p>
    <w:p w14:paraId="246CF52E" w14:textId="05EB64B4" w:rsidR="00057AEA" w:rsidRPr="000544FE" w:rsidRDefault="00B95CBE" w:rsidP="000544FE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544FE" w:rsidRPr="000544FE">
        <w:rPr>
          <w:noProof/>
        </w:rPr>
        <w:t>9</w:t>
      </w:r>
      <w:r>
        <w:rPr>
          <w:noProof/>
        </w:rPr>
        <w:fldChar w:fldCharType="end"/>
      </w:r>
      <w:r w:rsidR="00057AEA" w:rsidRPr="000544FE">
        <w:t>.  Eu égard à ce qui précède, le requérant ne peut se prétendre victime au sens de l</w:t>
      </w:r>
      <w:r w:rsidR="000544FE" w:rsidRPr="000544FE">
        <w:t>’</w:t>
      </w:r>
      <w:r w:rsidR="00057AEA" w:rsidRPr="000544FE">
        <w:t xml:space="preserve">article 34 de la Convention et, par conséquent, le grief est incompatible </w:t>
      </w:r>
      <w:proofErr w:type="spellStart"/>
      <w:r w:rsidR="00057AEA" w:rsidRPr="000544FE">
        <w:rPr>
          <w:i/>
          <w:iCs/>
        </w:rPr>
        <w:t>ratione</w:t>
      </w:r>
      <w:proofErr w:type="spellEnd"/>
      <w:r w:rsidR="00057AEA" w:rsidRPr="000544FE">
        <w:rPr>
          <w:i/>
          <w:iCs/>
        </w:rPr>
        <w:t xml:space="preserve"> personae</w:t>
      </w:r>
      <w:r w:rsidR="00057AEA" w:rsidRPr="000544FE">
        <w:t xml:space="preserve"> avec l</w:t>
      </w:r>
      <w:r w:rsidR="000544FE" w:rsidRPr="000544FE">
        <w:t>’</w:t>
      </w:r>
      <w:r w:rsidR="00057AEA" w:rsidRPr="000544FE">
        <w:t>article 6 § 1 de la Convention et doit être rejeté, en application de l</w:t>
      </w:r>
      <w:r w:rsidR="000544FE" w:rsidRPr="000544FE">
        <w:t>’</w:t>
      </w:r>
      <w:r w:rsidR="00057AEA" w:rsidRPr="000544FE">
        <w:t>article 35 §§ 3 a) et 4 de la Convention.</w:t>
      </w:r>
    </w:p>
    <w:p w14:paraId="0306A6FA" w14:textId="663DFC66" w:rsidR="00057AEA" w:rsidRPr="000544FE" w:rsidRDefault="00057AEA" w:rsidP="000544FE">
      <w:pPr>
        <w:pStyle w:val="JuHIRoman"/>
      </w:pPr>
      <w:r w:rsidRPr="000544FE">
        <w:lastRenderedPageBreak/>
        <w:t>SUR LA VIOLATION ALLÉGUÉE DE L</w:t>
      </w:r>
      <w:r w:rsidR="000544FE" w:rsidRPr="000544FE">
        <w:t>’</w:t>
      </w:r>
      <w:r w:rsidRPr="000544FE">
        <w:t>ARTICLE 1 DU PROTOCOLE N</w:t>
      </w:r>
      <w:r w:rsidRPr="000544FE">
        <w:rPr>
          <w:vertAlign w:val="superscript"/>
        </w:rPr>
        <w:t>o</w:t>
      </w:r>
      <w:r w:rsidRPr="000544FE">
        <w:t xml:space="preserve"> 1 </w:t>
      </w:r>
      <w:r w:rsidR="00F92C11" w:rsidRPr="000544FE">
        <w:rPr>
          <w:rFonts w:cstheme="majorHAnsi"/>
        </w:rPr>
        <w:t>À</w:t>
      </w:r>
      <w:r w:rsidRPr="000544FE">
        <w:t xml:space="preserve"> LA CONVENTION</w:t>
      </w:r>
    </w:p>
    <w:p w14:paraId="31408051" w14:textId="19B16F50" w:rsidR="00057AEA" w:rsidRPr="000544FE" w:rsidRDefault="00B95CBE" w:rsidP="000544FE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544FE" w:rsidRPr="000544FE">
        <w:rPr>
          <w:noProof/>
        </w:rPr>
        <w:t>10</w:t>
      </w:r>
      <w:r>
        <w:rPr>
          <w:noProof/>
        </w:rPr>
        <w:fldChar w:fldCharType="end"/>
      </w:r>
      <w:r w:rsidR="00057AEA" w:rsidRPr="000544FE">
        <w:t>.  Le Gouvernement soutient que le requérant n</w:t>
      </w:r>
      <w:r w:rsidR="000544FE" w:rsidRPr="000544FE">
        <w:t>’</w:t>
      </w:r>
      <w:r w:rsidR="00057AEA" w:rsidRPr="000544FE">
        <w:t>avait pas d</w:t>
      </w:r>
      <w:r w:rsidR="000544FE" w:rsidRPr="000544FE">
        <w:t>’</w:t>
      </w:r>
      <w:r w:rsidR="00057AEA" w:rsidRPr="000544FE">
        <w:t>espérance légitime d</w:t>
      </w:r>
      <w:r w:rsidR="000544FE" w:rsidRPr="000544FE">
        <w:t>’</w:t>
      </w:r>
      <w:r w:rsidR="00057AEA" w:rsidRPr="000544FE">
        <w:t>obtenir la réévaluation de sa retraite sur la base des coefficients invoqués et donc, qu</w:t>
      </w:r>
      <w:r w:rsidR="000544FE" w:rsidRPr="000544FE">
        <w:t>’</w:t>
      </w:r>
      <w:r w:rsidR="00057AEA" w:rsidRPr="000544FE">
        <w:t>il ne jouissait pas d</w:t>
      </w:r>
      <w:r w:rsidR="000544FE" w:rsidRPr="000544FE">
        <w:t>’</w:t>
      </w:r>
      <w:r w:rsidR="00057AEA" w:rsidRPr="000544FE">
        <w:t>un « bien » au sens de l</w:t>
      </w:r>
      <w:r w:rsidR="000544FE" w:rsidRPr="000544FE">
        <w:t>’</w:t>
      </w:r>
      <w:r w:rsidR="00057AEA" w:rsidRPr="000544FE">
        <w:t>article 1 du Protocole</w:t>
      </w:r>
      <w:r w:rsidR="004008C6" w:rsidRPr="000544FE">
        <w:t> </w:t>
      </w:r>
      <w:r w:rsidR="00057AEA" w:rsidRPr="000544FE">
        <w:t>n</w:t>
      </w:r>
      <w:r w:rsidR="00057AEA" w:rsidRPr="000544FE">
        <w:rPr>
          <w:vertAlign w:val="superscript"/>
        </w:rPr>
        <w:t>o</w:t>
      </w:r>
      <w:r w:rsidR="004008C6" w:rsidRPr="000544FE">
        <w:t> </w:t>
      </w:r>
      <w:r w:rsidR="00057AEA" w:rsidRPr="000544FE">
        <w:t>1.</w:t>
      </w:r>
    </w:p>
    <w:p w14:paraId="12875F73" w14:textId="1A2ECECA" w:rsidR="00057AEA" w:rsidRPr="000544FE" w:rsidRDefault="00B95CBE" w:rsidP="000544FE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544FE" w:rsidRPr="000544FE">
        <w:rPr>
          <w:noProof/>
        </w:rPr>
        <w:t>11</w:t>
      </w:r>
      <w:r>
        <w:rPr>
          <w:noProof/>
        </w:rPr>
        <w:fldChar w:fldCharType="end"/>
      </w:r>
      <w:r w:rsidR="00057AEA" w:rsidRPr="000544FE">
        <w:t>.  Les principes pertinents en la matière ont été exposés dans de nombreux arrêts (voir, parmi d</w:t>
      </w:r>
      <w:r w:rsidR="000544FE" w:rsidRPr="000544FE">
        <w:t>’</w:t>
      </w:r>
      <w:r w:rsidR="00057AEA" w:rsidRPr="000544FE">
        <w:t xml:space="preserve">autres, </w:t>
      </w:r>
      <w:bookmarkStart w:id="2" w:name="_Hlk87959777"/>
      <w:proofErr w:type="spellStart"/>
      <w:r w:rsidR="00057AEA" w:rsidRPr="000544FE">
        <w:rPr>
          <w:i/>
        </w:rPr>
        <w:t>Kopecký</w:t>
      </w:r>
      <w:proofErr w:type="spellEnd"/>
      <w:r w:rsidR="00057AEA" w:rsidRPr="000544FE">
        <w:rPr>
          <w:i/>
        </w:rPr>
        <w:t xml:space="preserve"> c. Slovaquie</w:t>
      </w:r>
      <w:r w:rsidR="00057AEA" w:rsidRPr="000544FE">
        <w:t xml:space="preserve"> [GC], n</w:t>
      </w:r>
      <w:r w:rsidR="00057AEA" w:rsidRPr="000544FE">
        <w:rPr>
          <w:vertAlign w:val="superscript"/>
        </w:rPr>
        <w:t>o</w:t>
      </w:r>
      <w:r w:rsidR="00057AEA" w:rsidRPr="000544FE">
        <w:t> 44912/98, § 49-52, CEDH 2004</w:t>
      </w:r>
      <w:r w:rsidR="00057AEA" w:rsidRPr="000544FE">
        <w:noBreakHyphen/>
        <w:t>IX</w:t>
      </w:r>
      <w:bookmarkEnd w:id="2"/>
      <w:r w:rsidR="00057AEA" w:rsidRPr="000544FE">
        <w:t xml:space="preserve">, </w:t>
      </w:r>
      <w:proofErr w:type="spellStart"/>
      <w:r w:rsidR="00057AEA" w:rsidRPr="000544FE">
        <w:rPr>
          <w:i/>
        </w:rPr>
        <w:t>Draon</w:t>
      </w:r>
      <w:proofErr w:type="spellEnd"/>
      <w:r w:rsidR="00057AEA" w:rsidRPr="000544FE">
        <w:rPr>
          <w:i/>
        </w:rPr>
        <w:t xml:space="preserve"> c.</w:t>
      </w:r>
      <w:r w:rsidR="000544FE" w:rsidRPr="000544FE">
        <w:rPr>
          <w:i/>
        </w:rPr>
        <w:t> </w:t>
      </w:r>
      <w:r w:rsidR="00057AEA" w:rsidRPr="000544FE">
        <w:rPr>
          <w:i/>
        </w:rPr>
        <w:t>France</w:t>
      </w:r>
      <w:r w:rsidR="00057AEA" w:rsidRPr="000544FE">
        <w:t xml:space="preserve"> [GC], n</w:t>
      </w:r>
      <w:r w:rsidR="00057AEA" w:rsidRPr="000544FE">
        <w:rPr>
          <w:vertAlign w:val="superscript"/>
        </w:rPr>
        <w:t>o</w:t>
      </w:r>
      <w:r w:rsidR="00057AEA" w:rsidRPr="000544FE">
        <w:t xml:space="preserve"> 1513/03, §</w:t>
      </w:r>
      <w:r w:rsidR="009945B2" w:rsidRPr="000544FE">
        <w:t> </w:t>
      </w:r>
      <w:r w:rsidR="00057AEA" w:rsidRPr="000544FE">
        <w:t xml:space="preserve">67-68, 6 octobre 2005, </w:t>
      </w:r>
      <w:proofErr w:type="spellStart"/>
      <w:r w:rsidR="00057AEA" w:rsidRPr="000544FE">
        <w:rPr>
          <w:i/>
        </w:rPr>
        <w:t>Nechayeva</w:t>
      </w:r>
      <w:proofErr w:type="spellEnd"/>
      <w:r w:rsidR="00057AEA" w:rsidRPr="000544FE">
        <w:rPr>
          <w:i/>
        </w:rPr>
        <w:t xml:space="preserve"> c. Russie</w:t>
      </w:r>
      <w:r w:rsidR="00057AEA" w:rsidRPr="000544FE">
        <w:t>, n</w:t>
      </w:r>
      <w:r w:rsidR="00057AEA" w:rsidRPr="000544FE">
        <w:rPr>
          <w:vertAlign w:val="superscript"/>
        </w:rPr>
        <w:t>o</w:t>
      </w:r>
      <w:r w:rsidR="00057AEA" w:rsidRPr="000544FE">
        <w:t xml:space="preserve"> 18921/15, § 35, 12</w:t>
      </w:r>
      <w:r w:rsidR="009945B2" w:rsidRPr="000544FE">
        <w:t> </w:t>
      </w:r>
      <w:r w:rsidR="00057AEA" w:rsidRPr="000544FE">
        <w:t xml:space="preserve">mai 2020, </w:t>
      </w:r>
      <w:r w:rsidR="005078AD" w:rsidRPr="000544FE">
        <w:t xml:space="preserve">et </w:t>
      </w:r>
      <w:proofErr w:type="spellStart"/>
      <w:r w:rsidR="00057AEA" w:rsidRPr="000544FE">
        <w:rPr>
          <w:i/>
        </w:rPr>
        <w:t>Saraç</w:t>
      </w:r>
      <w:proofErr w:type="spellEnd"/>
      <w:r w:rsidR="00057AEA" w:rsidRPr="000544FE">
        <w:rPr>
          <w:i/>
        </w:rPr>
        <w:t xml:space="preserve"> et autres c. Turquie</w:t>
      </w:r>
      <w:r w:rsidR="00057AEA" w:rsidRPr="000544FE">
        <w:t>, n</w:t>
      </w:r>
      <w:r w:rsidR="00057AEA" w:rsidRPr="000544FE">
        <w:rPr>
          <w:vertAlign w:val="superscript"/>
        </w:rPr>
        <w:t>o</w:t>
      </w:r>
      <w:r w:rsidR="00057AEA" w:rsidRPr="000544FE">
        <w:t xml:space="preserve"> 23189/09, § 102, 30 mars 2021).</w:t>
      </w:r>
    </w:p>
    <w:p w14:paraId="6E6575D9" w14:textId="14146A9B" w:rsidR="00057AEA" w:rsidRPr="000544FE" w:rsidRDefault="00B95CBE" w:rsidP="000544FE">
      <w:pPr>
        <w:pStyle w:val="JuPara"/>
      </w:pPr>
      <w:r>
        <w:fldChar w:fldCharType="begin"/>
      </w:r>
      <w:r>
        <w:instrText xml:space="preserve"> SEQ level0 \</w:instrText>
      </w:r>
      <w:r>
        <w:instrText xml:space="preserve">*arabic \* MERGEFORMAT </w:instrText>
      </w:r>
      <w:r>
        <w:fldChar w:fldCharType="separate"/>
      </w:r>
      <w:r w:rsidR="000544FE" w:rsidRPr="000544FE">
        <w:rPr>
          <w:noProof/>
        </w:rPr>
        <w:t>12</w:t>
      </w:r>
      <w:r>
        <w:rPr>
          <w:noProof/>
        </w:rPr>
        <w:fldChar w:fldCharType="end"/>
      </w:r>
      <w:r w:rsidR="00057AEA" w:rsidRPr="000544FE">
        <w:t>.  En l</w:t>
      </w:r>
      <w:r w:rsidR="000544FE" w:rsidRPr="000544FE">
        <w:t>’</w:t>
      </w:r>
      <w:r w:rsidR="00057AEA" w:rsidRPr="000544FE">
        <w:t>espèce, à la lumière de la jurisprudence nationale pertinente, il est possible de relever que, au moins jusqu</w:t>
      </w:r>
      <w:r w:rsidR="000544FE" w:rsidRPr="000544FE">
        <w:t>’</w:t>
      </w:r>
      <w:r w:rsidR="00057AEA" w:rsidRPr="000544FE">
        <w:t>à deux arrêts de la Cour de cassation, n</w:t>
      </w:r>
      <w:r w:rsidR="00057AEA" w:rsidRPr="000544FE">
        <w:rPr>
          <w:vertAlign w:val="superscript"/>
        </w:rPr>
        <w:t>os</w:t>
      </w:r>
      <w:r w:rsidR="00057AEA" w:rsidRPr="000544FE">
        <w:t xml:space="preserve"> 7132/2007 et 22049/2008, les juridictions internes n</w:t>
      </w:r>
      <w:r w:rsidR="000544FE" w:rsidRPr="000544FE">
        <w:t>’</w:t>
      </w:r>
      <w:r w:rsidR="00057AEA" w:rsidRPr="000544FE">
        <w:t>appliquaient pas de manière constante les coefficients invoqués par le requérant. Au contraire, au moment où le requérant a entamé la procédure interne, la question de savoir quels étaient les coefficients applicables pour le calcul des retraites d</w:t>
      </w:r>
      <w:r w:rsidR="000544FE" w:rsidRPr="000544FE">
        <w:t>’</w:t>
      </w:r>
      <w:r w:rsidR="00057AEA" w:rsidRPr="000544FE">
        <w:t>anciens employés de compagnies aériennes faisait l</w:t>
      </w:r>
      <w:r w:rsidR="000544FE" w:rsidRPr="000544FE">
        <w:t>’</w:t>
      </w:r>
      <w:r w:rsidR="00057AEA" w:rsidRPr="000544FE">
        <w:t>objet d</w:t>
      </w:r>
      <w:r w:rsidR="000544FE" w:rsidRPr="000544FE">
        <w:t>’</w:t>
      </w:r>
      <w:r w:rsidR="00057AEA" w:rsidRPr="000544FE">
        <w:t>un conflit de jurisprudence persistant.</w:t>
      </w:r>
    </w:p>
    <w:p w14:paraId="4566F314" w14:textId="14944684" w:rsidR="00057AEA" w:rsidRPr="000544FE" w:rsidRDefault="00B95CBE" w:rsidP="000544FE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544FE" w:rsidRPr="000544FE">
        <w:rPr>
          <w:noProof/>
        </w:rPr>
        <w:t>13</w:t>
      </w:r>
      <w:r>
        <w:rPr>
          <w:noProof/>
        </w:rPr>
        <w:fldChar w:fldCharType="end"/>
      </w:r>
      <w:r w:rsidR="00057AEA" w:rsidRPr="000544FE">
        <w:t>.  Au vu de ce qui précède, notamment quant à l</w:t>
      </w:r>
      <w:r w:rsidR="000544FE" w:rsidRPr="000544FE">
        <w:t>’</w:t>
      </w:r>
      <w:r w:rsidR="00057AEA" w:rsidRPr="000544FE">
        <w:t>existence d</w:t>
      </w:r>
      <w:r w:rsidR="000544FE" w:rsidRPr="000544FE">
        <w:t>’</w:t>
      </w:r>
      <w:r w:rsidR="00057AEA" w:rsidRPr="000544FE">
        <w:t>une divergence au sein des juridictions sur la façon dont le droit interne devait être interprété et appliqué, on ne peut conclure que le requérant avait une « espérance légitime » d</w:t>
      </w:r>
      <w:r w:rsidR="000544FE" w:rsidRPr="000544FE">
        <w:t>’</w:t>
      </w:r>
      <w:r w:rsidR="00057AEA" w:rsidRPr="000544FE">
        <w:t>obtenir la valeur patrimoniale réclamée. Partant, il ne peut se prévaloir d</w:t>
      </w:r>
      <w:r w:rsidR="000544FE" w:rsidRPr="000544FE">
        <w:t>’</w:t>
      </w:r>
      <w:r w:rsidR="00057AEA" w:rsidRPr="000544FE">
        <w:t>un « bien » au sens de l</w:t>
      </w:r>
      <w:r w:rsidR="000544FE" w:rsidRPr="000544FE">
        <w:t>’</w:t>
      </w:r>
      <w:r w:rsidR="00057AEA" w:rsidRPr="000544FE">
        <w:t>article 1 du Protocole n</w:t>
      </w:r>
      <w:r w:rsidR="00057AEA" w:rsidRPr="000544FE">
        <w:rPr>
          <w:vertAlign w:val="superscript"/>
        </w:rPr>
        <w:t>o</w:t>
      </w:r>
      <w:r w:rsidR="00057AEA" w:rsidRPr="000544FE">
        <w:t> 1 (</w:t>
      </w:r>
      <w:proofErr w:type="spellStart"/>
      <w:r w:rsidR="00057AEA" w:rsidRPr="000544FE">
        <w:rPr>
          <w:i/>
        </w:rPr>
        <w:t>Saraç</w:t>
      </w:r>
      <w:proofErr w:type="spellEnd"/>
      <w:r w:rsidR="00057AEA" w:rsidRPr="000544FE">
        <w:rPr>
          <w:i/>
        </w:rPr>
        <w:t xml:space="preserve"> et autres</w:t>
      </w:r>
      <w:r w:rsidR="00057AEA" w:rsidRPr="000544FE">
        <w:t>, précité, §§ 105-106).</w:t>
      </w:r>
    </w:p>
    <w:p w14:paraId="198819D0" w14:textId="6AECFEAA" w:rsidR="00057AEA" w:rsidRPr="000544FE" w:rsidRDefault="00B95CBE" w:rsidP="000544FE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544FE" w:rsidRPr="000544FE">
        <w:rPr>
          <w:noProof/>
        </w:rPr>
        <w:t>14</w:t>
      </w:r>
      <w:r>
        <w:rPr>
          <w:noProof/>
        </w:rPr>
        <w:fldChar w:fldCharType="end"/>
      </w:r>
      <w:r w:rsidR="00057AEA" w:rsidRPr="000544FE">
        <w:t>.  Il s</w:t>
      </w:r>
      <w:r w:rsidR="000544FE" w:rsidRPr="000544FE">
        <w:t>’</w:t>
      </w:r>
      <w:r w:rsidR="00057AEA" w:rsidRPr="000544FE">
        <w:t>ensuit que le grief est incompatible</w:t>
      </w:r>
      <w:r w:rsidR="005078AD" w:rsidRPr="000544FE">
        <w:t xml:space="preserve"> </w:t>
      </w:r>
      <w:proofErr w:type="spellStart"/>
      <w:r w:rsidR="00057AEA" w:rsidRPr="000544FE">
        <w:rPr>
          <w:i/>
          <w:iCs/>
        </w:rPr>
        <w:t>ratione</w:t>
      </w:r>
      <w:proofErr w:type="spellEnd"/>
      <w:r w:rsidR="00057AEA" w:rsidRPr="000544FE">
        <w:rPr>
          <w:i/>
          <w:iCs/>
        </w:rPr>
        <w:t xml:space="preserve"> materiae </w:t>
      </w:r>
      <w:r w:rsidR="00057AEA" w:rsidRPr="000544FE">
        <w:t>avec l</w:t>
      </w:r>
      <w:r w:rsidR="000544FE" w:rsidRPr="000544FE">
        <w:t>’</w:t>
      </w:r>
      <w:r w:rsidR="00057AEA" w:rsidRPr="000544FE">
        <w:t>article</w:t>
      </w:r>
      <w:r w:rsidR="009945B2" w:rsidRPr="000544FE">
        <w:t> </w:t>
      </w:r>
      <w:r w:rsidR="00057AEA" w:rsidRPr="000544FE">
        <w:t>1 du Protocole n</w:t>
      </w:r>
      <w:r w:rsidR="00057AEA" w:rsidRPr="000544FE">
        <w:rPr>
          <w:vertAlign w:val="superscript"/>
        </w:rPr>
        <w:t>o</w:t>
      </w:r>
      <w:r w:rsidR="00057AEA" w:rsidRPr="000544FE">
        <w:t xml:space="preserve"> 1, au sens de l</w:t>
      </w:r>
      <w:r w:rsidR="000544FE" w:rsidRPr="000544FE">
        <w:t>’</w:t>
      </w:r>
      <w:r w:rsidR="00057AEA" w:rsidRPr="000544FE">
        <w:t>article 35 § 3, et doit être rejeté en application de l</w:t>
      </w:r>
      <w:r w:rsidR="000544FE" w:rsidRPr="000544FE">
        <w:t>’</w:t>
      </w:r>
      <w:r w:rsidR="00057AEA" w:rsidRPr="000544FE">
        <w:t>article 35 § 4.</w:t>
      </w:r>
    </w:p>
    <w:p w14:paraId="15530859" w14:textId="77777777" w:rsidR="00057AEA" w:rsidRPr="000544FE" w:rsidRDefault="00057AEA" w:rsidP="000544FE">
      <w:pPr>
        <w:pStyle w:val="JuPara"/>
        <w:ind w:firstLine="0"/>
      </w:pPr>
    </w:p>
    <w:p w14:paraId="2D73F242" w14:textId="1C0E7CAD" w:rsidR="00057AEA" w:rsidRPr="000544FE" w:rsidRDefault="00057AEA" w:rsidP="000544FE">
      <w:pPr>
        <w:pStyle w:val="JuPara"/>
      </w:pPr>
      <w:bookmarkStart w:id="3" w:name="_Hlk70067019"/>
      <w:r w:rsidRPr="000544FE">
        <w:t xml:space="preserve">Par ces motifs, la Cour, </w:t>
      </w:r>
      <w:bookmarkStart w:id="4" w:name="_Hlk70067035"/>
      <w:bookmarkEnd w:id="3"/>
      <w:r w:rsidRPr="000544FE">
        <w:t>à l</w:t>
      </w:r>
      <w:r w:rsidR="000544FE" w:rsidRPr="000544FE">
        <w:t>’</w:t>
      </w:r>
      <w:r w:rsidRPr="000544FE">
        <w:t>unanimité,</w:t>
      </w:r>
      <w:bookmarkEnd w:id="4"/>
    </w:p>
    <w:p w14:paraId="5421A318" w14:textId="77777777" w:rsidR="00057AEA" w:rsidRPr="000544FE" w:rsidRDefault="00057AEA" w:rsidP="000544FE">
      <w:pPr>
        <w:pStyle w:val="DecList"/>
      </w:pPr>
      <w:r w:rsidRPr="000544FE">
        <w:rPr>
          <w:i/>
          <w:iCs/>
        </w:rPr>
        <w:t>Déclare</w:t>
      </w:r>
      <w:r w:rsidRPr="000544FE">
        <w:t xml:space="preserve"> la requête irrecevable.</w:t>
      </w:r>
    </w:p>
    <w:p w14:paraId="63C18DDC" w14:textId="69150C0A" w:rsidR="00050A32" w:rsidRPr="000544FE" w:rsidRDefault="00F40988" w:rsidP="000544FE">
      <w:pPr>
        <w:pStyle w:val="JuParaLast"/>
        <w:rPr>
          <w:sz w:val="14"/>
        </w:rPr>
      </w:pPr>
      <w:r w:rsidRPr="000544FE">
        <w:t xml:space="preserve">Fait en français puis communiqué par écrit le </w:t>
      </w:r>
      <w:r w:rsidR="00467BD1" w:rsidRPr="000544FE">
        <w:rPr>
          <w:noProof/>
        </w:rPr>
        <w:t>3</w:t>
      </w:r>
      <w:r w:rsidR="00950B9E" w:rsidRPr="000544FE">
        <w:rPr>
          <w:noProof/>
        </w:rPr>
        <w:t xml:space="preserve"> </w:t>
      </w:r>
      <w:r w:rsidR="00467BD1" w:rsidRPr="000544FE">
        <w:rPr>
          <w:noProof/>
        </w:rPr>
        <w:t>mars 2022</w:t>
      </w:r>
      <w:r w:rsidRPr="000544FE">
        <w:t>.</w:t>
      </w:r>
    </w:p>
    <w:p w14:paraId="136C0DE9" w14:textId="156A5ED7" w:rsidR="00C64EBF" w:rsidRPr="000544FE" w:rsidRDefault="001B2A94" w:rsidP="000544FE">
      <w:pPr>
        <w:pStyle w:val="ECHRPlaceholder"/>
      </w:pPr>
      <w:r w:rsidRPr="000544FE">
        <w:tab/>
      </w:r>
    </w:p>
    <w:p w14:paraId="335E6715" w14:textId="2EB1E9A0" w:rsidR="0091478F" w:rsidRPr="000544FE" w:rsidRDefault="00050A32" w:rsidP="000544FE">
      <w:pPr>
        <w:pStyle w:val="JuSigned"/>
      </w:pPr>
      <w:r w:rsidRPr="000544FE">
        <w:tab/>
      </w:r>
      <w:r w:rsidR="00057AEA" w:rsidRPr="000544FE">
        <w:rPr>
          <w:rFonts w:eastAsia="PMingLiU"/>
          <w:noProof/>
        </w:rPr>
        <w:t>Liv Tigerstedt</w:t>
      </w:r>
      <w:r w:rsidR="0091478F" w:rsidRPr="000544FE">
        <w:tab/>
      </w:r>
      <w:r w:rsidR="00057AEA" w:rsidRPr="000544FE">
        <w:rPr>
          <w:noProof/>
        </w:rPr>
        <w:t>Péter Paczolay</w:t>
      </w:r>
      <w:r w:rsidR="0058193F" w:rsidRPr="000544FE">
        <w:br/>
      </w:r>
      <w:r w:rsidR="0035621E" w:rsidRPr="000544FE">
        <w:rPr>
          <w:iCs/>
        </w:rPr>
        <w:tab/>
      </w:r>
      <w:r w:rsidR="00057AEA" w:rsidRPr="000544FE">
        <w:rPr>
          <w:noProof/>
        </w:rPr>
        <w:t>Greffière adjointe</w:t>
      </w:r>
      <w:r w:rsidR="0091478F" w:rsidRPr="000544FE">
        <w:tab/>
      </w:r>
      <w:r w:rsidR="00057AEA" w:rsidRPr="000544FE">
        <w:rPr>
          <w:noProof/>
        </w:rPr>
        <w:t>Président</w:t>
      </w:r>
    </w:p>
    <w:sectPr w:rsidR="0091478F" w:rsidRPr="000544FE" w:rsidSect="00AF71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CD43E" w14:textId="77777777" w:rsidR="00B95CBE" w:rsidRPr="00057AEA" w:rsidRDefault="00B95CBE" w:rsidP="006544C4">
      <w:r w:rsidRPr="00057AEA">
        <w:separator/>
      </w:r>
    </w:p>
  </w:endnote>
  <w:endnote w:type="continuationSeparator" w:id="0">
    <w:p w14:paraId="0289FECD" w14:textId="77777777" w:rsidR="00B95CBE" w:rsidRPr="00057AEA" w:rsidRDefault="00B95CBE" w:rsidP="006544C4">
      <w:r w:rsidRPr="00057A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9275" w14:textId="75C6F6A1" w:rsidR="00AF7102" w:rsidRPr="00057AEA" w:rsidRDefault="00057AEA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D2DA" w14:textId="712C72CB" w:rsidR="00AF7102" w:rsidRPr="00057AEA" w:rsidRDefault="00057AEA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B420" w14:textId="7D393225" w:rsidR="00057AEA" w:rsidRPr="00150BFA" w:rsidRDefault="00057AEA" w:rsidP="0020718E">
    <w:pPr>
      <w:jc w:val="center"/>
    </w:pPr>
    <w:r>
      <w:rPr>
        <w:noProof/>
        <w:lang w:val="en-US" w:eastAsia="ja-JP"/>
      </w:rPr>
      <w:drawing>
        <wp:inline distT="0" distB="0" distL="0" distR="0" wp14:anchorId="401F07D6" wp14:editId="017C7DE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8713C" w14:textId="1FF7B721" w:rsidR="00112D62" w:rsidRPr="00057AEA" w:rsidRDefault="00B95CBE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DABC7" w14:textId="77777777" w:rsidR="00B95CBE" w:rsidRPr="00057AEA" w:rsidRDefault="00B95CBE" w:rsidP="006544C4">
      <w:r w:rsidRPr="00057AEA">
        <w:separator/>
      </w:r>
    </w:p>
  </w:footnote>
  <w:footnote w:type="continuationSeparator" w:id="0">
    <w:p w14:paraId="0D5CDCD0" w14:textId="77777777" w:rsidR="00B95CBE" w:rsidRPr="00057AEA" w:rsidRDefault="00B95CBE" w:rsidP="006544C4">
      <w:r w:rsidRPr="00057AE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9FCF7" w14:textId="467DA911" w:rsidR="00112D62" w:rsidRPr="00057AEA" w:rsidRDefault="00334EC5" w:rsidP="003312A3">
    <w:pPr>
      <w:pStyle w:val="JuHeader"/>
    </w:pPr>
    <w:r w:rsidRPr="00057AEA">
      <w:t xml:space="preserve">DÉCISION </w:t>
    </w:r>
    <w:r w:rsidR="00057AEA">
      <w:t>FERRILLI c. ITALIE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0645" w14:textId="10709E50" w:rsidR="00112D62" w:rsidRPr="00057AEA" w:rsidRDefault="00334EC5" w:rsidP="006544C4">
    <w:pPr>
      <w:pStyle w:val="JuHeader"/>
    </w:pPr>
    <w:r w:rsidRPr="00057AEA">
      <w:t xml:space="preserve">DÉCISION </w:t>
    </w:r>
    <w:r w:rsidR="00057AEA">
      <w:t>FERRILLI c. ITALIE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91C7" w14:textId="158478FD" w:rsidR="00057AEA" w:rsidRPr="00A45145" w:rsidRDefault="00057AEA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B420B3D" wp14:editId="7FB5EBD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93208" w14:textId="0125784B" w:rsidR="00112D62" w:rsidRPr="00057AEA" w:rsidRDefault="00B95CBE" w:rsidP="003146E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56B9429C"/>
    <w:multiLevelType w:val="multilevel"/>
    <w:tmpl w:val="B7886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12"/>
  </w:num>
  <w:num w:numId="8">
    <w:abstractNumId w:val="15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ÈLECTRONIQUE UNIQUEMENT"/>
    <w:docVar w:name="L4_1Annex" w:val="0"/>
    <w:docVar w:name="L4_1Anonymity" w:val="0"/>
    <w:docVar w:name="NBEMMDOC" w:val="0"/>
    <w:docVar w:name="Plural" w:val="0"/>
    <w:docVar w:name="SignForeName" w:val="0"/>
    <w:docVar w:name="SndCaseNumber" w:val="Error!Nodocumentvariablesupplied."/>
  </w:docVars>
  <w:rsids>
    <w:rsidRoot w:val="00057AEA"/>
    <w:rsid w:val="000041F8"/>
    <w:rsid w:val="000042A8"/>
    <w:rsid w:val="00004308"/>
    <w:rsid w:val="00005BF0"/>
    <w:rsid w:val="00007154"/>
    <w:rsid w:val="0001025C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544FE"/>
    <w:rsid w:val="00057AEA"/>
    <w:rsid w:val="000602DF"/>
    <w:rsid w:val="00061B05"/>
    <w:rsid w:val="000632D5"/>
    <w:rsid w:val="000644EE"/>
    <w:rsid w:val="00073B38"/>
    <w:rsid w:val="000925AD"/>
    <w:rsid w:val="00096E72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41A2"/>
    <w:rsid w:val="00166234"/>
    <w:rsid w:val="00166530"/>
    <w:rsid w:val="0016678F"/>
    <w:rsid w:val="001832BD"/>
    <w:rsid w:val="001943B5"/>
    <w:rsid w:val="00195134"/>
    <w:rsid w:val="001A145B"/>
    <w:rsid w:val="001A674C"/>
    <w:rsid w:val="001B2A94"/>
    <w:rsid w:val="001B3B24"/>
    <w:rsid w:val="001C0F98"/>
    <w:rsid w:val="001C2A42"/>
    <w:rsid w:val="001C4DC0"/>
    <w:rsid w:val="001D4B9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9729E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D2118"/>
    <w:rsid w:val="003E6D80"/>
    <w:rsid w:val="003E747B"/>
    <w:rsid w:val="003F05FA"/>
    <w:rsid w:val="003F244A"/>
    <w:rsid w:val="003F30B8"/>
    <w:rsid w:val="003F4C45"/>
    <w:rsid w:val="003F5F7B"/>
    <w:rsid w:val="003F7D64"/>
    <w:rsid w:val="004008C6"/>
    <w:rsid w:val="0040093C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67BD1"/>
    <w:rsid w:val="00474F3D"/>
    <w:rsid w:val="00474FDF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78AD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84C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77CDE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1796B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E3991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36D6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B67CD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0B9E"/>
    <w:rsid w:val="00951D7D"/>
    <w:rsid w:val="009630C7"/>
    <w:rsid w:val="00972B55"/>
    <w:rsid w:val="009743B7"/>
    <w:rsid w:val="00977DA8"/>
    <w:rsid w:val="0098228B"/>
    <w:rsid w:val="009828DA"/>
    <w:rsid w:val="00985BAB"/>
    <w:rsid w:val="009945B2"/>
    <w:rsid w:val="00996076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5CE9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34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3A72"/>
    <w:rsid w:val="00B861B4"/>
    <w:rsid w:val="00B86DFE"/>
    <w:rsid w:val="00B87FB1"/>
    <w:rsid w:val="00B90990"/>
    <w:rsid w:val="00B922FF"/>
    <w:rsid w:val="00B9281E"/>
    <w:rsid w:val="00B93925"/>
    <w:rsid w:val="00B95187"/>
    <w:rsid w:val="00B95CBE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64EBF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0EB3"/>
    <w:rsid w:val="00D91EA0"/>
    <w:rsid w:val="00D977B6"/>
    <w:rsid w:val="00DA4A31"/>
    <w:rsid w:val="00DA7B04"/>
    <w:rsid w:val="00DB36C2"/>
    <w:rsid w:val="00DC169B"/>
    <w:rsid w:val="00DC2AB9"/>
    <w:rsid w:val="00DC4DD4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6EE1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45C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28BC"/>
    <w:rsid w:val="00F56A6F"/>
    <w:rsid w:val="00F5709C"/>
    <w:rsid w:val="00F64EF1"/>
    <w:rsid w:val="00F8765F"/>
    <w:rsid w:val="00F90767"/>
    <w:rsid w:val="00F9130D"/>
    <w:rsid w:val="00F92C11"/>
    <w:rsid w:val="00FA685B"/>
    <w:rsid w:val="00FB0C01"/>
    <w:rsid w:val="00FB64E0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74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0544FE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0544F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0544F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0544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0544F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0544F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0544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0544FE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0544F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0544F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0544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0544FE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0544FE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0544FE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e"/>
    <w:semiHidden/>
    <w:rsid w:val="000544FE"/>
    <w:pPr>
      <w:jc w:val="both"/>
    </w:pPr>
  </w:style>
  <w:style w:type="character" w:styleId="Enfasigrassetto">
    <w:name w:val="Strong"/>
    <w:uiPriority w:val="98"/>
    <w:semiHidden/>
    <w:qFormat/>
    <w:rsid w:val="000544FE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0544FE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0544FE"/>
    <w:rPr>
      <w:sz w:val="24"/>
      <w:szCs w:val="24"/>
      <w:lang w:val="fr-FR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0544FE"/>
    <w:pPr>
      <w:numPr>
        <w:numId w:val="6"/>
      </w:numPr>
      <w:spacing w:before="6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0544FE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0544FE"/>
    <w:pPr>
      <w:numPr>
        <w:numId w:val="7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0544FE"/>
    <w:pPr>
      <w:numPr>
        <w:ilvl w:val="1"/>
        <w:numId w:val="7"/>
      </w:numPr>
    </w:pPr>
  </w:style>
  <w:style w:type="paragraph" w:customStyle="1" w:styleId="JuListi">
    <w:name w:val="Ju_List_i"/>
    <w:aliases w:val="_List_3"/>
    <w:basedOn w:val="NormalJustified"/>
    <w:uiPriority w:val="23"/>
    <w:rsid w:val="000544FE"/>
    <w:pPr>
      <w:numPr>
        <w:ilvl w:val="2"/>
        <w:numId w:val="7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0544FE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0544FE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0544FE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0544FE"/>
    <w:pPr>
      <w:numPr>
        <w:numId w:val="7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0544FE"/>
    <w:pPr>
      <w:keepNext/>
      <w:keepLines/>
      <w:numPr>
        <w:numId w:val="2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0544FE"/>
    <w:pPr>
      <w:numPr>
        <w:numId w:val="8"/>
      </w:numPr>
    </w:p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0544F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0544FE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0544F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0544FE"/>
    <w:pPr>
      <w:ind w:firstLine="284"/>
    </w:pPr>
    <w:rPr>
      <w:b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0544FE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0544FE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0544FE"/>
    <w:pPr>
      <w:keepNext/>
      <w:keepLines/>
      <w:numPr>
        <w:ilvl w:val="1"/>
        <w:numId w:val="2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0544FE"/>
    <w:pPr>
      <w:keepNext/>
      <w:keepLines/>
      <w:numPr>
        <w:ilvl w:val="2"/>
        <w:numId w:val="2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0544FE"/>
    <w:pPr>
      <w:keepNext/>
      <w:keepLines/>
      <w:numPr>
        <w:ilvl w:val="3"/>
        <w:numId w:val="2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0544F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0544FE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0544FE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Titolo5"/>
    <w:next w:val="JuPara"/>
    <w:uiPriority w:val="17"/>
    <w:rsid w:val="000544FE"/>
    <w:pPr>
      <w:keepNext/>
      <w:keepLines/>
      <w:numPr>
        <w:ilvl w:val="4"/>
        <w:numId w:val="2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Titolo6"/>
    <w:next w:val="JuPara"/>
    <w:uiPriority w:val="17"/>
    <w:rsid w:val="000544FE"/>
    <w:pPr>
      <w:keepNext/>
      <w:keepLines/>
      <w:numPr>
        <w:ilvl w:val="5"/>
        <w:numId w:val="2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0544FE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0544FE"/>
    <w:pPr>
      <w:keepNext/>
      <w:keepLines/>
      <w:numPr>
        <w:ilvl w:val="6"/>
        <w:numId w:val="2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Titolo8"/>
    <w:next w:val="JuPara"/>
    <w:uiPriority w:val="17"/>
    <w:rsid w:val="000544FE"/>
    <w:pPr>
      <w:keepNext/>
      <w:keepLines/>
      <w:numPr>
        <w:ilvl w:val="7"/>
        <w:numId w:val="2"/>
      </w:numPr>
      <w:spacing w:before="100" w:beforeAutospacing="1" w:after="120"/>
      <w:jc w:val="both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0544FE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0544FE"/>
    <w:pPr>
      <w:keepNext/>
      <w:keepLines/>
      <w:spacing w:before="240" w:after="240"/>
      <w:ind w:firstLine="284"/>
    </w:pPr>
  </w:style>
  <w:style w:type="character" w:customStyle="1" w:styleId="JuITMark">
    <w:name w:val="Ju_ITMark"/>
    <w:aliases w:val="_ITMark"/>
    <w:basedOn w:val="Carpredefinitoparagrafo"/>
    <w:uiPriority w:val="54"/>
    <w:qFormat/>
    <w:rsid w:val="000544F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0544FE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paragraph" w:customStyle="1" w:styleId="JuJudges">
    <w:name w:val="Ju_Judges"/>
    <w:aliases w:val="_Judges"/>
    <w:basedOn w:val="Normale"/>
    <w:uiPriority w:val="32"/>
    <w:qFormat/>
    <w:rsid w:val="000544FE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0544FE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aliases w:val="_Ju_Names"/>
    <w:uiPriority w:val="33"/>
    <w:qFormat/>
    <w:rsid w:val="000544FE"/>
    <w:rPr>
      <w:caps w:val="0"/>
      <w:smallCaps/>
    </w:rPr>
  </w:style>
  <w:style w:type="character" w:styleId="Enfasidelicata">
    <w:name w:val="Subtle Emphasis"/>
    <w:uiPriority w:val="98"/>
    <w:semiHidden/>
    <w:qFormat/>
    <w:rsid w:val="000544FE"/>
    <w:rPr>
      <w:i/>
      <w:iCs/>
    </w:rPr>
  </w:style>
  <w:style w:type="table" w:customStyle="1" w:styleId="ECHRTable">
    <w:name w:val="ECHR_Table"/>
    <w:basedOn w:val="Tabellanormale"/>
    <w:rsid w:val="000544FE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0544FE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0544FE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0544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0544FE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0544FE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0544FE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0544F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0544FE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0544F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0544FE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0544FE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0544FE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0544FE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0544F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0544F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0544FE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0544FE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0544FE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0544FE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0544F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0544FE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0544FE"/>
    <w:rPr>
      <w:smallCaps/>
    </w:rPr>
  </w:style>
  <w:style w:type="table" w:styleId="Grigliatabella">
    <w:name w:val="Table Grid"/>
    <w:basedOn w:val="Tabellanormale"/>
    <w:uiPriority w:val="59"/>
    <w:semiHidden/>
    <w:rsid w:val="000544FE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0544F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0544F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0544F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0544FE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0544F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0544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0544FE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0544FE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0544FE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0544FE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0544FE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0544FE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0544F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0544FE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0544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0544FE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0544FE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0544FE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0544FE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0544FE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0544FE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0544FE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0544FE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0544FE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8"/>
    <w:semiHidden/>
    <w:rsid w:val="000544FE"/>
  </w:style>
  <w:style w:type="paragraph" w:styleId="Testodelblocco">
    <w:name w:val="Block Text"/>
    <w:basedOn w:val="Normale"/>
    <w:uiPriority w:val="98"/>
    <w:semiHidden/>
    <w:rsid w:val="000544FE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0544FE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0544FE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0544FE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0544FE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0544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0544F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0544FE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0544FE"/>
    <w:pPr>
      <w:tabs>
        <w:tab w:val="center" w:pos="1418"/>
        <w:tab w:val="center" w:pos="5954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0544FE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0544FE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0544FE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8"/>
    <w:semiHidden/>
    <w:rsid w:val="000544FE"/>
    <w:pPr>
      <w:numPr>
        <w:numId w:val="11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0544FE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0544F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0544FE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0544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0544FE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0544F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0544FE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0544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0544FE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0544FE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0544FE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0544F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0544FE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0544F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0544FE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0544FE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0544FE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0544FE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0544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0544FE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0544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544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544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544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544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544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544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0544FE"/>
  </w:style>
  <w:style w:type="character" w:customStyle="1" w:styleId="DataCarattere">
    <w:name w:val="Data Carattere"/>
    <w:basedOn w:val="Carpredefinitoparagrafo"/>
    <w:link w:val="Data"/>
    <w:uiPriority w:val="98"/>
    <w:semiHidden/>
    <w:rsid w:val="000544FE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0544F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0544FE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0544F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0544FE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0544F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0544F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0544FE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0544F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0544FE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0544FE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0544FE"/>
  </w:style>
  <w:style w:type="paragraph" w:styleId="IndirizzoHTML">
    <w:name w:val="HTML Address"/>
    <w:basedOn w:val="Normale"/>
    <w:link w:val="IndirizzoHTMLCarattere"/>
    <w:uiPriority w:val="98"/>
    <w:semiHidden/>
    <w:rsid w:val="000544F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0544FE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0544FE"/>
    <w:rPr>
      <w:i/>
      <w:iCs/>
    </w:rPr>
  </w:style>
  <w:style w:type="character" w:styleId="CodiceHTML">
    <w:name w:val="HTML Code"/>
    <w:basedOn w:val="Carpredefinitoparagrafo"/>
    <w:uiPriority w:val="98"/>
    <w:semiHidden/>
    <w:rsid w:val="000544FE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0544FE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0544FE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0544FE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0544FE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0544FE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0544FE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0544FE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0544FE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0544FE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0544FE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0544FE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0544FE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0544FE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0544FE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0544FE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0544FE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0544FE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544FE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544FE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544FE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544FE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544FE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544FE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544FE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0544FE"/>
  </w:style>
  <w:style w:type="paragraph" w:styleId="Elenco">
    <w:name w:val="List"/>
    <w:basedOn w:val="Normale"/>
    <w:uiPriority w:val="98"/>
    <w:semiHidden/>
    <w:rsid w:val="000544FE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0544FE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0544FE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0544FE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0544FE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0544FE"/>
    <w:pPr>
      <w:numPr>
        <w:numId w:val="9"/>
      </w:numPr>
    </w:pPr>
  </w:style>
  <w:style w:type="paragraph" w:styleId="Puntoelenco4">
    <w:name w:val="List Bullet 4"/>
    <w:basedOn w:val="Normale"/>
    <w:uiPriority w:val="98"/>
    <w:semiHidden/>
    <w:rsid w:val="000544FE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8"/>
    <w:semiHidden/>
    <w:rsid w:val="000544FE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8"/>
    <w:semiHidden/>
    <w:rsid w:val="000544FE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0544FE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0544FE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0544FE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0544FE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0544FE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8"/>
    <w:semiHidden/>
    <w:rsid w:val="000544FE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8"/>
    <w:semiHidden/>
    <w:rsid w:val="000544FE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8"/>
    <w:semiHidden/>
    <w:rsid w:val="000544FE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8"/>
    <w:semiHidden/>
    <w:rsid w:val="000544FE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8"/>
    <w:semiHidden/>
    <w:rsid w:val="000544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0544FE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544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544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544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544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544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544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544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544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544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544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544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544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544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544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544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544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054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0544F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0544FE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0544F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0544FE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0544FE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0544F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0544FE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0544FE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0544FE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0544FE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0544FE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0544FE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544FE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544FE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544FE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544FE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544FE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544FE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0544FE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0544FE"/>
  </w:style>
  <w:style w:type="table" w:styleId="Tabellaprofessionale">
    <w:name w:val="Table Professional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544FE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0544F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0544F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0544FE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0544FE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0544FE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0544FE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0544FE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0544FE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0544FE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0544FE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0544FE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0544FE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0544FE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0544FE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0544FE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0544FE"/>
    <w:pPr>
      <w:keepNext/>
      <w:keepLines/>
      <w:numPr>
        <w:ilvl w:val="8"/>
        <w:numId w:val="2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0544FE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0544FE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0544FE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0544FE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0544FE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0544FE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0544FE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0544FE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0544FE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0544FE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0544FE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0544FE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0544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0544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0544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0544FE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0544FE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0544F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0544F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0544FE"/>
    <w:pPr>
      <w:outlineLvl w:val="0"/>
    </w:pPr>
  </w:style>
  <w:style w:type="table" w:customStyle="1" w:styleId="ECHRTable2">
    <w:name w:val="ECHR_Table_2"/>
    <w:basedOn w:val="Tabellanormale"/>
    <w:uiPriority w:val="99"/>
    <w:rsid w:val="000544FE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0544F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0544FE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057AEA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096E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096E72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096E72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096E72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096E72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096E72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096E72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096E7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096E72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096E72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096E72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096E72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096E72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096E72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096E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096E72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096E72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096E72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096E72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096E7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096E7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096E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096E72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096E72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096E72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096E72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096E7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096E7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096E7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096E7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096E7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096E7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096E7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096E7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096E7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096E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096E72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096E72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096E72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096E72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096E7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096E7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096E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096E72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096E72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096E72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096E72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096E7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096E7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096E72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096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096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096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096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096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096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096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096E7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096E72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096E72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096E72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096E72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096E72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096E72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096E7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096E72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096E72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096E72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096E72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096E72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096E72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096E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096E72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096E72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096E72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096E72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096E7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096E7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096E72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096E72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096E72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096E72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096E72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096E72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096E72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096E7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096E72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096E72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096E72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096E72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096E7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096E7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096E7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096E72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096E72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096E72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096E72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096E72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096E72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096E72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096E72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096E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096E7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096E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096E7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96E72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096E72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096E72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475D-AD77-4D02-849D-E54B9B7C8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3D5FF-2117-4520-8463-2EB222FC0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C4ABE-2A0D-4B19-A968-EBCFAB132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EBA486-A262-425E-9937-9BC395CF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2022-04-04T08:35:00Z</dcterms:created>
  <dcterms:modified xsi:type="dcterms:W3CDTF">2022-04-04T08:35:00Z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24626/10</vt:lpwstr>
  </property>
  <property fmtid="{D5CDD505-2E9C-101B-9397-08002B2CF9AE}" pid="4" name="CASEID">
    <vt:lpwstr>638602</vt:lpwstr>
  </property>
  <property fmtid="{D5CDD505-2E9C-101B-9397-08002B2CF9AE}" pid="5" name="ContentTypeId">
    <vt:lpwstr>0x010100558EB02BDB9E204AB350EDD385B68E10</vt:lpwstr>
  </property>
</Properties>
</file>