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133EE" w14:textId="1EB7AE3D" w:rsidR="00115035" w:rsidRPr="00D45089" w:rsidRDefault="000C78A0" w:rsidP="00D45089">
      <w:pPr>
        <w:jc w:val="center"/>
      </w:pPr>
      <w:bookmarkStart w:id="0" w:name="_GoBack"/>
      <w:bookmarkEnd w:id="0"/>
    </w:p>
    <w:p w14:paraId="1AB22A53" w14:textId="1987E6E6" w:rsidR="00E93FC7" w:rsidRPr="00D45089" w:rsidRDefault="000C78A0" w:rsidP="00D45089">
      <w:pPr>
        <w:jc w:val="center"/>
        <w:rPr>
          <w:sz w:val="4"/>
          <w:szCs w:val="4"/>
        </w:rPr>
      </w:pPr>
    </w:p>
    <w:p w14:paraId="400E652E" w14:textId="76B81234" w:rsidR="00E93FC7" w:rsidRPr="00D45089" w:rsidRDefault="00735FF5" w:rsidP="00D45089">
      <w:pPr>
        <w:pStyle w:val="DecHTitle"/>
      </w:pPr>
      <w:r w:rsidRPr="00D45089">
        <w:t>FIRST SECTION</w:t>
      </w:r>
    </w:p>
    <w:p w14:paraId="034C63F1" w14:textId="77777777" w:rsidR="00E93FC7" w:rsidRPr="00D45089" w:rsidRDefault="006267D3" w:rsidP="00D45089">
      <w:pPr>
        <w:pStyle w:val="DecHTitle"/>
      </w:pPr>
      <w:r w:rsidRPr="00D45089">
        <w:t>DECISION</w:t>
      </w:r>
    </w:p>
    <w:p w14:paraId="24A2B9F1" w14:textId="08C569F5" w:rsidR="00EE3667" w:rsidRPr="00D45089" w:rsidRDefault="00735FF5" w:rsidP="00D45089">
      <w:pPr>
        <w:pStyle w:val="DecHCase"/>
        <w:rPr>
          <w:i/>
        </w:rPr>
      </w:pPr>
      <w:r w:rsidRPr="00D45089">
        <w:rPr>
          <w:noProof/>
        </w:rPr>
        <w:t>Application no.</w:t>
      </w:r>
      <w:r w:rsidR="006267D3" w:rsidRPr="00D45089">
        <w:t xml:space="preserve"> </w:t>
      </w:r>
      <w:r w:rsidRPr="00D45089">
        <w:t>7494/12</w:t>
      </w:r>
      <w:r w:rsidR="006267D3" w:rsidRPr="00D45089">
        <w:br/>
      </w:r>
      <w:r w:rsidR="00C17C47" w:rsidRPr="00D45089">
        <w:rPr>
          <w:noProof/>
        </w:rPr>
        <w:t>LAWYERS</w:t>
      </w:r>
      <w:r w:rsidR="00D45089" w:rsidRPr="00D45089">
        <w:rPr>
          <w:noProof/>
        </w:rPr>
        <w:t>’</w:t>
      </w:r>
      <w:r w:rsidR="00C17C47" w:rsidRPr="00D45089">
        <w:rPr>
          <w:noProof/>
        </w:rPr>
        <w:t xml:space="preserve"> ASSOCIATION</w:t>
      </w:r>
      <w:r w:rsidR="00C17C47" w:rsidRPr="00D45089">
        <w:rPr>
          <w:noProof/>
        </w:rPr>
        <w:br/>
        <w:t>FOR THE PROTECTION OF HUMAN RIGHTS</w:t>
      </w:r>
      <w:r w:rsidRPr="00D45089">
        <w:rPr>
          <w:noProof/>
        </w:rPr>
        <w:br/>
      </w:r>
      <w:r w:rsidR="006267D3" w:rsidRPr="00D45089">
        <w:t xml:space="preserve">against </w:t>
      </w:r>
      <w:r w:rsidRPr="00D45089">
        <w:t>Italy</w:t>
      </w:r>
    </w:p>
    <w:p w14:paraId="11C41E89" w14:textId="16054489" w:rsidR="00E93FC7" w:rsidRPr="00D45089" w:rsidRDefault="000C78A0" w:rsidP="00D45089">
      <w:pPr>
        <w:rPr>
          <w:sz w:val="2"/>
          <w:szCs w:val="2"/>
        </w:rPr>
      </w:pPr>
    </w:p>
    <w:p w14:paraId="2BD418EE" w14:textId="1495DD60" w:rsidR="00735FF5" w:rsidRPr="00D45089" w:rsidRDefault="00735FF5" w:rsidP="00D45089">
      <w:pPr>
        <w:pStyle w:val="JuPara"/>
      </w:pPr>
      <w:r w:rsidRPr="00D45089">
        <w:t xml:space="preserve">The European Court of Human Rights (First Section), sitting on </w:t>
      </w:r>
      <w:r w:rsidR="005F5259" w:rsidRPr="00D45089">
        <w:t>22 February</w:t>
      </w:r>
      <w:r w:rsidRPr="00D45089">
        <w:t xml:space="preserve"> </w:t>
      </w:r>
      <w:r w:rsidR="005F5259" w:rsidRPr="00D45089">
        <w:t xml:space="preserve">2022 </w:t>
      </w:r>
      <w:r w:rsidRPr="00D45089">
        <w:t>as a Committee composed of:</w:t>
      </w:r>
    </w:p>
    <w:p w14:paraId="02CD2DEB" w14:textId="45D01867" w:rsidR="00735FF5" w:rsidRPr="00D45089" w:rsidRDefault="005F5259" w:rsidP="00D45089">
      <w:pPr>
        <w:pStyle w:val="JuJudges"/>
        <w:rPr>
          <w:iCs/>
        </w:rPr>
      </w:pPr>
      <w:r w:rsidRPr="00D45089">
        <w:tab/>
      </w:r>
      <w:proofErr w:type="spellStart"/>
      <w:r w:rsidRPr="00D45089">
        <w:t>Péter</w:t>
      </w:r>
      <w:proofErr w:type="spellEnd"/>
      <w:r w:rsidRPr="00D45089">
        <w:t xml:space="preserve"> </w:t>
      </w:r>
      <w:proofErr w:type="spellStart"/>
      <w:r w:rsidRPr="00D45089">
        <w:t>Paczolay</w:t>
      </w:r>
      <w:proofErr w:type="spellEnd"/>
      <w:r w:rsidRPr="00D45089">
        <w:t>,</w:t>
      </w:r>
      <w:r w:rsidRPr="00D45089">
        <w:rPr>
          <w:i/>
        </w:rPr>
        <w:t xml:space="preserve"> President,</w:t>
      </w:r>
      <w:r w:rsidRPr="00D45089">
        <w:rPr>
          <w:i/>
        </w:rPr>
        <w:br/>
      </w:r>
      <w:r w:rsidRPr="00D45089">
        <w:tab/>
        <w:t>Raffaele Sabato,</w:t>
      </w:r>
      <w:r w:rsidRPr="00D45089">
        <w:rPr>
          <w:i/>
        </w:rPr>
        <w:br/>
      </w:r>
      <w:r w:rsidRPr="00D45089">
        <w:tab/>
        <w:t xml:space="preserve">Davor </w:t>
      </w:r>
      <w:proofErr w:type="spellStart"/>
      <w:r w:rsidRPr="00D45089">
        <w:t>Derenčinović</w:t>
      </w:r>
      <w:proofErr w:type="spellEnd"/>
      <w:r w:rsidRPr="00D45089">
        <w:t>,</w:t>
      </w:r>
      <w:r w:rsidRPr="00D45089">
        <w:rPr>
          <w:i/>
        </w:rPr>
        <w:t xml:space="preserve"> judges,</w:t>
      </w:r>
      <w:r w:rsidR="00735FF5" w:rsidRPr="00D45089">
        <w:br/>
        <w:t xml:space="preserve">and Liv Tigerstedt, </w:t>
      </w:r>
      <w:r w:rsidR="00735FF5" w:rsidRPr="00D45089">
        <w:rPr>
          <w:i/>
        </w:rPr>
        <w:t>Deputy</w:t>
      </w:r>
      <w:r w:rsidR="00735FF5" w:rsidRPr="00D45089">
        <w:t xml:space="preserve"> </w:t>
      </w:r>
      <w:r w:rsidR="00735FF5" w:rsidRPr="00D45089">
        <w:rPr>
          <w:i/>
          <w:iCs/>
        </w:rPr>
        <w:t>Section Registrar</w:t>
      </w:r>
      <w:r w:rsidR="00735FF5" w:rsidRPr="00D45089">
        <w:rPr>
          <w:i/>
        </w:rPr>
        <w:t>,</w:t>
      </w:r>
    </w:p>
    <w:p w14:paraId="1467407A" w14:textId="77777777" w:rsidR="00735FF5" w:rsidRPr="00D45089" w:rsidRDefault="00735FF5" w:rsidP="00D45089">
      <w:pPr>
        <w:pStyle w:val="JuPara"/>
      </w:pPr>
      <w:r w:rsidRPr="00D45089">
        <w:t>Having regard to:</w:t>
      </w:r>
    </w:p>
    <w:p w14:paraId="58215353" w14:textId="49AF5ABA" w:rsidR="00735FF5" w:rsidRPr="00D45089" w:rsidRDefault="00735FF5" w:rsidP="00D45089">
      <w:pPr>
        <w:pStyle w:val="JuPara"/>
      </w:pPr>
      <w:r w:rsidRPr="00D45089">
        <w:t>the application (no. 7494/12) against Italy lodged with the Court under Article</w:t>
      </w:r>
      <w:r w:rsidR="000F636F" w:rsidRPr="00D45089">
        <w:t> </w:t>
      </w:r>
      <w:r w:rsidRPr="00D45089">
        <w:t>34 of the Convention for the Protection of Human Rights and Fundamental Freedoms (“the Convention”) on 30 January 2012 by the Lawyers</w:t>
      </w:r>
      <w:r w:rsidR="00D45089" w:rsidRPr="00D45089">
        <w:t>’</w:t>
      </w:r>
      <w:r w:rsidRPr="00D45089">
        <w:t xml:space="preserve"> association for the protection of human rights (</w:t>
      </w:r>
      <w:proofErr w:type="spellStart"/>
      <w:r w:rsidRPr="00D45089">
        <w:rPr>
          <w:i/>
          <w:iCs/>
        </w:rPr>
        <w:t>Unione</w:t>
      </w:r>
      <w:proofErr w:type="spellEnd"/>
      <w:r w:rsidRPr="00D45089">
        <w:rPr>
          <w:i/>
          <w:iCs/>
        </w:rPr>
        <w:t xml:space="preserve"> </w:t>
      </w:r>
      <w:proofErr w:type="spellStart"/>
      <w:r w:rsidRPr="00D45089">
        <w:rPr>
          <w:i/>
          <w:iCs/>
        </w:rPr>
        <w:t>Forense</w:t>
      </w:r>
      <w:proofErr w:type="spellEnd"/>
      <w:r w:rsidRPr="00D45089">
        <w:rPr>
          <w:i/>
          <w:iCs/>
        </w:rPr>
        <w:t xml:space="preserve"> per la Tutela </w:t>
      </w:r>
      <w:proofErr w:type="spellStart"/>
      <w:r w:rsidRPr="00D45089">
        <w:rPr>
          <w:i/>
          <w:iCs/>
        </w:rPr>
        <w:t>dei</w:t>
      </w:r>
      <w:proofErr w:type="spellEnd"/>
      <w:r w:rsidRPr="00D45089">
        <w:rPr>
          <w:i/>
          <w:iCs/>
        </w:rPr>
        <w:t xml:space="preserve"> </w:t>
      </w:r>
      <w:proofErr w:type="spellStart"/>
      <w:r w:rsidRPr="00D45089">
        <w:rPr>
          <w:i/>
          <w:iCs/>
        </w:rPr>
        <w:t>Diritti</w:t>
      </w:r>
      <w:proofErr w:type="spellEnd"/>
      <w:r w:rsidRPr="00D45089">
        <w:rPr>
          <w:i/>
          <w:iCs/>
        </w:rPr>
        <w:t xml:space="preserve"> </w:t>
      </w:r>
      <w:proofErr w:type="spellStart"/>
      <w:r w:rsidRPr="00D45089">
        <w:rPr>
          <w:i/>
          <w:iCs/>
        </w:rPr>
        <w:t>Umani</w:t>
      </w:r>
      <w:proofErr w:type="spellEnd"/>
      <w:r w:rsidRPr="00D45089">
        <w:t>) (“the applicant”) who was represented by Mr </w:t>
      </w:r>
      <w:bookmarkStart w:id="1" w:name="_Hlk98238239"/>
      <w:r w:rsidRPr="00D45089">
        <w:t xml:space="preserve">A.G. Lana and Mr A. </w:t>
      </w:r>
      <w:proofErr w:type="spellStart"/>
      <w:r w:rsidRPr="00D45089">
        <w:t>Saccucci</w:t>
      </w:r>
      <w:bookmarkEnd w:id="1"/>
      <w:proofErr w:type="spellEnd"/>
      <w:r w:rsidRPr="00D45089">
        <w:t>, lawyers practising in Rome;</w:t>
      </w:r>
    </w:p>
    <w:p w14:paraId="1186812E" w14:textId="7B214571" w:rsidR="00735FF5" w:rsidRPr="00D45089" w:rsidRDefault="00735FF5" w:rsidP="00D45089">
      <w:pPr>
        <w:pStyle w:val="JuPara"/>
      </w:pPr>
      <w:r w:rsidRPr="00D45089">
        <w:t xml:space="preserve">the decision to give notice of the complaints concerning </w:t>
      </w:r>
      <w:r w:rsidRPr="00D45089">
        <w:rPr>
          <w:rFonts w:ascii="TimesNewRomanPSMT" w:hAnsi="TimesNewRomanPSMT" w:cs="TimesNewRomanPSMT"/>
          <w:lang w:eastAsia="fr-FR"/>
        </w:rPr>
        <w:t>Article 6 § 1 and Article</w:t>
      </w:r>
      <w:r w:rsidR="00A20CCC" w:rsidRPr="00D45089">
        <w:rPr>
          <w:rFonts w:ascii="TimesNewRomanPSMT" w:hAnsi="TimesNewRomanPSMT" w:cs="TimesNewRomanPSMT"/>
          <w:lang w:eastAsia="fr-FR"/>
        </w:rPr>
        <w:t>s</w:t>
      </w:r>
      <w:r w:rsidR="000F636F" w:rsidRPr="00D45089">
        <w:rPr>
          <w:rFonts w:ascii="TimesNewRomanPSMT" w:hAnsi="TimesNewRomanPSMT" w:cs="TimesNewRomanPSMT"/>
          <w:lang w:eastAsia="fr-FR"/>
        </w:rPr>
        <w:t> </w:t>
      </w:r>
      <w:r w:rsidRPr="00D45089">
        <w:rPr>
          <w:rFonts w:ascii="TimesNewRomanPSMT" w:hAnsi="TimesNewRomanPSMT" w:cs="TimesNewRomanPSMT"/>
          <w:lang w:eastAsia="fr-FR"/>
        </w:rPr>
        <w:t>8 and 14 of the Convention</w:t>
      </w:r>
      <w:r w:rsidRPr="00D45089">
        <w:t xml:space="preserve"> to the Italian Government (“the Government”), represented by their Agent, Mr L. </w:t>
      </w:r>
      <w:proofErr w:type="spellStart"/>
      <w:r w:rsidRPr="00D45089">
        <w:t>D</w:t>
      </w:r>
      <w:r w:rsidR="00D45089" w:rsidRPr="00D45089">
        <w:t>’</w:t>
      </w:r>
      <w:r w:rsidRPr="00D45089">
        <w:t>Ascia</w:t>
      </w:r>
      <w:proofErr w:type="spellEnd"/>
      <w:r w:rsidRPr="00D45089">
        <w:t>, and to declare inadmissible the remainder of the application;</w:t>
      </w:r>
    </w:p>
    <w:p w14:paraId="70167602" w14:textId="1DBA385C" w:rsidR="00735FF5" w:rsidRPr="00D45089" w:rsidRDefault="00735FF5" w:rsidP="00D45089">
      <w:pPr>
        <w:pStyle w:val="JuPara"/>
      </w:pPr>
      <w:r w:rsidRPr="00D45089">
        <w:t>the parties</w:t>
      </w:r>
      <w:r w:rsidR="00D45089" w:rsidRPr="00D45089">
        <w:t>’</w:t>
      </w:r>
      <w:r w:rsidRPr="00D45089">
        <w:t xml:space="preserve"> observations.</w:t>
      </w:r>
    </w:p>
    <w:p w14:paraId="28BA22B0" w14:textId="77777777" w:rsidR="00735FF5" w:rsidRPr="00D45089" w:rsidRDefault="00735FF5" w:rsidP="00D45089">
      <w:pPr>
        <w:pStyle w:val="JuPara"/>
      </w:pPr>
      <w:r w:rsidRPr="00D45089">
        <w:t>Having deliberated, decides as follows:</w:t>
      </w:r>
    </w:p>
    <w:p w14:paraId="07D18C70" w14:textId="1FCDFAE9" w:rsidR="00735FF5" w:rsidRPr="00D45089" w:rsidRDefault="00735FF5" w:rsidP="00D45089">
      <w:pPr>
        <w:pStyle w:val="JuHHead"/>
        <w:numPr>
          <w:ilvl w:val="0"/>
          <w:numId w:val="0"/>
        </w:numPr>
      </w:pPr>
      <w:r w:rsidRPr="00D45089">
        <w:t>SUBJECT MATTER OF THE CASE</w:t>
      </w:r>
    </w:p>
    <w:p w14:paraId="0D0557A4" w14:textId="762A4AA2" w:rsidR="00735FF5" w:rsidRPr="00D45089" w:rsidRDefault="000B1487" w:rsidP="00D45089">
      <w:pPr>
        <w:pStyle w:val="JuPara"/>
      </w:pPr>
      <w:r>
        <w:rPr>
          <w:noProof/>
        </w:rPr>
        <w:fldChar w:fldCharType="begin"/>
      </w:r>
      <w:r>
        <w:rPr>
          <w:noProof/>
        </w:rPr>
        <w:instrText xml:space="preserve"> SEQ level0 \*arabic \* MERGEFORMAT </w:instrText>
      </w:r>
      <w:r>
        <w:rPr>
          <w:noProof/>
        </w:rPr>
        <w:fldChar w:fldCharType="separate"/>
      </w:r>
      <w:r w:rsidR="00D45089" w:rsidRPr="00D45089">
        <w:rPr>
          <w:noProof/>
        </w:rPr>
        <w:t>1</w:t>
      </w:r>
      <w:r>
        <w:rPr>
          <w:noProof/>
        </w:rPr>
        <w:fldChar w:fldCharType="end"/>
      </w:r>
      <w:r w:rsidR="00735FF5" w:rsidRPr="00D45089">
        <w:t>.  The case relates to the domestic courts</w:t>
      </w:r>
      <w:r w:rsidR="00D45089" w:rsidRPr="00D45089">
        <w:t>’</w:t>
      </w:r>
      <w:r w:rsidR="00735FF5" w:rsidRPr="00D45089">
        <w:t xml:space="preserve"> alleged failure to make any reference to the applicant</w:t>
      </w:r>
      <w:r w:rsidR="00D45089" w:rsidRPr="00D45089">
        <w:t>’</w:t>
      </w:r>
      <w:r w:rsidR="00735FF5" w:rsidRPr="00D45089">
        <w:t>s request to refer a question for a preliminary ruling by the Court of Justice of the European Union (“the CJEU”). It further concerns the domestic authorities</w:t>
      </w:r>
      <w:r w:rsidR="00D45089" w:rsidRPr="00D45089">
        <w:t>’</w:t>
      </w:r>
      <w:r w:rsidR="00735FF5" w:rsidRPr="00D45089">
        <w:t xml:space="preserve"> rejection of the applicants</w:t>
      </w:r>
      <w:r w:rsidR="00D45089" w:rsidRPr="00D45089">
        <w:t>’</w:t>
      </w:r>
      <w:r w:rsidR="00735FF5" w:rsidRPr="00D45089">
        <w:t xml:space="preserve"> request to prevent and punish collective discriminatory actions allegedly in breach of Articles 8 and 14 of the Convention.</w:t>
      </w:r>
    </w:p>
    <w:p w14:paraId="20FFF5D6" w14:textId="1D79E6F8" w:rsidR="00735FF5" w:rsidRPr="00D45089" w:rsidRDefault="000B1487" w:rsidP="00D45089">
      <w:pPr>
        <w:pStyle w:val="JuPara"/>
      </w:pPr>
      <w:r>
        <w:rPr>
          <w:noProof/>
        </w:rPr>
        <w:lastRenderedPageBreak/>
        <w:fldChar w:fldCharType="begin"/>
      </w:r>
      <w:r>
        <w:rPr>
          <w:noProof/>
        </w:rPr>
        <w:instrText xml:space="preserve"> SEQ level0 \*arabic \* MERGEFORMAT </w:instrText>
      </w:r>
      <w:r>
        <w:rPr>
          <w:noProof/>
        </w:rPr>
        <w:fldChar w:fldCharType="separate"/>
      </w:r>
      <w:r w:rsidR="00D45089" w:rsidRPr="00D45089">
        <w:rPr>
          <w:noProof/>
        </w:rPr>
        <w:t>2</w:t>
      </w:r>
      <w:r>
        <w:rPr>
          <w:noProof/>
        </w:rPr>
        <w:fldChar w:fldCharType="end"/>
      </w:r>
      <w:r w:rsidR="00735FF5" w:rsidRPr="00D45089">
        <w:t>.  The applicant is a non-governmental organisation acting for the protection of human rights. On 5 April 2007 it lodged an application with the District Court of Rome under Article 44 of the legislative decree no.</w:t>
      </w:r>
      <w:r w:rsidR="005F5259" w:rsidRPr="00D45089">
        <w:t> </w:t>
      </w:r>
      <w:r w:rsidR="00735FF5" w:rsidRPr="00D45089">
        <w:t>286/98 against the editor of a local newspaper alleging a violation of the principle of non-discrimination with reference to the publication of several rental advertisements, based on criteria such as “no foreigners”, “no coloured”, “Italians only”.</w:t>
      </w:r>
    </w:p>
    <w:p w14:paraId="1686E29E" w14:textId="3682BE8F" w:rsidR="00735FF5" w:rsidRPr="00D45089" w:rsidRDefault="000B1487" w:rsidP="00D45089">
      <w:pPr>
        <w:pStyle w:val="JuPara"/>
      </w:pPr>
      <w:r>
        <w:rPr>
          <w:noProof/>
        </w:rPr>
        <w:fldChar w:fldCharType="begin"/>
      </w:r>
      <w:r>
        <w:rPr>
          <w:noProof/>
        </w:rPr>
        <w:instrText xml:space="preserve"> SEQ level0 \*arabic \* MERGEFORMAT </w:instrText>
      </w:r>
      <w:r>
        <w:rPr>
          <w:noProof/>
        </w:rPr>
        <w:fldChar w:fldCharType="separate"/>
      </w:r>
      <w:r w:rsidR="00D45089" w:rsidRPr="00D45089">
        <w:rPr>
          <w:noProof/>
        </w:rPr>
        <w:t>3</w:t>
      </w:r>
      <w:r>
        <w:rPr>
          <w:noProof/>
        </w:rPr>
        <w:fldChar w:fldCharType="end"/>
      </w:r>
      <w:r w:rsidR="00735FF5" w:rsidRPr="00D45089">
        <w:t>.  Following the rejection of its request, the applicant filed an opposition before the District Court of Rome (</w:t>
      </w:r>
      <w:proofErr w:type="spellStart"/>
      <w:r w:rsidR="00735FF5" w:rsidRPr="00D45089">
        <w:rPr>
          <w:i/>
        </w:rPr>
        <w:t>reclamo</w:t>
      </w:r>
      <w:proofErr w:type="spellEnd"/>
      <w:r w:rsidR="00735FF5" w:rsidRPr="00D45089">
        <w:t xml:space="preserve">) and requested, </w:t>
      </w:r>
      <w:r w:rsidR="00735FF5" w:rsidRPr="00D45089">
        <w:rPr>
          <w:i/>
          <w:iCs/>
        </w:rPr>
        <w:t>inter alia</w:t>
      </w:r>
      <w:r w:rsidR="00735FF5" w:rsidRPr="00D45089">
        <w:t>, that a question be referred to the CJEU for a preliminary ruling as to whether the first instance decision was compatible with the European Directive</w:t>
      </w:r>
      <w:r w:rsidR="000F636F" w:rsidRPr="00D45089">
        <w:t> </w:t>
      </w:r>
      <w:r w:rsidR="00735FF5" w:rsidRPr="00D45089">
        <w:t xml:space="preserve">2000/43/CE </w:t>
      </w:r>
      <w:r w:rsidR="00735FF5" w:rsidRPr="00D45089">
        <w:rPr>
          <w:rFonts w:asciiTheme="majorHAnsi" w:hAnsiTheme="majorHAnsi"/>
        </w:rPr>
        <w:t>(</w:t>
      </w:r>
      <w:r w:rsidR="00735FF5" w:rsidRPr="00D45089">
        <w:rPr>
          <w:rFonts w:asciiTheme="majorHAnsi" w:hAnsiTheme="majorHAnsi" w:cs="Tahoma"/>
        </w:rPr>
        <w:t>implementing the principle of equal treatment between persons irrespective of racial or ethnic origin</w:t>
      </w:r>
      <w:r w:rsidR="00735FF5" w:rsidRPr="00D45089">
        <w:rPr>
          <w:rFonts w:asciiTheme="majorHAnsi" w:hAnsiTheme="majorHAnsi"/>
        </w:rPr>
        <w:t>)</w:t>
      </w:r>
      <w:r w:rsidR="00735FF5" w:rsidRPr="00D45089">
        <w:t xml:space="preserve"> and Article 21 of the Charter of Fundamental Rights of the European Union (non-discrimination principle).</w:t>
      </w:r>
    </w:p>
    <w:p w14:paraId="4FB09300" w14:textId="33C0A971" w:rsidR="00735FF5" w:rsidRPr="00D45089" w:rsidRDefault="00735FF5" w:rsidP="00D45089">
      <w:pPr>
        <w:pStyle w:val="JuPara"/>
      </w:pPr>
      <w:r w:rsidRPr="00D45089">
        <w:fldChar w:fldCharType="begin"/>
      </w:r>
      <w:r w:rsidRPr="00D45089">
        <w:instrText xml:space="preserve"> SEQ level0 \*arabic </w:instrText>
      </w:r>
      <w:r w:rsidRPr="00D45089">
        <w:fldChar w:fldCharType="separate"/>
      </w:r>
      <w:r w:rsidR="00D45089" w:rsidRPr="00D45089">
        <w:rPr>
          <w:noProof/>
        </w:rPr>
        <w:t>4</w:t>
      </w:r>
      <w:r w:rsidRPr="00D45089">
        <w:fldChar w:fldCharType="end"/>
      </w:r>
      <w:r w:rsidRPr="00D45089">
        <w:t>.  By a decision of 9 August 2011, the District Court of Rome dismissed the opposition. No reference to the applicant</w:t>
      </w:r>
      <w:r w:rsidR="00D45089" w:rsidRPr="00D45089">
        <w:t>’</w:t>
      </w:r>
      <w:r w:rsidRPr="00D45089">
        <w:t>s request to refer a question to the CJEU for a preliminary ruling was contained therein.</w:t>
      </w:r>
    </w:p>
    <w:bookmarkStart w:id="2" w:name="Supreme_Court"/>
    <w:p w14:paraId="44044B67" w14:textId="22526913" w:rsidR="00735FF5" w:rsidRPr="00D45089" w:rsidRDefault="00735FF5" w:rsidP="00D45089">
      <w:pPr>
        <w:pStyle w:val="JuPara"/>
      </w:pPr>
      <w:r w:rsidRPr="00D45089">
        <w:fldChar w:fldCharType="begin"/>
      </w:r>
      <w:r w:rsidRPr="00D45089">
        <w:instrText xml:space="preserve"> SEQ level0 \*arabic \* MERGEFORMAT </w:instrText>
      </w:r>
      <w:r w:rsidRPr="00D45089">
        <w:fldChar w:fldCharType="separate"/>
      </w:r>
      <w:r w:rsidR="00D45089" w:rsidRPr="00D45089">
        <w:rPr>
          <w:noProof/>
        </w:rPr>
        <w:t>5</w:t>
      </w:r>
      <w:r w:rsidRPr="00D45089">
        <w:fldChar w:fldCharType="end"/>
      </w:r>
      <w:bookmarkEnd w:id="2"/>
      <w:r w:rsidRPr="00D45089">
        <w:t>.  On 9 February 2012, the applicant lodged an appeal on points of law. On 20 May 2015, the Supreme Court declared the appeal inadmissible on the ground that the decision of the District Court of 9 August 2011 was a provisional measure, and not a final decision against which an appeal before the Supreme Court could be legitimately lodged. The Supreme Court also specified that Article 44 of the legislative decree no. 286/98 set up provisional proceedings which by their nature anticipated a procedure on the merits (</w:t>
      </w:r>
      <w:proofErr w:type="spellStart"/>
      <w:r w:rsidRPr="00D45089">
        <w:rPr>
          <w:i/>
          <w:iCs/>
        </w:rPr>
        <w:t>giudizio</w:t>
      </w:r>
      <w:proofErr w:type="spellEnd"/>
      <w:r w:rsidRPr="00D45089">
        <w:rPr>
          <w:i/>
          <w:iCs/>
        </w:rPr>
        <w:t xml:space="preserve"> di </w:t>
      </w:r>
      <w:proofErr w:type="spellStart"/>
      <w:r w:rsidRPr="00D45089">
        <w:rPr>
          <w:i/>
          <w:iCs/>
        </w:rPr>
        <w:t>merito</w:t>
      </w:r>
      <w:proofErr w:type="spellEnd"/>
      <w:r w:rsidRPr="00D45089">
        <w:t>).</w:t>
      </w:r>
    </w:p>
    <w:p w14:paraId="73CD978A" w14:textId="1E2661FB" w:rsidR="00735FF5" w:rsidRPr="00D45089" w:rsidRDefault="00735FF5" w:rsidP="00D45089">
      <w:pPr>
        <w:pStyle w:val="JuPara"/>
      </w:pPr>
      <w:r w:rsidRPr="00D45089">
        <w:fldChar w:fldCharType="begin"/>
      </w:r>
      <w:r w:rsidRPr="00D45089">
        <w:instrText xml:space="preserve"> SEQ level0 \*arabic </w:instrText>
      </w:r>
      <w:r w:rsidRPr="00D45089">
        <w:fldChar w:fldCharType="separate"/>
      </w:r>
      <w:r w:rsidR="00D45089" w:rsidRPr="00D45089">
        <w:rPr>
          <w:noProof/>
        </w:rPr>
        <w:t>6</w:t>
      </w:r>
      <w:r w:rsidRPr="00D45089">
        <w:fldChar w:fldCharType="end"/>
      </w:r>
      <w:r w:rsidRPr="00D45089">
        <w:t>.  The applicant complained under Article 6 § 1 of the Convention that the District Court of Rome had failed to make any reference to its request to refer a question to the CJEU for a preliminary ruling.</w:t>
      </w:r>
    </w:p>
    <w:p w14:paraId="313B8344" w14:textId="0DB89355" w:rsidR="00735FF5" w:rsidRPr="00D45089" w:rsidRDefault="00735FF5" w:rsidP="00D45089">
      <w:pPr>
        <w:pStyle w:val="JuPara"/>
        <w:rPr>
          <w:strike/>
        </w:rPr>
      </w:pPr>
      <w:r w:rsidRPr="00D45089">
        <w:fldChar w:fldCharType="begin"/>
      </w:r>
      <w:r w:rsidRPr="00D45089">
        <w:instrText xml:space="preserve"> SEQ level0 \*arabic </w:instrText>
      </w:r>
      <w:r w:rsidRPr="00D45089">
        <w:fldChar w:fldCharType="separate"/>
      </w:r>
      <w:r w:rsidR="00D45089" w:rsidRPr="00D45089">
        <w:rPr>
          <w:noProof/>
        </w:rPr>
        <w:t>7</w:t>
      </w:r>
      <w:r w:rsidRPr="00D45089">
        <w:fldChar w:fldCharType="end"/>
      </w:r>
      <w:r w:rsidRPr="00D45089">
        <w:t>.  It also complained that the rejection by the domestic authorities of its opposition requesting to prevent and punish collective discriminatory actions based on ethnic origin or nationality constituted a breach of Article 8 of the Convention, read in conjunction with Article 14 of the Convention.</w:t>
      </w:r>
    </w:p>
    <w:p w14:paraId="5327A48A" w14:textId="53815A9E" w:rsidR="00735FF5" w:rsidRPr="00D45089" w:rsidRDefault="00735FF5" w:rsidP="00D45089">
      <w:pPr>
        <w:pStyle w:val="JuHHead"/>
        <w:keepNext w:val="0"/>
        <w:keepLines w:val="0"/>
        <w:numPr>
          <w:ilvl w:val="0"/>
          <w:numId w:val="1"/>
        </w:numPr>
        <w:ind w:left="360" w:hanging="360"/>
      </w:pPr>
      <w:bookmarkStart w:id="3" w:name="_Hlk54255809"/>
      <w:r w:rsidRPr="00D45089">
        <w:t>THE COURT</w:t>
      </w:r>
      <w:r w:rsidR="00D45089" w:rsidRPr="00D45089">
        <w:t>’</w:t>
      </w:r>
      <w:r w:rsidRPr="00D45089">
        <w:t>S ASSESSMENT</w:t>
      </w:r>
      <w:bookmarkEnd w:id="3"/>
    </w:p>
    <w:p w14:paraId="32E01DFF" w14:textId="253CFA7B" w:rsidR="00735FF5" w:rsidRPr="00D45089" w:rsidRDefault="00735FF5" w:rsidP="00D45089">
      <w:pPr>
        <w:pStyle w:val="JuPara"/>
      </w:pPr>
      <w:r w:rsidRPr="00D45089">
        <w:fldChar w:fldCharType="begin"/>
      </w:r>
      <w:r w:rsidRPr="00D45089">
        <w:instrText xml:space="preserve"> SEQ level0 \*arabic </w:instrText>
      </w:r>
      <w:r w:rsidRPr="00D45089">
        <w:fldChar w:fldCharType="separate"/>
      </w:r>
      <w:r w:rsidR="00D45089" w:rsidRPr="00D45089">
        <w:rPr>
          <w:noProof/>
        </w:rPr>
        <w:t>8</w:t>
      </w:r>
      <w:r w:rsidRPr="00D45089">
        <w:fldChar w:fldCharType="end"/>
      </w:r>
      <w:r w:rsidRPr="00D45089">
        <w:t>.  The Government asserted that civil actions pursuant to Article 44 of the legislative decree no. 286/98 institute provisional proceedings which anticipate a procedure on the merits. Besides, the Government noted that the application before the Court was introduced while the appeal before the Supreme Court was pending. The application should be thus rejected for non-exhaustion of domestic remedies.</w:t>
      </w:r>
    </w:p>
    <w:p w14:paraId="5AEB8DA3" w14:textId="77381F2F" w:rsidR="00735FF5" w:rsidRPr="00D45089" w:rsidRDefault="00735FF5" w:rsidP="00D45089">
      <w:pPr>
        <w:pStyle w:val="JuPara"/>
        <w:keepNext/>
        <w:keepLines/>
      </w:pPr>
      <w:r w:rsidRPr="00D45089">
        <w:lastRenderedPageBreak/>
        <w:fldChar w:fldCharType="begin"/>
      </w:r>
      <w:r w:rsidRPr="00D45089">
        <w:instrText xml:space="preserve"> SEQ level0 \*arabic </w:instrText>
      </w:r>
      <w:r w:rsidRPr="00D45089">
        <w:fldChar w:fldCharType="separate"/>
      </w:r>
      <w:r w:rsidR="00D45089" w:rsidRPr="00D45089">
        <w:rPr>
          <w:noProof/>
        </w:rPr>
        <w:t>9</w:t>
      </w:r>
      <w:r w:rsidRPr="00D45089">
        <w:fldChar w:fldCharType="end"/>
      </w:r>
      <w:r w:rsidRPr="00D45089">
        <w:t xml:space="preserve">.  Relying on the case </w:t>
      </w:r>
      <w:proofErr w:type="spellStart"/>
      <w:r w:rsidRPr="00D45089">
        <w:rPr>
          <w:i/>
        </w:rPr>
        <w:t>Udorovic</w:t>
      </w:r>
      <w:proofErr w:type="spellEnd"/>
      <w:r w:rsidRPr="00D45089">
        <w:rPr>
          <w:i/>
        </w:rPr>
        <w:t xml:space="preserve"> v. Italy</w:t>
      </w:r>
      <w:r w:rsidRPr="00D45089">
        <w:t xml:space="preserve"> (no. 38532/02, § 38, 18 May 2010), the applicant submitted that Article 6 § 1 is applicable to preliminary proceedings as the one in the instant case. The applicant also argued that there was no obligation to institute a procedure on the merits in this case, due to the ineffectiveness of this remedy for the purpose of urgently putting an end to the indirect collective discrimination.</w:t>
      </w:r>
    </w:p>
    <w:p w14:paraId="19A5836E" w14:textId="2910F150" w:rsidR="00735FF5" w:rsidRPr="00D45089" w:rsidRDefault="000B1487" w:rsidP="00D45089">
      <w:pPr>
        <w:pStyle w:val="JuPara"/>
      </w:pPr>
      <w:r>
        <w:rPr>
          <w:noProof/>
        </w:rPr>
        <w:fldChar w:fldCharType="begin"/>
      </w:r>
      <w:r>
        <w:rPr>
          <w:noProof/>
        </w:rPr>
        <w:instrText xml:space="preserve"> SEQ level0 \*arabic \* MERGEFORMAT </w:instrText>
      </w:r>
      <w:r>
        <w:rPr>
          <w:noProof/>
        </w:rPr>
        <w:fldChar w:fldCharType="separate"/>
      </w:r>
      <w:r w:rsidR="00D45089" w:rsidRPr="00D45089">
        <w:rPr>
          <w:noProof/>
        </w:rPr>
        <w:t>10</w:t>
      </w:r>
      <w:r>
        <w:rPr>
          <w:noProof/>
        </w:rPr>
        <w:fldChar w:fldCharType="end"/>
      </w:r>
      <w:r w:rsidR="00735FF5" w:rsidRPr="00D45089">
        <w:t>.  The Court agrees with the Government</w:t>
      </w:r>
      <w:r w:rsidR="00D45089" w:rsidRPr="00D45089">
        <w:t>’</w:t>
      </w:r>
      <w:r w:rsidR="00735FF5" w:rsidRPr="00D45089">
        <w:t>s position that the applicant should have pursued a procedure on the merits, following the rejection of its opposition within provisional proceedings. The provisional nature of the District Court</w:t>
      </w:r>
      <w:r w:rsidR="00D45089" w:rsidRPr="00D45089">
        <w:t>’</w:t>
      </w:r>
      <w:r w:rsidR="00735FF5" w:rsidRPr="00D45089">
        <w:t>s decisions also stems clearly from the Supreme Court</w:t>
      </w:r>
      <w:r w:rsidR="00D45089" w:rsidRPr="00D45089">
        <w:t>’</w:t>
      </w:r>
      <w:r w:rsidR="00735FF5" w:rsidRPr="00D45089">
        <w:t xml:space="preserve">s judgment in the present case (see paragraph </w:t>
      </w:r>
      <w:r w:rsidR="00735FF5" w:rsidRPr="00D45089">
        <w:fldChar w:fldCharType="begin"/>
      </w:r>
      <w:r w:rsidR="00735FF5" w:rsidRPr="00D45089">
        <w:instrText xml:space="preserve"> REF Supreme_Court \h </w:instrText>
      </w:r>
      <w:r w:rsidR="00735FF5" w:rsidRPr="00D45089">
        <w:fldChar w:fldCharType="separate"/>
      </w:r>
      <w:r w:rsidR="00D45089" w:rsidRPr="00D45089">
        <w:rPr>
          <w:noProof/>
        </w:rPr>
        <w:t>5</w:t>
      </w:r>
      <w:r w:rsidR="00735FF5" w:rsidRPr="00D45089">
        <w:fldChar w:fldCharType="end"/>
      </w:r>
      <w:r w:rsidR="00735FF5" w:rsidRPr="00D45089">
        <w:t xml:space="preserve"> above) and is confirmed by its plenary composition</w:t>
      </w:r>
      <w:r w:rsidR="00D45089" w:rsidRPr="00D45089">
        <w:t>’</w:t>
      </w:r>
      <w:r w:rsidR="00735FF5" w:rsidRPr="00D45089">
        <w:t>s decisions nos. 3670/11 of 11 January 2011 and 7186/11 of 18 January 2011.</w:t>
      </w:r>
    </w:p>
    <w:p w14:paraId="5B230AF2" w14:textId="2F5387B3" w:rsidR="00735FF5" w:rsidRPr="00D45089" w:rsidRDefault="000B1487" w:rsidP="00D45089">
      <w:pPr>
        <w:pStyle w:val="JuPara"/>
      </w:pPr>
      <w:r>
        <w:rPr>
          <w:noProof/>
        </w:rPr>
        <w:fldChar w:fldCharType="begin"/>
      </w:r>
      <w:r>
        <w:rPr>
          <w:noProof/>
        </w:rPr>
        <w:instrText xml:space="preserve"> SEQ level0 \*arabic \* MERGEFORMAT </w:instrText>
      </w:r>
      <w:r>
        <w:rPr>
          <w:noProof/>
        </w:rPr>
        <w:fldChar w:fldCharType="separate"/>
      </w:r>
      <w:r w:rsidR="00D45089" w:rsidRPr="00D45089">
        <w:rPr>
          <w:noProof/>
        </w:rPr>
        <w:t>11</w:t>
      </w:r>
      <w:r>
        <w:rPr>
          <w:noProof/>
        </w:rPr>
        <w:fldChar w:fldCharType="end"/>
      </w:r>
      <w:r w:rsidR="00735FF5" w:rsidRPr="00D45089">
        <w:t>.  In these circumstances, the Court considers that there is no need to examine the Government</w:t>
      </w:r>
      <w:r w:rsidR="00D45089" w:rsidRPr="00D45089">
        <w:t>’</w:t>
      </w:r>
      <w:r w:rsidR="00735FF5" w:rsidRPr="00D45089">
        <w:t>s other objections since the application must be rejected for non-exhaustion of domestic remedies, under Article 35 §§ 1 and</w:t>
      </w:r>
      <w:r w:rsidR="00D45089" w:rsidRPr="00D45089">
        <w:t> </w:t>
      </w:r>
      <w:r w:rsidR="00735FF5" w:rsidRPr="00D45089">
        <w:t>4 of the Convention.</w:t>
      </w:r>
    </w:p>
    <w:p w14:paraId="6A67C525" w14:textId="5682EFFD" w:rsidR="00735FF5" w:rsidRPr="00D45089" w:rsidRDefault="00735FF5" w:rsidP="00D45089">
      <w:pPr>
        <w:pStyle w:val="JuParaLast"/>
      </w:pPr>
      <w:r w:rsidRPr="00D45089">
        <w:t>For these reasons, the Court, unanimously,</w:t>
      </w:r>
    </w:p>
    <w:p w14:paraId="2A03177A" w14:textId="77777777" w:rsidR="00735FF5" w:rsidRPr="00D45089" w:rsidRDefault="00735FF5" w:rsidP="00D45089">
      <w:pPr>
        <w:pStyle w:val="DecList"/>
      </w:pPr>
      <w:r w:rsidRPr="00D45089">
        <w:rPr>
          <w:i/>
        </w:rPr>
        <w:t>Declares</w:t>
      </w:r>
      <w:r w:rsidRPr="00D45089">
        <w:t xml:space="preserve"> the application inadmissible.</w:t>
      </w:r>
    </w:p>
    <w:p w14:paraId="53A86089" w14:textId="412EB336" w:rsidR="00BD1692" w:rsidRPr="00D45089" w:rsidRDefault="006267D3" w:rsidP="00D45089">
      <w:pPr>
        <w:pStyle w:val="JuParaLast"/>
        <w:rPr>
          <w:sz w:val="14"/>
        </w:rPr>
      </w:pPr>
      <w:r w:rsidRPr="00D45089">
        <w:t xml:space="preserve">Done in English and notified in writing on </w:t>
      </w:r>
      <w:r w:rsidR="00735FF5" w:rsidRPr="00D45089">
        <w:rPr>
          <w:noProof/>
        </w:rPr>
        <w:t>1</w:t>
      </w:r>
      <w:r w:rsidR="0069252D" w:rsidRPr="00D45089">
        <w:rPr>
          <w:noProof/>
        </w:rPr>
        <w:t>7</w:t>
      </w:r>
      <w:r w:rsidR="00735FF5" w:rsidRPr="00D45089">
        <w:rPr>
          <w:noProof/>
        </w:rPr>
        <w:t xml:space="preserve"> March 2022</w:t>
      </w:r>
      <w:r w:rsidRPr="00D45089">
        <w:t>.</w:t>
      </w:r>
    </w:p>
    <w:p w14:paraId="7D8C50F7" w14:textId="5E077E44" w:rsidR="00BD1692" w:rsidRPr="00D45089" w:rsidRDefault="00C8038F" w:rsidP="00D45089">
      <w:pPr>
        <w:pStyle w:val="ECHRPlaceholder"/>
      </w:pPr>
      <w:r w:rsidRPr="00D45089">
        <w:tab/>
      </w:r>
    </w:p>
    <w:p w14:paraId="6FE171F3" w14:textId="6731E51A" w:rsidR="00CB3BD9" w:rsidRPr="00D45089" w:rsidRDefault="007907C0" w:rsidP="00D45089">
      <w:pPr>
        <w:pStyle w:val="JuSigned"/>
      </w:pPr>
      <w:r w:rsidRPr="00D45089">
        <w:tab/>
      </w:r>
      <w:r w:rsidR="00735FF5" w:rsidRPr="00D45089">
        <w:rPr>
          <w:rFonts w:eastAsia="PMingLiU"/>
          <w:noProof/>
        </w:rPr>
        <w:t>Liv Tigerstedt</w:t>
      </w:r>
      <w:r w:rsidR="001D1233" w:rsidRPr="00D45089">
        <w:tab/>
      </w:r>
      <w:r w:rsidR="00735FF5" w:rsidRPr="00D45089">
        <w:rPr>
          <w:noProof/>
        </w:rPr>
        <w:t>Péter Paczolay</w:t>
      </w:r>
      <w:r w:rsidR="001D1233" w:rsidRPr="00D45089">
        <w:br/>
      </w:r>
      <w:r w:rsidR="001D1233" w:rsidRPr="00D45089">
        <w:tab/>
      </w:r>
      <w:r w:rsidR="00735FF5" w:rsidRPr="00D45089">
        <w:rPr>
          <w:noProof/>
        </w:rPr>
        <w:t>Deputy Registrar</w:t>
      </w:r>
      <w:r w:rsidR="006267D3" w:rsidRPr="00D45089">
        <w:tab/>
        <w:t>President</w:t>
      </w:r>
    </w:p>
    <w:sectPr w:rsidR="00CB3BD9" w:rsidRPr="00D45089"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F190" w14:textId="77777777" w:rsidR="000C78A0" w:rsidRPr="00735FF5" w:rsidRDefault="000C78A0">
      <w:r w:rsidRPr="00735FF5">
        <w:separator/>
      </w:r>
    </w:p>
  </w:endnote>
  <w:endnote w:type="continuationSeparator" w:id="0">
    <w:p w14:paraId="70545537" w14:textId="77777777" w:rsidR="000C78A0" w:rsidRPr="00735FF5" w:rsidRDefault="000C78A0">
      <w:r w:rsidRPr="00735F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A8803" w14:textId="10DADBD6" w:rsidR="001818B5" w:rsidRPr="00735FF5" w:rsidRDefault="00735FF5"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63A4" w14:textId="35634DC3" w:rsidR="001818B5" w:rsidRPr="00735FF5" w:rsidRDefault="00735FF5"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42B93" w14:textId="3E9A0DC9" w:rsidR="00735FF5" w:rsidRPr="00150BFA" w:rsidRDefault="00735FF5" w:rsidP="0020718E">
    <w:pPr>
      <w:jc w:val="center"/>
    </w:pPr>
    <w:r w:rsidRPr="00735FF5">
      <w:rPr>
        <w:noProof/>
        <w:lang w:val="en-US" w:eastAsia="ja-JP"/>
      </w:rPr>
      <w:drawing>
        <wp:inline distT="0" distB="0" distL="0" distR="0" wp14:anchorId="014DC69E" wp14:editId="1FC9576B">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296D2" w14:textId="77777777" w:rsidR="000C78A0" w:rsidRPr="00735FF5" w:rsidRDefault="000C78A0">
      <w:r w:rsidRPr="00735FF5">
        <w:separator/>
      </w:r>
    </w:p>
  </w:footnote>
  <w:footnote w:type="continuationSeparator" w:id="0">
    <w:p w14:paraId="3A65ED32" w14:textId="77777777" w:rsidR="000C78A0" w:rsidRPr="00735FF5" w:rsidRDefault="000C78A0">
      <w:r w:rsidRPr="00735FF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26C7" w14:textId="3A6AFB91" w:rsidR="00F05C7B" w:rsidRDefault="00735FF5" w:rsidP="0076040F">
    <w:pPr>
      <w:pStyle w:val="JuHeader"/>
    </w:pPr>
    <w:r>
      <w:t>LAWYERS’ ASSOCIATION</w:t>
    </w:r>
    <w:r w:rsidR="00C17C47">
      <w:br/>
    </w:r>
    <w:r>
      <w:t>FOR THE PROTECTION OF HUMAN RIGHTS v. ITALY</w:t>
    </w:r>
    <w:r w:rsidR="006267D3" w:rsidRPr="00735FF5">
      <w:t xml:space="preserve"> DECISION</w:t>
    </w:r>
  </w:p>
  <w:p w14:paraId="03A74962" w14:textId="77777777" w:rsidR="00C57E8E" w:rsidRPr="00735FF5" w:rsidRDefault="00C57E8E" w:rsidP="0076040F">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A9D94" w14:textId="34950C0B" w:rsidR="00F05C7B" w:rsidRDefault="00735FF5" w:rsidP="000D61E7">
    <w:pPr>
      <w:pStyle w:val="JuHeader"/>
    </w:pPr>
    <w:r>
      <w:t>LAWYERS’ ASSOCIATION</w:t>
    </w:r>
    <w:r w:rsidR="00C17C47">
      <w:br/>
    </w:r>
    <w:r>
      <w:t>FOR THE PROTECTION OF HUMAN RIGHTS v. ITALY</w:t>
    </w:r>
    <w:r w:rsidR="006267D3" w:rsidRPr="00735FF5">
      <w:t xml:space="preserve"> DECISION</w:t>
    </w:r>
  </w:p>
  <w:p w14:paraId="58E130BB" w14:textId="77777777" w:rsidR="00C57E8E" w:rsidRPr="00735FF5" w:rsidRDefault="00C57E8E" w:rsidP="000D61E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BB70D" w14:textId="12EF6279" w:rsidR="00735FF5" w:rsidRPr="00A45145" w:rsidRDefault="00735FF5" w:rsidP="00A45145">
    <w:pPr>
      <w:jc w:val="center"/>
    </w:pPr>
    <w:r>
      <w:rPr>
        <w:noProof/>
        <w:lang w:val="en-US" w:eastAsia="ja-JP"/>
      </w:rPr>
      <w:drawing>
        <wp:inline distT="0" distB="0" distL="0" distR="0" wp14:anchorId="31CAE559" wp14:editId="4FCD471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27CA089" w14:textId="112D53AA" w:rsidR="00F05C7B" w:rsidRPr="00735FF5" w:rsidRDefault="000C78A0"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5"/>
  </w:num>
  <w:num w:numId="6">
    <w:abstractNumId w:val="13"/>
  </w:num>
  <w:num w:numId="7">
    <w:abstractNumId w:val="16"/>
  </w:num>
  <w:num w:numId="8">
    <w:abstractNumId w:val="15"/>
  </w:num>
  <w:num w:numId="9">
    <w:abstractNumId w:val="16"/>
  </w:num>
  <w:num w:numId="10">
    <w:abstractNumId w:val="10"/>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735FF5"/>
    <w:rsid w:val="00095FD8"/>
    <w:rsid w:val="000B1487"/>
    <w:rsid w:val="000B1FA9"/>
    <w:rsid w:val="000C78A0"/>
    <w:rsid w:val="000D61E7"/>
    <w:rsid w:val="000E3A89"/>
    <w:rsid w:val="000F636F"/>
    <w:rsid w:val="00132029"/>
    <w:rsid w:val="00144EBC"/>
    <w:rsid w:val="001D1233"/>
    <w:rsid w:val="00223591"/>
    <w:rsid w:val="002A7443"/>
    <w:rsid w:val="003B50D7"/>
    <w:rsid w:val="003E3C60"/>
    <w:rsid w:val="00452087"/>
    <w:rsid w:val="00464268"/>
    <w:rsid w:val="004A4C71"/>
    <w:rsid w:val="004B4E73"/>
    <w:rsid w:val="005E56C2"/>
    <w:rsid w:val="005F11CB"/>
    <w:rsid w:val="005F5259"/>
    <w:rsid w:val="006262FA"/>
    <w:rsid w:val="006267D3"/>
    <w:rsid w:val="006300E9"/>
    <w:rsid w:val="00653EF4"/>
    <w:rsid w:val="00656B81"/>
    <w:rsid w:val="0069252D"/>
    <w:rsid w:val="006D4D63"/>
    <w:rsid w:val="006E123B"/>
    <w:rsid w:val="00735FF5"/>
    <w:rsid w:val="007907C0"/>
    <w:rsid w:val="007A74FC"/>
    <w:rsid w:val="007B2364"/>
    <w:rsid w:val="00812D10"/>
    <w:rsid w:val="008D10E4"/>
    <w:rsid w:val="008F0A92"/>
    <w:rsid w:val="008F7189"/>
    <w:rsid w:val="00956B2A"/>
    <w:rsid w:val="0096293E"/>
    <w:rsid w:val="009656DE"/>
    <w:rsid w:val="009B6F49"/>
    <w:rsid w:val="009C21E8"/>
    <w:rsid w:val="009E01FB"/>
    <w:rsid w:val="00A20CCC"/>
    <w:rsid w:val="00AA5AEE"/>
    <w:rsid w:val="00AC58E5"/>
    <w:rsid w:val="00B140D3"/>
    <w:rsid w:val="00BD1692"/>
    <w:rsid w:val="00C17C47"/>
    <w:rsid w:val="00C42C12"/>
    <w:rsid w:val="00C57E8E"/>
    <w:rsid w:val="00C8038F"/>
    <w:rsid w:val="00CB3BD9"/>
    <w:rsid w:val="00CD7112"/>
    <w:rsid w:val="00D415D6"/>
    <w:rsid w:val="00D45089"/>
    <w:rsid w:val="00DB6354"/>
    <w:rsid w:val="00E5464B"/>
    <w:rsid w:val="00EE38CA"/>
    <w:rsid w:val="00F0534F"/>
    <w:rsid w:val="00F24AB9"/>
    <w:rsid w:val="00FC2655"/>
    <w:rsid w:val="00FC5A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CD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45089"/>
    <w:rPr>
      <w:sz w:val="24"/>
      <w:szCs w:val="24"/>
      <w:lang w:val="en-GB"/>
    </w:rPr>
  </w:style>
  <w:style w:type="paragraph" w:styleId="Titolo1">
    <w:name w:val="heading 1"/>
    <w:basedOn w:val="Normale"/>
    <w:next w:val="Normale"/>
    <w:link w:val="Titolo1Carattere"/>
    <w:uiPriority w:val="98"/>
    <w:semiHidden/>
    <w:rsid w:val="00D4508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4508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45089"/>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45089"/>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45089"/>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45089"/>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45089"/>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4508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4508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D45089"/>
    <w:pPr>
      <w:tabs>
        <w:tab w:val="center" w:pos="1418"/>
        <w:tab w:val="center" w:pos="5954"/>
      </w:tabs>
      <w:spacing w:before="720"/>
    </w:pPr>
  </w:style>
  <w:style w:type="paragraph" w:customStyle="1" w:styleId="JuPara">
    <w:name w:val="Ju_Para"/>
    <w:aliases w:val="_Para"/>
    <w:basedOn w:val="NormalJustified"/>
    <w:link w:val="JuParaChar"/>
    <w:uiPriority w:val="4"/>
    <w:qFormat/>
    <w:rsid w:val="00D45089"/>
    <w:pPr>
      <w:ind w:firstLine="284"/>
    </w:pPr>
  </w:style>
  <w:style w:type="character" w:styleId="Numeropagina">
    <w:name w:val="page number"/>
    <w:uiPriority w:val="98"/>
    <w:semiHidden/>
    <w:rsid w:val="00D45089"/>
    <w:rPr>
      <w:sz w:val="18"/>
    </w:rPr>
  </w:style>
  <w:style w:type="character" w:styleId="Rimandocommento">
    <w:name w:val="annotation reference"/>
    <w:basedOn w:val="Carpredefinitoparagrafo"/>
    <w:uiPriority w:val="98"/>
    <w:semiHidden/>
    <w:rsid w:val="00D45089"/>
    <w:rPr>
      <w:sz w:val="16"/>
      <w:szCs w:val="16"/>
    </w:rPr>
  </w:style>
  <w:style w:type="paragraph" w:styleId="Testocommento">
    <w:name w:val="annotation text"/>
    <w:basedOn w:val="Normale"/>
    <w:link w:val="TestocommentoCarattere"/>
    <w:uiPriority w:val="98"/>
    <w:semiHidden/>
    <w:rsid w:val="00D45089"/>
    <w:rPr>
      <w:sz w:val="20"/>
      <w:szCs w:val="20"/>
    </w:rPr>
  </w:style>
  <w:style w:type="character" w:customStyle="1" w:styleId="TestocommentoCarattere">
    <w:name w:val="Testo commento Carattere"/>
    <w:basedOn w:val="Carpredefinitoparagrafo"/>
    <w:link w:val="Testocommento"/>
    <w:uiPriority w:val="98"/>
    <w:semiHidden/>
    <w:rsid w:val="00D45089"/>
    <w:rPr>
      <w:sz w:val="20"/>
      <w:szCs w:val="20"/>
      <w:lang w:val="en-GB"/>
    </w:rPr>
  </w:style>
  <w:style w:type="paragraph" w:customStyle="1" w:styleId="DecHTitle">
    <w:name w:val="Dec_H_Title"/>
    <w:aliases w:val="_Title_1"/>
    <w:basedOn w:val="JuPara"/>
    <w:next w:val="JuPara"/>
    <w:uiPriority w:val="38"/>
    <w:qFormat/>
    <w:rsid w:val="00D45089"/>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D45089"/>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D45089"/>
    <w:pPr>
      <w:keepNext/>
      <w:keepLines/>
      <w:spacing w:before="1320" w:after="280"/>
      <w:contextualSpacing/>
      <w:jc w:val="center"/>
    </w:pPr>
    <w:rPr>
      <w:b/>
    </w:rPr>
  </w:style>
  <w:style w:type="paragraph" w:customStyle="1" w:styleId="JuHeader">
    <w:name w:val="Ju_Header"/>
    <w:aliases w:val="_Header"/>
    <w:basedOn w:val="Intestazione"/>
    <w:uiPriority w:val="29"/>
    <w:qFormat/>
    <w:rsid w:val="00D45089"/>
    <w:pPr>
      <w:tabs>
        <w:tab w:val="clear" w:pos="4536"/>
        <w:tab w:val="clear" w:pos="9072"/>
      </w:tabs>
      <w:jc w:val="center"/>
    </w:pPr>
    <w:rPr>
      <w:sz w:val="18"/>
    </w:rPr>
  </w:style>
  <w:style w:type="paragraph" w:styleId="Intestazione">
    <w:name w:val="header"/>
    <w:basedOn w:val="Normale"/>
    <w:link w:val="IntestazioneCarattere"/>
    <w:uiPriority w:val="98"/>
    <w:semiHidden/>
    <w:rsid w:val="00D45089"/>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45089"/>
    <w:rPr>
      <w:sz w:val="24"/>
      <w:szCs w:val="24"/>
      <w:lang w:val="en-GB"/>
    </w:rPr>
  </w:style>
  <w:style w:type="paragraph" w:styleId="Testofumetto">
    <w:name w:val="Balloon Text"/>
    <w:basedOn w:val="Normale"/>
    <w:link w:val="TestofumettoCarattere"/>
    <w:uiPriority w:val="98"/>
    <w:semiHidden/>
    <w:rsid w:val="00D45089"/>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45089"/>
    <w:rPr>
      <w:rFonts w:ascii="Tahoma" w:hAnsi="Tahoma" w:cs="Tahoma"/>
      <w:sz w:val="16"/>
      <w:szCs w:val="16"/>
      <w:lang w:val="en-GB"/>
    </w:rPr>
  </w:style>
  <w:style w:type="paragraph" w:customStyle="1" w:styleId="DummyStyle">
    <w:name w:val="Dummy_Style"/>
    <w:aliases w:val="_Dummy"/>
    <w:basedOn w:val="Normale"/>
    <w:semiHidden/>
    <w:qFormat/>
    <w:rsid w:val="00D45089"/>
    <w:rPr>
      <w:color w:val="00B050"/>
      <w:sz w:val="22"/>
    </w:rPr>
  </w:style>
  <w:style w:type="paragraph" w:customStyle="1" w:styleId="NormalJustified">
    <w:name w:val="Normal_Justified"/>
    <w:basedOn w:val="Normale"/>
    <w:semiHidden/>
    <w:rsid w:val="00D45089"/>
    <w:pPr>
      <w:jc w:val="both"/>
    </w:pPr>
  </w:style>
  <w:style w:type="paragraph" w:customStyle="1" w:styleId="JuQuot">
    <w:name w:val="Ju_Quot"/>
    <w:aliases w:val="_Quote"/>
    <w:basedOn w:val="NormalJustified"/>
    <w:uiPriority w:val="20"/>
    <w:qFormat/>
    <w:rsid w:val="00D45089"/>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D45089"/>
    <w:pPr>
      <w:keepNext/>
      <w:keepLines/>
      <w:tabs>
        <w:tab w:val="right" w:pos="7938"/>
      </w:tabs>
      <w:ind w:firstLine="0"/>
      <w:jc w:val="center"/>
    </w:pPr>
    <w:rPr>
      <w:i/>
    </w:rPr>
  </w:style>
  <w:style w:type="table" w:customStyle="1" w:styleId="ECHRDNTable">
    <w:name w:val="ECHR_DN_Table"/>
    <w:basedOn w:val="Tabellanormale"/>
    <w:uiPriority w:val="99"/>
    <w:rsid w:val="00D45089"/>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D45089"/>
    <w:pPr>
      <w:numPr>
        <w:numId w:val="5"/>
      </w:numPr>
    </w:pPr>
  </w:style>
  <w:style w:type="numbering" w:customStyle="1" w:styleId="ECHRA1StyleList">
    <w:name w:val="ECHR_A1_Style_List"/>
    <w:basedOn w:val="Nessunelenco"/>
    <w:uiPriority w:val="99"/>
    <w:rsid w:val="00D45089"/>
    <w:pPr>
      <w:numPr>
        <w:numId w:val="6"/>
      </w:numPr>
    </w:pPr>
  </w:style>
  <w:style w:type="paragraph" w:customStyle="1" w:styleId="JuHArticle">
    <w:name w:val="Ju_H_Article"/>
    <w:aliases w:val="_Title_Quote"/>
    <w:basedOn w:val="Normale"/>
    <w:next w:val="JuQuot"/>
    <w:uiPriority w:val="19"/>
    <w:qFormat/>
    <w:rsid w:val="00D45089"/>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D45089"/>
    <w:pPr>
      <w:numPr>
        <w:numId w:val="7"/>
      </w:numPr>
    </w:pPr>
  </w:style>
  <w:style w:type="table" w:customStyle="1" w:styleId="ECHRHeaderTable">
    <w:name w:val="ECHR_Header_Table"/>
    <w:basedOn w:val="Tabellanormale"/>
    <w:uiPriority w:val="99"/>
    <w:rsid w:val="00D45089"/>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D45089"/>
    <w:pPr>
      <w:keepNext/>
      <w:keepLines/>
      <w:numPr>
        <w:numId w:val="1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D45089"/>
    <w:pPr>
      <w:tabs>
        <w:tab w:val="center" w:pos="6407"/>
      </w:tabs>
      <w:spacing w:before="720"/>
      <w:jc w:val="right"/>
    </w:pPr>
  </w:style>
  <w:style w:type="table" w:customStyle="1" w:styleId="ECHRHeaderTableReduced">
    <w:name w:val="ECHR_Header_Table_Reduced"/>
    <w:basedOn w:val="Tabellanormale"/>
    <w:uiPriority w:val="99"/>
    <w:rsid w:val="00D45089"/>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D45089"/>
    <w:rPr>
      <w:caps w:val="0"/>
      <w:smallCaps/>
    </w:rPr>
  </w:style>
  <w:style w:type="character" w:customStyle="1" w:styleId="JuITMark">
    <w:name w:val="Ju_ITMark"/>
    <w:aliases w:val="_ITMark"/>
    <w:basedOn w:val="Carpredefinitoparagrafo"/>
    <w:uiPriority w:val="54"/>
    <w:qFormat/>
    <w:rsid w:val="00D45089"/>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D4508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D4508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D45089"/>
    <w:pPr>
      <w:keepNext/>
      <w:keepLines/>
      <w:numPr>
        <w:ilvl w:val="1"/>
        <w:numId w:val="1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D45089"/>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D45089"/>
    <w:pPr>
      <w:keepNext/>
      <w:keepLines/>
      <w:numPr>
        <w:ilvl w:val="2"/>
        <w:numId w:val="1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D45089"/>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D45089"/>
    <w:pPr>
      <w:keepNext/>
      <w:keepLines/>
      <w:numPr>
        <w:ilvl w:val="3"/>
        <w:numId w:val="1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D45089"/>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D45089"/>
    <w:pPr>
      <w:keepNext/>
      <w:keepLines/>
      <w:numPr>
        <w:ilvl w:val="4"/>
        <w:numId w:val="1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D45089"/>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D45089"/>
    <w:pPr>
      <w:keepNext/>
      <w:keepLines/>
      <w:numPr>
        <w:ilvl w:val="5"/>
        <w:numId w:val="1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D45089"/>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D45089"/>
    <w:pPr>
      <w:keepNext/>
      <w:keepLines/>
      <w:numPr>
        <w:ilvl w:val="6"/>
        <w:numId w:val="1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D45089"/>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D45089"/>
    <w:pPr>
      <w:keepNext/>
      <w:keepLines/>
      <w:numPr>
        <w:ilvl w:val="7"/>
        <w:numId w:val="1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D45089"/>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D45089"/>
    <w:pPr>
      <w:keepNext/>
      <w:keepLines/>
      <w:spacing w:before="240" w:after="240"/>
      <w:ind w:firstLine="284"/>
    </w:pPr>
  </w:style>
  <w:style w:type="table" w:customStyle="1" w:styleId="ECHRTableBoxHeader">
    <w:name w:val="ECHR_Table_Box_Header"/>
    <w:basedOn w:val="Tabellanormale"/>
    <w:rsid w:val="00D4508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D45089"/>
    <w:pPr>
      <w:tabs>
        <w:tab w:val="left" w:pos="567"/>
        <w:tab w:val="left" w:pos="1134"/>
      </w:tabs>
    </w:pPr>
  </w:style>
  <w:style w:type="paragraph" w:customStyle="1" w:styleId="JuList">
    <w:name w:val="Ju_List"/>
    <w:aliases w:val="_List_1"/>
    <w:basedOn w:val="NormalJustified"/>
    <w:uiPriority w:val="23"/>
    <w:qFormat/>
    <w:rsid w:val="00D45089"/>
    <w:pPr>
      <w:numPr>
        <w:numId w:val="11"/>
      </w:numPr>
      <w:spacing w:before="280" w:after="60"/>
    </w:pPr>
  </w:style>
  <w:style w:type="paragraph" w:customStyle="1" w:styleId="JuLista">
    <w:name w:val="Ju_List_a"/>
    <w:aliases w:val="_List_2"/>
    <w:basedOn w:val="NormalJustified"/>
    <w:uiPriority w:val="23"/>
    <w:rsid w:val="00D45089"/>
    <w:pPr>
      <w:numPr>
        <w:ilvl w:val="1"/>
        <w:numId w:val="11"/>
      </w:numPr>
    </w:pPr>
  </w:style>
  <w:style w:type="paragraph" w:customStyle="1" w:styleId="JuListi">
    <w:name w:val="Ju_List_i"/>
    <w:aliases w:val="_List_3"/>
    <w:basedOn w:val="NormalJustified"/>
    <w:uiPriority w:val="23"/>
    <w:rsid w:val="00D45089"/>
    <w:pPr>
      <w:numPr>
        <w:ilvl w:val="2"/>
        <w:numId w:val="11"/>
      </w:numPr>
    </w:pPr>
  </w:style>
  <w:style w:type="table" w:customStyle="1" w:styleId="ECHRTableFax">
    <w:name w:val="ECHR_Table_Fax"/>
    <w:basedOn w:val="Tabellanormale"/>
    <w:uiPriority w:val="99"/>
    <w:rsid w:val="00D45089"/>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D45089"/>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D45089"/>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D45089"/>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45089"/>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D4508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45089"/>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D45089"/>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45089"/>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D45089"/>
    <w:rPr>
      <w:b/>
      <w:bCs/>
    </w:rPr>
  </w:style>
  <w:style w:type="character" w:styleId="Enfasicorsivo">
    <w:name w:val="Emphasis"/>
    <w:uiPriority w:val="98"/>
    <w:semiHidden/>
    <w:qFormat/>
    <w:rsid w:val="00D45089"/>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D45089"/>
  </w:style>
  <w:style w:type="character" w:customStyle="1" w:styleId="NessunaspaziaturaCarattere">
    <w:name w:val="Nessuna spaziatura Carattere"/>
    <w:basedOn w:val="Carpredefinitoparagrafo"/>
    <w:link w:val="Nessunaspaziatura"/>
    <w:uiPriority w:val="98"/>
    <w:semiHidden/>
    <w:rsid w:val="00D45089"/>
    <w:rPr>
      <w:sz w:val="24"/>
      <w:szCs w:val="24"/>
      <w:lang w:val="en-GB"/>
    </w:rPr>
  </w:style>
  <w:style w:type="paragraph" w:styleId="Paragrafoelenco">
    <w:name w:val="List Paragraph"/>
    <w:basedOn w:val="Normale"/>
    <w:uiPriority w:val="98"/>
    <w:semiHidden/>
    <w:qFormat/>
    <w:rsid w:val="00D45089"/>
    <w:pPr>
      <w:ind w:left="720"/>
      <w:contextualSpacing/>
    </w:pPr>
  </w:style>
  <w:style w:type="paragraph" w:styleId="Citazione">
    <w:name w:val="Quote"/>
    <w:basedOn w:val="Normale"/>
    <w:next w:val="Normale"/>
    <w:link w:val="CitazioneCarattere"/>
    <w:uiPriority w:val="98"/>
    <w:semiHidden/>
    <w:qFormat/>
    <w:rsid w:val="00D45089"/>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45089"/>
    <w:rPr>
      <w:i/>
      <w:iCs/>
      <w:sz w:val="24"/>
      <w:szCs w:val="24"/>
      <w:lang w:val="en-GB" w:bidi="en-US"/>
    </w:rPr>
  </w:style>
  <w:style w:type="paragraph" w:styleId="Citazioneintensa">
    <w:name w:val="Intense Quote"/>
    <w:basedOn w:val="Normale"/>
    <w:next w:val="Normale"/>
    <w:link w:val="CitazioneintensaCarattere"/>
    <w:uiPriority w:val="98"/>
    <w:semiHidden/>
    <w:qFormat/>
    <w:rsid w:val="00D4508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45089"/>
    <w:rPr>
      <w:b/>
      <w:bCs/>
      <w:i/>
      <w:iCs/>
      <w:sz w:val="24"/>
      <w:szCs w:val="24"/>
      <w:lang w:val="en-GB" w:bidi="en-US"/>
    </w:rPr>
  </w:style>
  <w:style w:type="character" w:styleId="Enfasidelicata">
    <w:name w:val="Subtle Emphasis"/>
    <w:uiPriority w:val="98"/>
    <w:semiHidden/>
    <w:qFormat/>
    <w:rsid w:val="00D45089"/>
    <w:rPr>
      <w:i/>
      <w:iCs/>
    </w:rPr>
  </w:style>
  <w:style w:type="character" w:styleId="Enfasiintensa">
    <w:name w:val="Intense Emphasis"/>
    <w:uiPriority w:val="98"/>
    <w:semiHidden/>
    <w:qFormat/>
    <w:rsid w:val="00D45089"/>
    <w:rPr>
      <w:b/>
      <w:bCs/>
    </w:rPr>
  </w:style>
  <w:style w:type="character" w:styleId="Riferimentodelicato">
    <w:name w:val="Subtle Reference"/>
    <w:uiPriority w:val="98"/>
    <w:semiHidden/>
    <w:qFormat/>
    <w:rsid w:val="00D45089"/>
    <w:rPr>
      <w:smallCaps/>
    </w:rPr>
  </w:style>
  <w:style w:type="character" w:styleId="Riferimentointenso">
    <w:name w:val="Intense Reference"/>
    <w:uiPriority w:val="98"/>
    <w:semiHidden/>
    <w:qFormat/>
    <w:rsid w:val="00D45089"/>
    <w:rPr>
      <w:smallCaps/>
      <w:spacing w:val="5"/>
      <w:u w:val="single"/>
    </w:rPr>
  </w:style>
  <w:style w:type="character" w:styleId="Titolodellibro">
    <w:name w:val="Book Title"/>
    <w:uiPriority w:val="98"/>
    <w:semiHidden/>
    <w:qFormat/>
    <w:rsid w:val="00D45089"/>
    <w:rPr>
      <w:i/>
      <w:iCs/>
      <w:smallCaps/>
      <w:spacing w:val="5"/>
    </w:rPr>
  </w:style>
  <w:style w:type="paragraph" w:styleId="Titolosommario">
    <w:name w:val="TOC Heading"/>
    <w:basedOn w:val="Normale"/>
    <w:next w:val="Normale"/>
    <w:uiPriority w:val="98"/>
    <w:semiHidden/>
    <w:qFormat/>
    <w:rsid w:val="00D45089"/>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D45089"/>
    <w:pPr>
      <w:numPr>
        <w:numId w:val="2"/>
      </w:numPr>
    </w:pPr>
  </w:style>
  <w:style w:type="numbering" w:styleId="1ai">
    <w:name w:val="Outline List 1"/>
    <w:basedOn w:val="Nessunelenco"/>
    <w:uiPriority w:val="99"/>
    <w:semiHidden/>
    <w:unhideWhenUsed/>
    <w:rsid w:val="00D45089"/>
    <w:pPr>
      <w:numPr>
        <w:numId w:val="3"/>
      </w:numPr>
    </w:pPr>
  </w:style>
  <w:style w:type="numbering" w:styleId="ArticoloSezione">
    <w:name w:val="Outline List 3"/>
    <w:basedOn w:val="Nessunelenco"/>
    <w:uiPriority w:val="99"/>
    <w:semiHidden/>
    <w:unhideWhenUsed/>
    <w:rsid w:val="00D45089"/>
    <w:pPr>
      <w:numPr>
        <w:numId w:val="4"/>
      </w:numPr>
    </w:pPr>
  </w:style>
  <w:style w:type="paragraph" w:styleId="Bibliografia">
    <w:name w:val="Bibliography"/>
    <w:basedOn w:val="Normale"/>
    <w:next w:val="Normale"/>
    <w:uiPriority w:val="98"/>
    <w:semiHidden/>
    <w:rsid w:val="00D45089"/>
  </w:style>
  <w:style w:type="paragraph" w:styleId="Testodelblocco">
    <w:name w:val="Block Text"/>
    <w:basedOn w:val="Normale"/>
    <w:uiPriority w:val="98"/>
    <w:semiHidden/>
    <w:rsid w:val="00D4508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D45089"/>
    <w:pPr>
      <w:spacing w:after="120"/>
    </w:pPr>
  </w:style>
  <w:style w:type="character" w:customStyle="1" w:styleId="CorpotestoCarattere">
    <w:name w:val="Corpo testo Carattere"/>
    <w:basedOn w:val="Carpredefinitoparagrafo"/>
    <w:link w:val="Corpotesto"/>
    <w:uiPriority w:val="98"/>
    <w:semiHidden/>
    <w:rsid w:val="00D45089"/>
    <w:rPr>
      <w:sz w:val="24"/>
      <w:szCs w:val="24"/>
      <w:lang w:val="en-GB"/>
    </w:rPr>
  </w:style>
  <w:style w:type="paragraph" w:styleId="Corpodeltesto2">
    <w:name w:val="Body Text 2"/>
    <w:basedOn w:val="Normale"/>
    <w:link w:val="Corpodeltesto2Carattere"/>
    <w:uiPriority w:val="98"/>
    <w:semiHidden/>
    <w:rsid w:val="00D45089"/>
    <w:pPr>
      <w:spacing w:after="120" w:line="480" w:lineRule="auto"/>
    </w:pPr>
  </w:style>
  <w:style w:type="character" w:customStyle="1" w:styleId="Corpodeltesto2Carattere">
    <w:name w:val="Corpo del testo 2 Carattere"/>
    <w:basedOn w:val="Carpredefinitoparagrafo"/>
    <w:link w:val="Corpodeltesto2"/>
    <w:uiPriority w:val="98"/>
    <w:semiHidden/>
    <w:rsid w:val="00D45089"/>
    <w:rPr>
      <w:sz w:val="24"/>
      <w:szCs w:val="24"/>
      <w:lang w:val="en-GB"/>
    </w:rPr>
  </w:style>
  <w:style w:type="paragraph" w:styleId="Corpodeltesto3">
    <w:name w:val="Body Text 3"/>
    <w:basedOn w:val="Normale"/>
    <w:link w:val="Corpodeltesto3Carattere"/>
    <w:uiPriority w:val="98"/>
    <w:semiHidden/>
    <w:rsid w:val="00D45089"/>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45089"/>
    <w:rPr>
      <w:sz w:val="16"/>
      <w:szCs w:val="16"/>
      <w:lang w:val="en-GB"/>
    </w:rPr>
  </w:style>
  <w:style w:type="paragraph" w:styleId="Primorientrocorpodeltesto">
    <w:name w:val="Body Text First Indent"/>
    <w:basedOn w:val="Corpotesto"/>
    <w:link w:val="PrimorientrocorpodeltestoCarattere"/>
    <w:uiPriority w:val="98"/>
    <w:semiHidden/>
    <w:rsid w:val="00D45089"/>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45089"/>
    <w:rPr>
      <w:sz w:val="24"/>
      <w:szCs w:val="24"/>
      <w:lang w:val="en-GB"/>
    </w:rPr>
  </w:style>
  <w:style w:type="paragraph" w:styleId="Rientrocorpodeltesto">
    <w:name w:val="Body Text Indent"/>
    <w:basedOn w:val="Normale"/>
    <w:link w:val="RientrocorpodeltestoCarattere"/>
    <w:uiPriority w:val="98"/>
    <w:semiHidden/>
    <w:rsid w:val="00D45089"/>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45089"/>
    <w:rPr>
      <w:sz w:val="24"/>
      <w:szCs w:val="24"/>
      <w:lang w:val="en-GB"/>
    </w:rPr>
  </w:style>
  <w:style w:type="paragraph" w:styleId="Primorientrocorpodeltesto2">
    <w:name w:val="Body Text First Indent 2"/>
    <w:basedOn w:val="Rientrocorpodeltesto"/>
    <w:link w:val="Primorientrocorpodeltesto2Carattere"/>
    <w:uiPriority w:val="98"/>
    <w:semiHidden/>
    <w:rsid w:val="00D4508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45089"/>
    <w:rPr>
      <w:sz w:val="24"/>
      <w:szCs w:val="24"/>
      <w:lang w:val="en-GB"/>
    </w:rPr>
  </w:style>
  <w:style w:type="paragraph" w:styleId="Rientrocorpodeltesto2">
    <w:name w:val="Body Text Indent 2"/>
    <w:basedOn w:val="Normale"/>
    <w:link w:val="Rientrocorpodeltesto2Carattere"/>
    <w:uiPriority w:val="98"/>
    <w:semiHidden/>
    <w:rsid w:val="00D4508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45089"/>
    <w:rPr>
      <w:sz w:val="24"/>
      <w:szCs w:val="24"/>
      <w:lang w:val="en-GB"/>
    </w:rPr>
  </w:style>
  <w:style w:type="paragraph" w:styleId="Rientrocorpodeltesto3">
    <w:name w:val="Body Text Indent 3"/>
    <w:basedOn w:val="Normale"/>
    <w:link w:val="Rientrocorpodeltesto3Carattere"/>
    <w:uiPriority w:val="98"/>
    <w:semiHidden/>
    <w:rsid w:val="00D4508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45089"/>
    <w:rPr>
      <w:sz w:val="16"/>
      <w:szCs w:val="16"/>
      <w:lang w:val="en-GB"/>
    </w:rPr>
  </w:style>
  <w:style w:type="paragraph" w:styleId="Didascalia">
    <w:name w:val="caption"/>
    <w:basedOn w:val="Normale"/>
    <w:next w:val="Normale"/>
    <w:uiPriority w:val="98"/>
    <w:semiHidden/>
    <w:qFormat/>
    <w:rsid w:val="00D45089"/>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45089"/>
    <w:pPr>
      <w:ind w:left="4252"/>
    </w:pPr>
  </w:style>
  <w:style w:type="character" w:customStyle="1" w:styleId="FormuladichiusuraCarattere">
    <w:name w:val="Formula di chiusura Carattere"/>
    <w:basedOn w:val="Carpredefinitoparagrafo"/>
    <w:link w:val="Formuladichiusura"/>
    <w:uiPriority w:val="98"/>
    <w:semiHidden/>
    <w:rsid w:val="00D45089"/>
    <w:rPr>
      <w:sz w:val="24"/>
      <w:szCs w:val="24"/>
      <w:lang w:val="en-GB"/>
    </w:rPr>
  </w:style>
  <w:style w:type="table" w:styleId="Grigliaacolori">
    <w:name w:val="Colorful Grid"/>
    <w:basedOn w:val="Tabellanormale"/>
    <w:uiPriority w:val="73"/>
    <w:semiHidden/>
    <w:rsid w:val="00D45089"/>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45089"/>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45089"/>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4508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45089"/>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45089"/>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45089"/>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45089"/>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45089"/>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45089"/>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45089"/>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45089"/>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45089"/>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45089"/>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45089"/>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45089"/>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45089"/>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45089"/>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45089"/>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45089"/>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45089"/>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45089"/>
    <w:rPr>
      <w:b/>
      <w:bCs/>
    </w:rPr>
  </w:style>
  <w:style w:type="character" w:customStyle="1" w:styleId="SoggettocommentoCarattere">
    <w:name w:val="Soggetto commento Carattere"/>
    <w:basedOn w:val="TestocommentoCarattere"/>
    <w:link w:val="Soggettocommento"/>
    <w:uiPriority w:val="98"/>
    <w:semiHidden/>
    <w:rsid w:val="00D45089"/>
    <w:rPr>
      <w:b/>
      <w:bCs/>
      <w:sz w:val="20"/>
      <w:szCs w:val="20"/>
      <w:lang w:val="en-GB"/>
    </w:rPr>
  </w:style>
  <w:style w:type="table" w:styleId="Elencoscuro">
    <w:name w:val="Dark List"/>
    <w:basedOn w:val="Tabellanormale"/>
    <w:uiPriority w:val="70"/>
    <w:semiHidden/>
    <w:rsid w:val="00D45089"/>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45089"/>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45089"/>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45089"/>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45089"/>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45089"/>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45089"/>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45089"/>
  </w:style>
  <w:style w:type="character" w:customStyle="1" w:styleId="DataCarattere">
    <w:name w:val="Data Carattere"/>
    <w:basedOn w:val="Carpredefinitoparagrafo"/>
    <w:link w:val="Data"/>
    <w:uiPriority w:val="98"/>
    <w:semiHidden/>
    <w:rsid w:val="00D45089"/>
    <w:rPr>
      <w:sz w:val="24"/>
      <w:szCs w:val="24"/>
      <w:lang w:val="en-GB"/>
    </w:rPr>
  </w:style>
  <w:style w:type="paragraph" w:styleId="Mappadocumento">
    <w:name w:val="Document Map"/>
    <w:basedOn w:val="Normale"/>
    <w:link w:val="MappadocumentoCarattere"/>
    <w:uiPriority w:val="98"/>
    <w:semiHidden/>
    <w:rsid w:val="00D45089"/>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45089"/>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45089"/>
  </w:style>
  <w:style w:type="character" w:customStyle="1" w:styleId="FirmadipostaelettronicaCarattere">
    <w:name w:val="Firma di posta elettronica Carattere"/>
    <w:basedOn w:val="Carpredefinitoparagrafo"/>
    <w:link w:val="Firmadipostaelettronica"/>
    <w:uiPriority w:val="98"/>
    <w:semiHidden/>
    <w:rsid w:val="00D45089"/>
    <w:rPr>
      <w:sz w:val="24"/>
      <w:szCs w:val="24"/>
      <w:lang w:val="en-GB"/>
    </w:rPr>
  </w:style>
  <w:style w:type="character" w:styleId="Rimandonotadichiusura">
    <w:name w:val="endnote reference"/>
    <w:basedOn w:val="Carpredefinitoparagrafo"/>
    <w:uiPriority w:val="98"/>
    <w:semiHidden/>
    <w:rsid w:val="00D45089"/>
    <w:rPr>
      <w:vertAlign w:val="superscript"/>
    </w:rPr>
  </w:style>
  <w:style w:type="paragraph" w:styleId="Testonotadichiusura">
    <w:name w:val="endnote text"/>
    <w:basedOn w:val="Normale"/>
    <w:link w:val="TestonotadichiusuraCarattere"/>
    <w:uiPriority w:val="98"/>
    <w:semiHidden/>
    <w:rsid w:val="00D45089"/>
    <w:rPr>
      <w:sz w:val="20"/>
      <w:szCs w:val="20"/>
    </w:rPr>
  </w:style>
  <w:style w:type="character" w:customStyle="1" w:styleId="TestonotadichiusuraCarattere">
    <w:name w:val="Testo nota di chiusura Carattere"/>
    <w:basedOn w:val="Carpredefinitoparagrafo"/>
    <w:link w:val="Testonotadichiusura"/>
    <w:uiPriority w:val="98"/>
    <w:semiHidden/>
    <w:rsid w:val="00D45089"/>
    <w:rPr>
      <w:sz w:val="20"/>
      <w:szCs w:val="20"/>
      <w:lang w:val="en-GB"/>
    </w:rPr>
  </w:style>
  <w:style w:type="paragraph" w:styleId="Indirizzodestinatario">
    <w:name w:val="envelope address"/>
    <w:basedOn w:val="Normale"/>
    <w:uiPriority w:val="98"/>
    <w:semiHidden/>
    <w:rsid w:val="00D45089"/>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45089"/>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45089"/>
    <w:rPr>
      <w:color w:val="7030A0" w:themeColor="followedHyperlink"/>
      <w:u w:val="single"/>
    </w:rPr>
  </w:style>
  <w:style w:type="character" w:styleId="Rimandonotaapidipagina">
    <w:name w:val="footnote reference"/>
    <w:basedOn w:val="Carpredefinitoparagrafo"/>
    <w:uiPriority w:val="98"/>
    <w:semiHidden/>
    <w:rsid w:val="00D45089"/>
    <w:rPr>
      <w:vertAlign w:val="superscript"/>
    </w:rPr>
  </w:style>
  <w:style w:type="paragraph" w:styleId="Testonotaapidipagina">
    <w:name w:val="footnote text"/>
    <w:basedOn w:val="NormalJustified"/>
    <w:link w:val="TestonotaapidipaginaCarattere"/>
    <w:uiPriority w:val="98"/>
    <w:semiHidden/>
    <w:rsid w:val="00D45089"/>
    <w:rPr>
      <w:sz w:val="20"/>
      <w:szCs w:val="20"/>
    </w:rPr>
  </w:style>
  <w:style w:type="character" w:customStyle="1" w:styleId="TestonotaapidipaginaCarattere">
    <w:name w:val="Testo nota a piè di pagina Carattere"/>
    <w:basedOn w:val="Carpredefinitoparagrafo"/>
    <w:link w:val="Testonotaapidipagina"/>
    <w:uiPriority w:val="98"/>
    <w:semiHidden/>
    <w:rsid w:val="00D45089"/>
    <w:rPr>
      <w:sz w:val="20"/>
      <w:szCs w:val="20"/>
      <w:lang w:val="en-GB"/>
    </w:rPr>
  </w:style>
  <w:style w:type="character" w:styleId="AcronimoHTML">
    <w:name w:val="HTML Acronym"/>
    <w:basedOn w:val="Carpredefinitoparagrafo"/>
    <w:uiPriority w:val="98"/>
    <w:semiHidden/>
    <w:rsid w:val="00D45089"/>
  </w:style>
  <w:style w:type="paragraph" w:styleId="IndirizzoHTML">
    <w:name w:val="HTML Address"/>
    <w:basedOn w:val="Normale"/>
    <w:link w:val="IndirizzoHTMLCarattere"/>
    <w:uiPriority w:val="98"/>
    <w:semiHidden/>
    <w:rsid w:val="00D45089"/>
    <w:rPr>
      <w:i/>
      <w:iCs/>
    </w:rPr>
  </w:style>
  <w:style w:type="character" w:customStyle="1" w:styleId="IndirizzoHTMLCarattere">
    <w:name w:val="Indirizzo HTML Carattere"/>
    <w:basedOn w:val="Carpredefinitoparagrafo"/>
    <w:link w:val="IndirizzoHTML"/>
    <w:uiPriority w:val="98"/>
    <w:semiHidden/>
    <w:rsid w:val="00D45089"/>
    <w:rPr>
      <w:i/>
      <w:iCs/>
      <w:sz w:val="24"/>
      <w:szCs w:val="24"/>
      <w:lang w:val="en-GB"/>
    </w:rPr>
  </w:style>
  <w:style w:type="character" w:styleId="CitazioneHTML">
    <w:name w:val="HTML Cite"/>
    <w:basedOn w:val="Carpredefinitoparagrafo"/>
    <w:uiPriority w:val="98"/>
    <w:semiHidden/>
    <w:rsid w:val="00D45089"/>
    <w:rPr>
      <w:i/>
      <w:iCs/>
    </w:rPr>
  </w:style>
  <w:style w:type="character" w:styleId="CodiceHTML">
    <w:name w:val="HTML Code"/>
    <w:basedOn w:val="Carpredefinitoparagrafo"/>
    <w:uiPriority w:val="98"/>
    <w:semiHidden/>
    <w:rsid w:val="00D45089"/>
    <w:rPr>
      <w:rFonts w:ascii="Consolas" w:hAnsi="Consolas" w:cs="Consolas"/>
      <w:sz w:val="20"/>
      <w:szCs w:val="20"/>
    </w:rPr>
  </w:style>
  <w:style w:type="character" w:styleId="DefinizioneHTML">
    <w:name w:val="HTML Definition"/>
    <w:basedOn w:val="Carpredefinitoparagrafo"/>
    <w:uiPriority w:val="98"/>
    <w:semiHidden/>
    <w:rsid w:val="00D45089"/>
    <w:rPr>
      <w:i/>
      <w:iCs/>
    </w:rPr>
  </w:style>
  <w:style w:type="character" w:styleId="TastieraHTML">
    <w:name w:val="HTML Keyboard"/>
    <w:basedOn w:val="Carpredefinitoparagrafo"/>
    <w:uiPriority w:val="98"/>
    <w:semiHidden/>
    <w:rsid w:val="00D45089"/>
    <w:rPr>
      <w:rFonts w:ascii="Consolas" w:hAnsi="Consolas" w:cs="Consolas"/>
      <w:sz w:val="20"/>
      <w:szCs w:val="20"/>
    </w:rPr>
  </w:style>
  <w:style w:type="paragraph" w:styleId="PreformattatoHTML">
    <w:name w:val="HTML Preformatted"/>
    <w:basedOn w:val="Normale"/>
    <w:link w:val="PreformattatoHTMLCarattere"/>
    <w:uiPriority w:val="98"/>
    <w:semiHidden/>
    <w:rsid w:val="00D4508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45089"/>
    <w:rPr>
      <w:rFonts w:ascii="Consolas" w:hAnsi="Consolas" w:cs="Consolas"/>
      <w:sz w:val="20"/>
      <w:szCs w:val="20"/>
      <w:lang w:val="en-GB"/>
    </w:rPr>
  </w:style>
  <w:style w:type="character" w:styleId="EsempioHTML">
    <w:name w:val="HTML Sample"/>
    <w:basedOn w:val="Carpredefinitoparagrafo"/>
    <w:uiPriority w:val="98"/>
    <w:semiHidden/>
    <w:rsid w:val="00D45089"/>
    <w:rPr>
      <w:rFonts w:ascii="Consolas" w:hAnsi="Consolas" w:cs="Consolas"/>
      <w:sz w:val="24"/>
      <w:szCs w:val="24"/>
    </w:rPr>
  </w:style>
  <w:style w:type="character" w:styleId="MacchinadascrivereHTML">
    <w:name w:val="HTML Typewriter"/>
    <w:basedOn w:val="Carpredefinitoparagrafo"/>
    <w:uiPriority w:val="98"/>
    <w:semiHidden/>
    <w:rsid w:val="00D45089"/>
    <w:rPr>
      <w:rFonts w:ascii="Consolas" w:hAnsi="Consolas" w:cs="Consolas"/>
      <w:sz w:val="20"/>
      <w:szCs w:val="20"/>
    </w:rPr>
  </w:style>
  <w:style w:type="character" w:styleId="VariabileHTML">
    <w:name w:val="HTML Variable"/>
    <w:basedOn w:val="Carpredefinitoparagrafo"/>
    <w:uiPriority w:val="98"/>
    <w:semiHidden/>
    <w:rsid w:val="00D45089"/>
    <w:rPr>
      <w:i/>
      <w:iCs/>
    </w:rPr>
  </w:style>
  <w:style w:type="character" w:styleId="Collegamentoipertestuale">
    <w:name w:val="Hyperlink"/>
    <w:basedOn w:val="Carpredefinitoparagrafo"/>
    <w:uiPriority w:val="98"/>
    <w:semiHidden/>
    <w:rsid w:val="00D45089"/>
    <w:rPr>
      <w:color w:val="0072BC" w:themeColor="hyperlink"/>
      <w:u w:val="single"/>
    </w:rPr>
  </w:style>
  <w:style w:type="paragraph" w:styleId="Indice1">
    <w:name w:val="index 1"/>
    <w:basedOn w:val="Normale"/>
    <w:next w:val="Normale"/>
    <w:autoRedefine/>
    <w:uiPriority w:val="98"/>
    <w:semiHidden/>
    <w:rsid w:val="00D45089"/>
    <w:pPr>
      <w:ind w:left="240" w:hanging="240"/>
    </w:pPr>
  </w:style>
  <w:style w:type="paragraph" w:styleId="Indice2">
    <w:name w:val="index 2"/>
    <w:basedOn w:val="Normale"/>
    <w:next w:val="Normale"/>
    <w:autoRedefine/>
    <w:uiPriority w:val="98"/>
    <w:semiHidden/>
    <w:rsid w:val="00D45089"/>
    <w:pPr>
      <w:ind w:left="480" w:hanging="240"/>
    </w:pPr>
  </w:style>
  <w:style w:type="paragraph" w:styleId="Indice3">
    <w:name w:val="index 3"/>
    <w:basedOn w:val="Normale"/>
    <w:next w:val="Normale"/>
    <w:autoRedefine/>
    <w:uiPriority w:val="98"/>
    <w:semiHidden/>
    <w:rsid w:val="00D45089"/>
    <w:pPr>
      <w:ind w:left="720" w:hanging="240"/>
    </w:pPr>
  </w:style>
  <w:style w:type="paragraph" w:styleId="Indice4">
    <w:name w:val="index 4"/>
    <w:basedOn w:val="Normale"/>
    <w:next w:val="Normale"/>
    <w:autoRedefine/>
    <w:uiPriority w:val="98"/>
    <w:semiHidden/>
    <w:rsid w:val="00D45089"/>
    <w:pPr>
      <w:ind w:left="960" w:hanging="240"/>
    </w:pPr>
  </w:style>
  <w:style w:type="paragraph" w:styleId="Indice5">
    <w:name w:val="index 5"/>
    <w:basedOn w:val="Normale"/>
    <w:next w:val="Normale"/>
    <w:autoRedefine/>
    <w:uiPriority w:val="98"/>
    <w:semiHidden/>
    <w:rsid w:val="00D45089"/>
    <w:pPr>
      <w:ind w:left="1200" w:hanging="240"/>
    </w:pPr>
  </w:style>
  <w:style w:type="paragraph" w:styleId="Indice6">
    <w:name w:val="index 6"/>
    <w:basedOn w:val="Normale"/>
    <w:next w:val="Normale"/>
    <w:autoRedefine/>
    <w:uiPriority w:val="98"/>
    <w:semiHidden/>
    <w:rsid w:val="00D45089"/>
    <w:pPr>
      <w:ind w:left="1440" w:hanging="240"/>
    </w:pPr>
  </w:style>
  <w:style w:type="paragraph" w:styleId="Indice7">
    <w:name w:val="index 7"/>
    <w:basedOn w:val="Normale"/>
    <w:next w:val="Normale"/>
    <w:autoRedefine/>
    <w:uiPriority w:val="98"/>
    <w:semiHidden/>
    <w:rsid w:val="00D45089"/>
    <w:pPr>
      <w:ind w:left="1680" w:hanging="240"/>
    </w:pPr>
  </w:style>
  <w:style w:type="paragraph" w:styleId="Indice8">
    <w:name w:val="index 8"/>
    <w:basedOn w:val="Normale"/>
    <w:next w:val="Normale"/>
    <w:autoRedefine/>
    <w:uiPriority w:val="98"/>
    <w:semiHidden/>
    <w:rsid w:val="00D45089"/>
    <w:pPr>
      <w:ind w:left="1920" w:hanging="240"/>
    </w:pPr>
  </w:style>
  <w:style w:type="paragraph" w:styleId="Indice9">
    <w:name w:val="index 9"/>
    <w:basedOn w:val="Normale"/>
    <w:next w:val="Normale"/>
    <w:autoRedefine/>
    <w:uiPriority w:val="98"/>
    <w:semiHidden/>
    <w:rsid w:val="00D45089"/>
    <w:pPr>
      <w:ind w:left="2160" w:hanging="240"/>
    </w:pPr>
  </w:style>
  <w:style w:type="paragraph" w:styleId="Titoloindice">
    <w:name w:val="index heading"/>
    <w:basedOn w:val="Normale"/>
    <w:next w:val="Indice1"/>
    <w:uiPriority w:val="98"/>
    <w:semiHidden/>
    <w:rsid w:val="00D45089"/>
    <w:rPr>
      <w:rFonts w:asciiTheme="majorHAnsi" w:eastAsiaTheme="majorEastAsia" w:hAnsiTheme="majorHAnsi" w:cstheme="majorBidi"/>
      <w:b/>
      <w:bCs/>
    </w:rPr>
  </w:style>
  <w:style w:type="table" w:styleId="Grigliachiara">
    <w:name w:val="Light Grid"/>
    <w:basedOn w:val="Tabellanormale"/>
    <w:uiPriority w:val="62"/>
    <w:semiHidden/>
    <w:rsid w:val="00D4508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4508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4508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4508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4508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4508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4508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45089"/>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45089"/>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45089"/>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45089"/>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45089"/>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45089"/>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45089"/>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45089"/>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45089"/>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45089"/>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45089"/>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45089"/>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45089"/>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45089"/>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45089"/>
  </w:style>
  <w:style w:type="paragraph" w:styleId="Elenco">
    <w:name w:val="List"/>
    <w:basedOn w:val="Normale"/>
    <w:uiPriority w:val="98"/>
    <w:semiHidden/>
    <w:rsid w:val="00D45089"/>
    <w:pPr>
      <w:ind w:left="283" w:hanging="283"/>
      <w:contextualSpacing/>
    </w:pPr>
  </w:style>
  <w:style w:type="paragraph" w:styleId="Elenco2">
    <w:name w:val="List 2"/>
    <w:basedOn w:val="Normale"/>
    <w:uiPriority w:val="98"/>
    <w:semiHidden/>
    <w:rsid w:val="00D45089"/>
    <w:pPr>
      <w:ind w:left="566" w:hanging="283"/>
      <w:contextualSpacing/>
    </w:pPr>
  </w:style>
  <w:style w:type="paragraph" w:styleId="Elenco3">
    <w:name w:val="List 3"/>
    <w:basedOn w:val="Normale"/>
    <w:uiPriority w:val="98"/>
    <w:semiHidden/>
    <w:rsid w:val="00D45089"/>
    <w:pPr>
      <w:ind w:left="849" w:hanging="283"/>
      <w:contextualSpacing/>
    </w:pPr>
  </w:style>
  <w:style w:type="paragraph" w:styleId="Elenco4">
    <w:name w:val="List 4"/>
    <w:basedOn w:val="Normale"/>
    <w:uiPriority w:val="98"/>
    <w:semiHidden/>
    <w:rsid w:val="00D45089"/>
    <w:pPr>
      <w:ind w:left="1132" w:hanging="283"/>
      <w:contextualSpacing/>
    </w:pPr>
  </w:style>
  <w:style w:type="paragraph" w:styleId="Elenco5">
    <w:name w:val="List 5"/>
    <w:basedOn w:val="Normale"/>
    <w:uiPriority w:val="98"/>
    <w:semiHidden/>
    <w:rsid w:val="00D45089"/>
    <w:pPr>
      <w:ind w:left="1415" w:hanging="283"/>
      <w:contextualSpacing/>
    </w:pPr>
  </w:style>
  <w:style w:type="paragraph" w:styleId="Puntoelenco">
    <w:name w:val="List Bullet"/>
    <w:basedOn w:val="Normale"/>
    <w:uiPriority w:val="98"/>
    <w:semiHidden/>
    <w:rsid w:val="00D45089"/>
    <w:pPr>
      <w:numPr>
        <w:numId w:val="12"/>
      </w:numPr>
    </w:pPr>
  </w:style>
  <w:style w:type="paragraph" w:styleId="Puntoelenco2">
    <w:name w:val="List Bullet 2"/>
    <w:basedOn w:val="Normale"/>
    <w:uiPriority w:val="98"/>
    <w:semiHidden/>
    <w:rsid w:val="00D45089"/>
    <w:pPr>
      <w:numPr>
        <w:numId w:val="13"/>
      </w:numPr>
      <w:contextualSpacing/>
    </w:pPr>
  </w:style>
  <w:style w:type="paragraph" w:styleId="Puntoelenco3">
    <w:name w:val="List Bullet 3"/>
    <w:basedOn w:val="Normale"/>
    <w:uiPriority w:val="98"/>
    <w:semiHidden/>
    <w:rsid w:val="00D45089"/>
    <w:pPr>
      <w:numPr>
        <w:numId w:val="14"/>
      </w:numPr>
      <w:contextualSpacing/>
    </w:pPr>
  </w:style>
  <w:style w:type="paragraph" w:styleId="Puntoelenco4">
    <w:name w:val="List Bullet 4"/>
    <w:basedOn w:val="Normale"/>
    <w:uiPriority w:val="98"/>
    <w:semiHidden/>
    <w:rsid w:val="00D45089"/>
    <w:pPr>
      <w:numPr>
        <w:numId w:val="15"/>
      </w:numPr>
      <w:contextualSpacing/>
    </w:pPr>
  </w:style>
  <w:style w:type="paragraph" w:styleId="Puntoelenco5">
    <w:name w:val="List Bullet 5"/>
    <w:basedOn w:val="Normale"/>
    <w:uiPriority w:val="98"/>
    <w:semiHidden/>
    <w:rsid w:val="00D45089"/>
    <w:pPr>
      <w:numPr>
        <w:numId w:val="16"/>
      </w:numPr>
      <w:contextualSpacing/>
    </w:pPr>
  </w:style>
  <w:style w:type="paragraph" w:styleId="Elencocontinua">
    <w:name w:val="List Continue"/>
    <w:basedOn w:val="Normale"/>
    <w:uiPriority w:val="98"/>
    <w:semiHidden/>
    <w:rsid w:val="00D45089"/>
    <w:pPr>
      <w:spacing w:after="120"/>
      <w:ind w:left="283"/>
      <w:contextualSpacing/>
    </w:pPr>
  </w:style>
  <w:style w:type="paragraph" w:styleId="Elencocontinua2">
    <w:name w:val="List Continue 2"/>
    <w:basedOn w:val="Normale"/>
    <w:uiPriority w:val="98"/>
    <w:semiHidden/>
    <w:rsid w:val="00D45089"/>
    <w:pPr>
      <w:spacing w:after="120"/>
      <w:ind w:left="566"/>
      <w:contextualSpacing/>
    </w:pPr>
  </w:style>
  <w:style w:type="paragraph" w:styleId="Elencocontinua3">
    <w:name w:val="List Continue 3"/>
    <w:basedOn w:val="Normale"/>
    <w:uiPriority w:val="98"/>
    <w:semiHidden/>
    <w:rsid w:val="00D45089"/>
    <w:pPr>
      <w:spacing w:after="120"/>
      <w:ind w:left="849"/>
      <w:contextualSpacing/>
    </w:pPr>
  </w:style>
  <w:style w:type="paragraph" w:styleId="Elencocontinua4">
    <w:name w:val="List Continue 4"/>
    <w:basedOn w:val="Normale"/>
    <w:uiPriority w:val="98"/>
    <w:semiHidden/>
    <w:rsid w:val="00D45089"/>
    <w:pPr>
      <w:spacing w:after="120"/>
      <w:ind w:left="1132"/>
      <w:contextualSpacing/>
    </w:pPr>
  </w:style>
  <w:style w:type="paragraph" w:styleId="Elencocontinua5">
    <w:name w:val="List Continue 5"/>
    <w:basedOn w:val="Normale"/>
    <w:uiPriority w:val="98"/>
    <w:semiHidden/>
    <w:rsid w:val="00D45089"/>
    <w:pPr>
      <w:spacing w:after="120"/>
      <w:ind w:left="1415"/>
      <w:contextualSpacing/>
    </w:pPr>
  </w:style>
  <w:style w:type="paragraph" w:styleId="Numeroelenco">
    <w:name w:val="List Number"/>
    <w:basedOn w:val="Normale"/>
    <w:uiPriority w:val="98"/>
    <w:semiHidden/>
    <w:rsid w:val="00D45089"/>
    <w:pPr>
      <w:numPr>
        <w:numId w:val="17"/>
      </w:numPr>
      <w:contextualSpacing/>
    </w:pPr>
  </w:style>
  <w:style w:type="paragraph" w:styleId="Numeroelenco2">
    <w:name w:val="List Number 2"/>
    <w:basedOn w:val="Normale"/>
    <w:uiPriority w:val="98"/>
    <w:semiHidden/>
    <w:rsid w:val="00D45089"/>
    <w:pPr>
      <w:numPr>
        <w:numId w:val="18"/>
      </w:numPr>
      <w:contextualSpacing/>
    </w:pPr>
  </w:style>
  <w:style w:type="paragraph" w:styleId="Numeroelenco3">
    <w:name w:val="List Number 3"/>
    <w:basedOn w:val="Normale"/>
    <w:uiPriority w:val="98"/>
    <w:semiHidden/>
    <w:rsid w:val="00D45089"/>
    <w:pPr>
      <w:numPr>
        <w:numId w:val="19"/>
      </w:numPr>
      <w:contextualSpacing/>
    </w:pPr>
  </w:style>
  <w:style w:type="paragraph" w:styleId="Numeroelenco4">
    <w:name w:val="List Number 4"/>
    <w:basedOn w:val="Normale"/>
    <w:uiPriority w:val="98"/>
    <w:semiHidden/>
    <w:rsid w:val="00D45089"/>
    <w:pPr>
      <w:numPr>
        <w:numId w:val="20"/>
      </w:numPr>
      <w:contextualSpacing/>
    </w:pPr>
  </w:style>
  <w:style w:type="paragraph" w:styleId="Numeroelenco5">
    <w:name w:val="List Number 5"/>
    <w:basedOn w:val="Normale"/>
    <w:uiPriority w:val="98"/>
    <w:semiHidden/>
    <w:rsid w:val="00D45089"/>
    <w:pPr>
      <w:numPr>
        <w:numId w:val="21"/>
      </w:numPr>
      <w:contextualSpacing/>
    </w:pPr>
  </w:style>
  <w:style w:type="paragraph" w:styleId="Testomacro">
    <w:name w:val="macro"/>
    <w:link w:val="TestomacroCarattere"/>
    <w:uiPriority w:val="98"/>
    <w:semiHidden/>
    <w:rsid w:val="00D4508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45089"/>
    <w:rPr>
      <w:rFonts w:ascii="Consolas" w:eastAsiaTheme="minorEastAsia" w:hAnsi="Consolas" w:cs="Consolas"/>
      <w:sz w:val="20"/>
      <w:szCs w:val="20"/>
    </w:rPr>
  </w:style>
  <w:style w:type="table" w:styleId="Grigliamedia1">
    <w:name w:val="Medium Grid 1"/>
    <w:basedOn w:val="Tabellanormale"/>
    <w:uiPriority w:val="67"/>
    <w:semiHidden/>
    <w:rsid w:val="00D4508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4508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4508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4508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4508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4508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4508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4508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4508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4508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4508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4508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4508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45089"/>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45089"/>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45089"/>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45089"/>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45089"/>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45089"/>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45089"/>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45089"/>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45089"/>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45089"/>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45089"/>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45089"/>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45089"/>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45089"/>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45089"/>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45089"/>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4508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4508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4508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4508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4508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4508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45089"/>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4508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45089"/>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45089"/>
    <w:rPr>
      <w:rFonts w:ascii="Times New Roman" w:hAnsi="Times New Roman" w:cs="Times New Roman"/>
    </w:rPr>
  </w:style>
  <w:style w:type="paragraph" w:styleId="Rientronormale">
    <w:name w:val="Normal Indent"/>
    <w:basedOn w:val="Normale"/>
    <w:uiPriority w:val="98"/>
    <w:semiHidden/>
    <w:rsid w:val="00D45089"/>
    <w:pPr>
      <w:ind w:left="720"/>
    </w:pPr>
  </w:style>
  <w:style w:type="table" w:customStyle="1" w:styleId="ECHRTableNoLines">
    <w:name w:val="ECHR_Table_No_Lines"/>
    <w:basedOn w:val="Tabellanormale"/>
    <w:uiPriority w:val="99"/>
    <w:rsid w:val="00D45089"/>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D45089"/>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D4508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45089"/>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45089"/>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45089"/>
  </w:style>
  <w:style w:type="character" w:customStyle="1" w:styleId="FormuladiaperturaCarattere">
    <w:name w:val="Formula di apertura Carattere"/>
    <w:basedOn w:val="Carpredefinitoparagrafo"/>
    <w:link w:val="Formuladiapertura"/>
    <w:uiPriority w:val="98"/>
    <w:semiHidden/>
    <w:rsid w:val="00D45089"/>
    <w:rPr>
      <w:sz w:val="24"/>
      <w:szCs w:val="24"/>
      <w:lang w:val="en-GB"/>
    </w:rPr>
  </w:style>
  <w:style w:type="paragraph" w:styleId="Firma">
    <w:name w:val="Signature"/>
    <w:basedOn w:val="Normale"/>
    <w:link w:val="FirmaCarattere"/>
    <w:uiPriority w:val="98"/>
    <w:semiHidden/>
    <w:rsid w:val="00D45089"/>
    <w:pPr>
      <w:ind w:left="4252"/>
    </w:pPr>
  </w:style>
  <w:style w:type="character" w:customStyle="1" w:styleId="FirmaCarattere">
    <w:name w:val="Firma Carattere"/>
    <w:basedOn w:val="Carpredefinitoparagrafo"/>
    <w:link w:val="Firma"/>
    <w:uiPriority w:val="98"/>
    <w:semiHidden/>
    <w:rsid w:val="00D45089"/>
    <w:rPr>
      <w:sz w:val="24"/>
      <w:szCs w:val="24"/>
      <w:lang w:val="en-GB"/>
    </w:rPr>
  </w:style>
  <w:style w:type="table" w:styleId="Tabellaeffetti3D1">
    <w:name w:val="Table 3D effects 1"/>
    <w:basedOn w:val="Tabellanormale"/>
    <w:uiPriority w:val="99"/>
    <w:semiHidden/>
    <w:unhideWhenUsed/>
    <w:rsid w:val="00D45089"/>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45089"/>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45089"/>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45089"/>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45089"/>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45089"/>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45089"/>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45089"/>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45089"/>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45089"/>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45089"/>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45089"/>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45089"/>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45089"/>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45089"/>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45089"/>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45089"/>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45089"/>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D4508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45089"/>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45089"/>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45089"/>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4508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45089"/>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45089"/>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45089"/>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45089"/>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45089"/>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45089"/>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45089"/>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4508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4508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45089"/>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45089"/>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45089"/>
    <w:pPr>
      <w:ind w:left="240" w:hanging="240"/>
    </w:pPr>
  </w:style>
  <w:style w:type="paragraph" w:styleId="Indicedellefigure">
    <w:name w:val="table of figures"/>
    <w:basedOn w:val="Normale"/>
    <w:next w:val="Normale"/>
    <w:uiPriority w:val="98"/>
    <w:semiHidden/>
    <w:rsid w:val="00D45089"/>
  </w:style>
  <w:style w:type="table" w:styleId="Tabellaprofessionale">
    <w:name w:val="Table Professional"/>
    <w:basedOn w:val="Tabellanormale"/>
    <w:uiPriority w:val="99"/>
    <w:semiHidden/>
    <w:unhideWhenUsed/>
    <w:rsid w:val="00D45089"/>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45089"/>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45089"/>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45089"/>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45089"/>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45089"/>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45089"/>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45089"/>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45089"/>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45089"/>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D45089"/>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D4508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4508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4508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45089"/>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45089"/>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D4508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4508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45089"/>
    <w:pPr>
      <w:spacing w:after="100"/>
      <w:ind w:left="1680"/>
    </w:pPr>
  </w:style>
  <w:style w:type="paragraph" w:styleId="Sommario9">
    <w:name w:val="toc 9"/>
    <w:basedOn w:val="Normale"/>
    <w:next w:val="Normale"/>
    <w:autoRedefine/>
    <w:uiPriority w:val="98"/>
    <w:semiHidden/>
    <w:rsid w:val="00D45089"/>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D45089"/>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45089"/>
    <w:rPr>
      <w:sz w:val="24"/>
      <w:szCs w:val="24"/>
      <w:lang w:val="en-GB"/>
    </w:rPr>
  </w:style>
  <w:style w:type="paragraph" w:customStyle="1" w:styleId="ECHRFooterLine">
    <w:name w:val="ECHR_Footer_Line"/>
    <w:aliases w:val="_Footer_Line"/>
    <w:basedOn w:val="Normale"/>
    <w:next w:val="Normale"/>
    <w:uiPriority w:val="30"/>
    <w:semiHidden/>
    <w:rsid w:val="00D45089"/>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D45089"/>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D45089"/>
    <w:pPr>
      <w:ind w:firstLine="284"/>
    </w:pPr>
    <w:rPr>
      <w:b/>
    </w:rPr>
  </w:style>
  <w:style w:type="paragraph" w:styleId="Intestazionenota">
    <w:name w:val="Note Heading"/>
    <w:basedOn w:val="Normale"/>
    <w:next w:val="Normale"/>
    <w:link w:val="IntestazionenotaCarattere"/>
    <w:uiPriority w:val="98"/>
    <w:semiHidden/>
    <w:rsid w:val="00D45089"/>
  </w:style>
  <w:style w:type="character" w:customStyle="1" w:styleId="IntestazionenotaCarattere">
    <w:name w:val="Intestazione nota Carattere"/>
    <w:basedOn w:val="Carpredefinitoparagrafo"/>
    <w:link w:val="Intestazionenota"/>
    <w:uiPriority w:val="98"/>
    <w:semiHidden/>
    <w:rsid w:val="00D45089"/>
    <w:rPr>
      <w:sz w:val="24"/>
      <w:szCs w:val="24"/>
      <w:lang w:val="en-GB"/>
    </w:rPr>
  </w:style>
  <w:style w:type="paragraph" w:customStyle="1" w:styleId="ECHRHeaderLandscape">
    <w:name w:val="ECHR_Header_Landscape"/>
    <w:aliases w:val="_Header_Landscape"/>
    <w:basedOn w:val="JuHeader"/>
    <w:uiPriority w:val="29"/>
    <w:semiHidden/>
    <w:rsid w:val="00D45089"/>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45089"/>
    <w:pPr>
      <w:numPr>
        <w:numId w:val="8"/>
      </w:numPr>
      <w:spacing w:before="60" w:after="60"/>
    </w:pPr>
  </w:style>
  <w:style w:type="paragraph" w:customStyle="1" w:styleId="ECHRBullet2">
    <w:name w:val="ECHR_Bullet_2"/>
    <w:aliases w:val="_Bul_2"/>
    <w:basedOn w:val="ECHRBullet1"/>
    <w:uiPriority w:val="23"/>
    <w:semiHidden/>
    <w:rsid w:val="00D45089"/>
    <w:pPr>
      <w:numPr>
        <w:ilvl w:val="1"/>
      </w:numPr>
    </w:pPr>
  </w:style>
  <w:style w:type="paragraph" w:customStyle="1" w:styleId="ECHRBullet3">
    <w:name w:val="ECHR_Bullet_3"/>
    <w:aliases w:val="_Bul_3"/>
    <w:basedOn w:val="ECHRBullet2"/>
    <w:uiPriority w:val="23"/>
    <w:semiHidden/>
    <w:rsid w:val="00D45089"/>
    <w:pPr>
      <w:numPr>
        <w:ilvl w:val="2"/>
      </w:numPr>
    </w:pPr>
  </w:style>
  <w:style w:type="paragraph" w:customStyle="1" w:styleId="ECHRBullet4">
    <w:name w:val="ECHR_Bullet_4"/>
    <w:aliases w:val="_Bul_4"/>
    <w:basedOn w:val="ECHRBullet3"/>
    <w:uiPriority w:val="23"/>
    <w:semiHidden/>
    <w:rsid w:val="00D45089"/>
    <w:pPr>
      <w:numPr>
        <w:ilvl w:val="3"/>
      </w:numPr>
    </w:pPr>
  </w:style>
  <w:style w:type="paragraph" w:customStyle="1" w:styleId="ECHRConfidential">
    <w:name w:val="ECHR_Confidential"/>
    <w:aliases w:val="_Confidential"/>
    <w:basedOn w:val="Normale"/>
    <w:next w:val="Normale"/>
    <w:uiPriority w:val="42"/>
    <w:semiHidden/>
    <w:qFormat/>
    <w:rsid w:val="00D45089"/>
    <w:pPr>
      <w:jc w:val="right"/>
    </w:pPr>
    <w:rPr>
      <w:color w:val="C00000"/>
      <w:sz w:val="20"/>
    </w:rPr>
  </w:style>
  <w:style w:type="paragraph" w:customStyle="1" w:styleId="ECHRDecisionBody">
    <w:name w:val="ECHR_Decision_Body"/>
    <w:aliases w:val="_Decision_Body"/>
    <w:basedOn w:val="NormalJustified"/>
    <w:uiPriority w:val="54"/>
    <w:semiHidden/>
    <w:rsid w:val="00D45089"/>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45089"/>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45089"/>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D45089"/>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D45089"/>
    <w:pPr>
      <w:jc w:val="right"/>
    </w:pPr>
    <w:rPr>
      <w:sz w:val="20"/>
    </w:rPr>
  </w:style>
  <w:style w:type="paragraph" w:customStyle="1" w:styleId="ECHRHeaderRefIt">
    <w:name w:val="ECHR_Header_Ref_It"/>
    <w:aliases w:val="_Ref_Ital"/>
    <w:basedOn w:val="Normale"/>
    <w:next w:val="ECHRHeaderDate"/>
    <w:uiPriority w:val="43"/>
    <w:semiHidden/>
    <w:qFormat/>
    <w:rsid w:val="00D45089"/>
    <w:pPr>
      <w:jc w:val="right"/>
    </w:pPr>
    <w:rPr>
      <w:i/>
      <w:sz w:val="20"/>
    </w:rPr>
  </w:style>
  <w:style w:type="paragraph" w:customStyle="1" w:styleId="ECHRHeading9">
    <w:name w:val="ECHR_Heading_9"/>
    <w:aliases w:val="_Head_9"/>
    <w:basedOn w:val="Titolo9"/>
    <w:uiPriority w:val="17"/>
    <w:semiHidden/>
    <w:rsid w:val="00D45089"/>
    <w:pPr>
      <w:keepNext/>
      <w:keepLines/>
      <w:numPr>
        <w:ilvl w:val="8"/>
        <w:numId w:val="1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D45089"/>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45089"/>
    <w:pPr>
      <w:numPr>
        <w:numId w:val="9"/>
      </w:numPr>
      <w:spacing w:before="60" w:after="60"/>
    </w:pPr>
  </w:style>
  <w:style w:type="paragraph" w:customStyle="1" w:styleId="ECHRNumberedList2">
    <w:name w:val="ECHR_Numbered_List_2"/>
    <w:aliases w:val="_Num_2"/>
    <w:basedOn w:val="ECHRNumberedList1"/>
    <w:uiPriority w:val="23"/>
    <w:semiHidden/>
    <w:rsid w:val="00D45089"/>
    <w:pPr>
      <w:numPr>
        <w:ilvl w:val="1"/>
      </w:numPr>
    </w:pPr>
  </w:style>
  <w:style w:type="paragraph" w:customStyle="1" w:styleId="ECHRNumberedList3">
    <w:name w:val="ECHR_Numbered_List_3"/>
    <w:aliases w:val="_Num_3"/>
    <w:basedOn w:val="ECHRNumberedList2"/>
    <w:uiPriority w:val="23"/>
    <w:semiHidden/>
    <w:rsid w:val="00D45089"/>
    <w:pPr>
      <w:numPr>
        <w:ilvl w:val="2"/>
      </w:numPr>
    </w:pPr>
  </w:style>
  <w:style w:type="paragraph" w:customStyle="1" w:styleId="ECHRParaHanging">
    <w:name w:val="ECHR_Para_Hanging"/>
    <w:aliases w:val="_Hanging"/>
    <w:basedOn w:val="NormalJustified"/>
    <w:uiPriority w:val="8"/>
    <w:semiHidden/>
    <w:qFormat/>
    <w:rsid w:val="00D45089"/>
    <w:pPr>
      <w:ind w:left="567" w:hanging="567"/>
    </w:pPr>
  </w:style>
  <w:style w:type="paragraph" w:customStyle="1" w:styleId="ECHRParaIndent">
    <w:name w:val="ECHR_Para_Indent"/>
    <w:aliases w:val="_Indent"/>
    <w:basedOn w:val="NormalJustified"/>
    <w:uiPriority w:val="7"/>
    <w:semiHidden/>
    <w:qFormat/>
    <w:rsid w:val="00D45089"/>
    <w:pPr>
      <w:spacing w:before="120" w:after="120"/>
      <w:ind w:left="284"/>
    </w:pPr>
  </w:style>
  <w:style w:type="character" w:customStyle="1" w:styleId="ECHRRed">
    <w:name w:val="ECHR_Red"/>
    <w:aliases w:val="_Red"/>
    <w:basedOn w:val="Carpredefinitoparagrafo"/>
    <w:uiPriority w:val="15"/>
    <w:semiHidden/>
    <w:qFormat/>
    <w:rsid w:val="00D45089"/>
    <w:rPr>
      <w:color w:val="C00000" w:themeColor="accent2"/>
    </w:rPr>
  </w:style>
  <w:style w:type="paragraph" w:customStyle="1" w:styleId="DecList">
    <w:name w:val="Dec_List"/>
    <w:aliases w:val="_List"/>
    <w:basedOn w:val="JuList"/>
    <w:uiPriority w:val="22"/>
    <w:rsid w:val="00D45089"/>
    <w:pPr>
      <w:numPr>
        <w:numId w:val="0"/>
      </w:numPr>
      <w:ind w:left="284"/>
    </w:pPr>
  </w:style>
  <w:style w:type="table" w:customStyle="1" w:styleId="ECHRTable">
    <w:name w:val="ECHR_Table"/>
    <w:basedOn w:val="Tabellanormale"/>
    <w:rsid w:val="00D45089"/>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D45089"/>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45089"/>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D45089"/>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45089"/>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45089"/>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D45089"/>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45089"/>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45089"/>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45089"/>
    <w:pPr>
      <w:outlineLvl w:val="0"/>
    </w:pPr>
  </w:style>
  <w:style w:type="paragraph" w:customStyle="1" w:styleId="ECHRTitleTOC1">
    <w:name w:val="ECHR_Title_TOC_1"/>
    <w:aliases w:val="_Title_L_TOC"/>
    <w:basedOn w:val="ECHRTitle1"/>
    <w:next w:val="Normale"/>
    <w:uiPriority w:val="27"/>
    <w:semiHidden/>
    <w:qFormat/>
    <w:rsid w:val="00D45089"/>
    <w:pPr>
      <w:outlineLvl w:val="0"/>
    </w:pPr>
  </w:style>
  <w:style w:type="table" w:customStyle="1" w:styleId="LtrTableAddress">
    <w:name w:val="Ltr_Table_Address"/>
    <w:aliases w:val="ECHR_Ltr_Table_Address"/>
    <w:basedOn w:val="Tabellanormale"/>
    <w:uiPriority w:val="99"/>
    <w:rsid w:val="00D45089"/>
    <w:rPr>
      <w:sz w:val="24"/>
      <w:szCs w:val="24"/>
    </w:rPr>
    <w:tblPr>
      <w:tblInd w:w="5103" w:type="dxa"/>
    </w:tblPr>
  </w:style>
  <w:style w:type="table" w:customStyle="1" w:styleId="PCFTableStyle">
    <w:name w:val="PCF_Table_Style"/>
    <w:aliases w:val="ECHR_PCF_Table_Style"/>
    <w:basedOn w:val="Tabellanormale"/>
    <w:uiPriority w:val="99"/>
    <w:rsid w:val="00D45089"/>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D45089"/>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45089"/>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D45089"/>
    <w:rPr>
      <w:color w:val="FFFFFF"/>
    </w:rPr>
  </w:style>
  <w:style w:type="paragraph" w:customStyle="1" w:styleId="ECHRSpacer">
    <w:name w:val="ECHR_Spacer"/>
    <w:aliases w:val="_Spacer"/>
    <w:basedOn w:val="Normale"/>
    <w:uiPriority w:val="45"/>
    <w:semiHidden/>
    <w:rsid w:val="00D45089"/>
    <w:rPr>
      <w:sz w:val="4"/>
    </w:rPr>
  </w:style>
  <w:style w:type="table" w:customStyle="1" w:styleId="ECHRTableGrey">
    <w:name w:val="ECHR_Table_Grey"/>
    <w:basedOn w:val="Tabellanormale"/>
    <w:uiPriority w:val="99"/>
    <w:rsid w:val="00D45089"/>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D45089"/>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D45089"/>
    <w:rPr>
      <w:color w:val="605E5C"/>
      <w:shd w:val="clear" w:color="auto" w:fill="E1DFDD"/>
    </w:rPr>
  </w:style>
  <w:style w:type="character" w:customStyle="1" w:styleId="JuParaChar">
    <w:name w:val="Ju_Para Char"/>
    <w:aliases w:val="_Para Char"/>
    <w:link w:val="JuPara"/>
    <w:uiPriority w:val="4"/>
    <w:rsid w:val="00735FF5"/>
    <w:rPr>
      <w:sz w:val="24"/>
      <w:szCs w:val="24"/>
      <w:lang w:val="en-GB"/>
    </w:rPr>
  </w:style>
  <w:style w:type="table" w:styleId="Tabellagriglia1chiara">
    <w:name w:val="Grid Table 1 Light"/>
    <w:basedOn w:val="Tabellanormale"/>
    <w:uiPriority w:val="46"/>
    <w:semiHidden/>
    <w:rsid w:val="00D4508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D4508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D4508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D4508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D4508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D4508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D4508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D4508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D4508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D4508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D4508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D4508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D4508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D4508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D450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D4508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D4508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D4508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D4508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D4508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D4508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D450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D4508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D4508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D4508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D4508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D4508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D4508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D45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D45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D45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D45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D45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D45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D4508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D450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D4508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D4508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D4508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D4508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D4508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D4508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D4508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D4508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D4508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D4508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D4508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D4508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D4508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D45089"/>
    <w:rPr>
      <w:color w:val="2B579A"/>
      <w:shd w:val="clear" w:color="auto" w:fill="E1DFDD"/>
    </w:rPr>
  </w:style>
  <w:style w:type="table" w:styleId="Tabellaelenco1chiara">
    <w:name w:val="List Table 1 Light"/>
    <w:basedOn w:val="Tabellanormale"/>
    <w:uiPriority w:val="46"/>
    <w:semiHidden/>
    <w:rsid w:val="00D4508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D4508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D4508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D4508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D4508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D4508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D4508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D4508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D4508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D4508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D4508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D4508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D4508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D4508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D4508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D4508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D4508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D4508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D4508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D4508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D4508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D4508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D4508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D4508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D4508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D4508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D4508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D4508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D4508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D4508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D4508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D4508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D4508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D4508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D4508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D4508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D4508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D4508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D4508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D4508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D4508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D4508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D4508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D4508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D4508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D4508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D4508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D4508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D4508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D45089"/>
    <w:rPr>
      <w:color w:val="2B579A"/>
      <w:shd w:val="clear" w:color="auto" w:fill="E1DFDD"/>
    </w:rPr>
  </w:style>
  <w:style w:type="table" w:styleId="Tabellasemplice-1">
    <w:name w:val="Plain Table 1"/>
    <w:basedOn w:val="Tabellanormale"/>
    <w:uiPriority w:val="41"/>
    <w:semiHidden/>
    <w:rsid w:val="00D4508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D4508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D4508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D450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D4508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D45089"/>
    <w:rPr>
      <w:u w:val="dotted"/>
    </w:rPr>
  </w:style>
  <w:style w:type="character" w:customStyle="1" w:styleId="SmartLink">
    <w:name w:val="Smart Link"/>
    <w:basedOn w:val="Carpredefinitoparagrafo"/>
    <w:uiPriority w:val="99"/>
    <w:semiHidden/>
    <w:unhideWhenUsed/>
    <w:rsid w:val="00D45089"/>
    <w:rPr>
      <w:color w:val="0000FF"/>
      <w:u w:val="single"/>
      <w:shd w:val="clear" w:color="auto" w:fill="F3F2F1"/>
    </w:rPr>
  </w:style>
  <w:style w:type="table" w:styleId="Grigliatabellachiara">
    <w:name w:val="Grid Table Light"/>
    <w:basedOn w:val="Tabellanormale"/>
    <w:uiPriority w:val="40"/>
    <w:semiHidden/>
    <w:rsid w:val="00D4508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26CA3-D539-44E7-882D-F5F97F35D7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D1DABA-F3F7-482B-901D-56F9D7F155DD}">
  <ds:schemaRefs>
    <ds:schemaRef ds:uri="http://schemas.microsoft.com/sharepoint/v3/contenttype/forms"/>
  </ds:schemaRefs>
</ds:datastoreItem>
</file>

<file path=customXml/itemProps3.xml><?xml version="1.0" encoding="utf-8"?>
<ds:datastoreItem xmlns:ds="http://schemas.openxmlformats.org/officeDocument/2006/customXml" ds:itemID="{75F81613-D215-45A0-97C0-43F2B5D0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B546B1-3603-4579-BBA5-1DC246E8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2022-04-04T08:38:00Z</dcterms:created>
  <dcterms:modified xsi:type="dcterms:W3CDTF">2022-04-04T08:38:00Z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7494/12</vt:lpwstr>
  </property>
  <property fmtid="{D5CDD505-2E9C-101B-9397-08002B2CF9AE}" pid="4" name="CASEID">
    <vt:lpwstr>776173</vt:lpwstr>
  </property>
  <property fmtid="{D5CDD505-2E9C-101B-9397-08002B2CF9AE}" pid="5" name="ContentTypeId">
    <vt:lpwstr>0x010100558EB02BDB9E204AB350EDD385B68E10</vt:lpwstr>
  </property>
</Properties>
</file>